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285" w:rsidRDefault="002E2285" w:rsidP="002E228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Lipno, dnia 30–10–2019 r.</w:t>
      </w:r>
    </w:p>
    <w:p w:rsidR="002E2285" w:rsidRDefault="002E2285" w:rsidP="002E2285">
      <w:pPr>
        <w:ind w:right="5360"/>
        <w:rPr>
          <w:rFonts w:ascii="Times New Roman" w:hAnsi="Times New Roman" w:cs="Times New Roman"/>
        </w:rPr>
      </w:pPr>
    </w:p>
    <w:p w:rsidR="002E2285" w:rsidRDefault="002E2285" w:rsidP="002E2285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  RGK.271.16.20</w:t>
      </w:r>
      <w:r>
        <w:rPr>
          <w:b/>
          <w:sz w:val="22"/>
          <w:szCs w:val="22"/>
        </w:rPr>
        <w:t>19</w:t>
      </w:r>
    </w:p>
    <w:p w:rsidR="002E2285" w:rsidRDefault="002E2285" w:rsidP="002E2285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nr ref. postępowania</w:t>
      </w:r>
      <w:r>
        <w:rPr>
          <w:sz w:val="22"/>
          <w:szCs w:val="22"/>
        </w:rPr>
        <w:t>)</w:t>
      </w:r>
    </w:p>
    <w:p w:rsidR="002E2285" w:rsidRDefault="002E2285" w:rsidP="002E2285">
      <w:pPr>
        <w:pStyle w:val="Bezodstpw"/>
        <w:ind w:left="4395"/>
        <w:jc w:val="center"/>
        <w:rPr>
          <w:rFonts w:ascii="Times New Roman" w:hAnsi="Times New Roman"/>
          <w:b/>
          <w:sz w:val="24"/>
          <w:szCs w:val="24"/>
        </w:rPr>
      </w:pPr>
    </w:p>
    <w:p w:rsidR="002E2285" w:rsidRDefault="002E2285" w:rsidP="002E2285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</w:pPr>
      <w:bookmarkStart w:id="0" w:name="_GoBack"/>
      <w:bookmarkEnd w:id="0"/>
    </w:p>
    <w:p w:rsidR="002E2285" w:rsidRDefault="002E2285" w:rsidP="002E2285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</w:p>
    <w:p w:rsidR="002E2285" w:rsidRDefault="002E2285" w:rsidP="002E2285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 xml:space="preserve">ZAWIADOMIENIE (OGŁOSZENIE) </w:t>
      </w:r>
    </w:p>
    <w:p w:rsidR="002E2285" w:rsidRDefault="002E2285" w:rsidP="002E2285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>O WYBORZE NAJKORZYSTNIEJSZEJ OFERTY</w:t>
      </w:r>
    </w:p>
    <w:p w:rsidR="002E2285" w:rsidRDefault="002E2285" w:rsidP="002E2285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:rsidR="002E2285" w:rsidRDefault="002E2285" w:rsidP="002E228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Dot.: postępowania o udzielenie zamówienia publicznego ogłoszonego w BZP pod nr </w:t>
      </w:r>
      <w:r>
        <w:rPr>
          <w:rFonts w:ascii="Times New Roman" w:hAnsi="Times New Roman" w:cs="Times New Roman"/>
          <w:color w:val="333333"/>
        </w:rPr>
        <w:t>607037-N-2019</w:t>
      </w:r>
      <w:r>
        <w:rPr>
          <w:rFonts w:ascii="Times New Roman" w:hAnsi="Times New Roman" w:cs="Times New Roman"/>
        </w:rPr>
        <w:t xml:space="preserve">; data zamieszczenia: 2019-10-08 r. Numer sprawy: </w:t>
      </w:r>
      <w:r>
        <w:rPr>
          <w:rFonts w:ascii="Times New Roman" w:hAnsi="Times New Roman" w:cs="Times New Roman"/>
          <w:highlight w:val="white"/>
        </w:rPr>
        <w:t>RGK.271.16.20</w:t>
      </w:r>
      <w:r>
        <w:rPr>
          <w:rFonts w:ascii="Times New Roman" w:hAnsi="Times New Roman" w:cs="Times New Roman"/>
        </w:rPr>
        <w:t>19. Nazwa zadania: „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>Modernizacja polegającą na remoncie drogi gminnej Popowo-Ostrowite Nr 170527C etap II i III</w:t>
      </w:r>
      <w:r>
        <w:rPr>
          <w:rFonts w:ascii="Times New Roman" w:hAnsi="Times New Roman" w:cs="Times New Roman"/>
        </w:rPr>
        <w:t xml:space="preserve">”. Działając na podstawie art. 92 ust. 1 pkt. 1 Prawa zamówień publicznych (Dz.U.2019.1843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z dnia 2019.09.27) Zamawiający informuje, że w prowadzonym postępowaniu w części II „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>Modernizacja polegającą na remoncie drogi gminnej Popowo-Ostrowite Nr 170527C - etap III</w:t>
      </w:r>
      <w:r>
        <w:rPr>
          <w:rFonts w:ascii="Times New Roman" w:hAnsi="Times New Roman" w:cs="Times New Roman"/>
        </w:rPr>
        <w:t xml:space="preserve">” wybrano do realizacji zamówienia najkorzystniejszą ofertę złożoną przez: </w:t>
      </w:r>
    </w:p>
    <w:p w:rsidR="002E2285" w:rsidRDefault="002E2285" w:rsidP="002E2285">
      <w:pPr>
        <w:pStyle w:val="Bezodstpw"/>
        <w:jc w:val="center"/>
        <w:rPr>
          <w:rFonts w:ascii="Times New Roman" w:hAnsi="Times New Roman" w:cs="Times New Roman"/>
          <w:b/>
        </w:rPr>
      </w:pPr>
    </w:p>
    <w:p w:rsidR="002E2285" w:rsidRDefault="002E2285" w:rsidP="002E2285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Firma Inżynieryjno Drogowa DROGTOM Sp. z o. o., ul. Krzywa Góra 8, 87-800 Włocławek</w:t>
      </w:r>
    </w:p>
    <w:p w:rsidR="002E2285" w:rsidRDefault="002E2285" w:rsidP="002E2285">
      <w:pPr>
        <w:pStyle w:val="Bezodstpw"/>
        <w:jc w:val="center"/>
        <w:rPr>
          <w:rFonts w:ascii="Times New Roman" w:hAnsi="Times New Roman" w:cs="Times New Roman"/>
          <w:b/>
        </w:rPr>
      </w:pPr>
    </w:p>
    <w:p w:rsidR="002E2285" w:rsidRDefault="002E2285" w:rsidP="002E228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Uzasadnienie wyboru: Oferta spełniają wszystkie wymogi formalne zawarte w SIWZ oraz w trakcie oceny ofert otrzymała największą ilość punktów zgodnie z założonymi kryteriami oceny. </w:t>
      </w:r>
      <w:r>
        <w:rPr>
          <w:rFonts w:ascii="Times New Roman" w:hAnsi="Times New Roman" w:cs="Times New Roman"/>
          <w:highlight w:val="white"/>
        </w:rPr>
        <w:t>W prowadzonym postępowaniu złożono 3 oferty.</w:t>
      </w:r>
      <w:r>
        <w:rPr>
          <w:rFonts w:ascii="Times New Roman" w:hAnsi="Times New Roman" w:cs="Times New Roman"/>
        </w:rPr>
        <w:t xml:space="preserve"> 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4131"/>
        <w:gridCol w:w="1318"/>
        <w:gridCol w:w="1800"/>
        <w:gridCol w:w="1134"/>
      </w:tblGrid>
      <w:tr w:rsidR="002E2285" w:rsidTr="002E2285">
        <w:trPr>
          <w:trHeight w:val="406"/>
          <w:tblCellSpacing w:w="0" w:type="dxa"/>
        </w:trPr>
        <w:tc>
          <w:tcPr>
            <w:tcW w:w="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41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 zdobytych punktów</w:t>
            </w:r>
          </w:p>
        </w:tc>
      </w:tr>
      <w:tr w:rsidR="002E2285" w:rsidTr="002E2285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4"/>
              </w:rPr>
              <w:t>Długość okresu udzielanej gwarancji w miesiącach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E2285" w:rsidTr="002E2285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E2285" w:rsidTr="002E2285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" w:name="_Hlk23274838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Usługi Sprzętowo Transportowe REMIKOP, ul. Chrobrego 135/137, 87-100 Toruń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38,46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78,46</w:t>
            </w:r>
          </w:p>
        </w:tc>
        <w:bookmarkEnd w:id="1"/>
      </w:tr>
      <w:tr w:rsidR="002E2285" w:rsidTr="002E2285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Przedsiębiorstwo Robót Drogowych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Sp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z o.o., ul. Wojska Polskiego 8, 87-600 Lipno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53,20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93,20</w:t>
            </w:r>
          </w:p>
        </w:tc>
      </w:tr>
      <w:tr w:rsidR="002E2285" w:rsidTr="002E2285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bookmarkStart w:id="2" w:name="_Hlk23274968"/>
            <w:r>
              <w:rPr>
                <w:rFonts w:ascii="Times New Roman" w:hAnsi="Times New Roman" w:cs="Times New Roman"/>
                <w:b/>
                <w:bCs/>
              </w:rPr>
              <w:t>Firma Inżynieryjno Drogowa DROGTOM Sp. z o. o., ul. Krzywa Góra 8, 87-800 Włocławek</w:t>
            </w:r>
            <w:bookmarkEnd w:id="2"/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285" w:rsidRDefault="002E228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100,00</w:t>
            </w:r>
          </w:p>
        </w:tc>
      </w:tr>
    </w:tbl>
    <w:p w:rsidR="002E2285" w:rsidRDefault="002E2285" w:rsidP="002E228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postępowaniu nie wykluczono żadnego Wykonawcy. W postępowaniu nie odrzucono żadnej oferty.</w:t>
      </w:r>
    </w:p>
    <w:p w:rsidR="002E2285" w:rsidRDefault="002E2285" w:rsidP="002E228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lang w:eastAsia="pl-PL"/>
        </w:rPr>
        <w:t>Wybrany W</w:t>
      </w:r>
      <w:r>
        <w:rPr>
          <w:rFonts w:ascii="Times New Roman" w:hAnsi="Times New Roman" w:cs="Times New Roman"/>
          <w:color w:val="000000"/>
          <w:lang w:eastAsia="pl-PL"/>
        </w:rPr>
        <w:t xml:space="preserve">ykonawca obowiązany jest skontaktować się z Zamawiającym w sprawie podpisania umowy niezwłocznie po otrzymaniu informacji o wyborze., </w:t>
      </w:r>
      <w:r>
        <w:rPr>
          <w:rFonts w:ascii="Times New Roman" w:hAnsi="Times New Roman" w:cs="Times New Roman"/>
          <w:lang w:eastAsia="pl-PL"/>
        </w:rPr>
        <w:t xml:space="preserve">art. 94 ust 1 pkt. 1 </w:t>
      </w:r>
      <w:proofErr w:type="spellStart"/>
      <w:r>
        <w:rPr>
          <w:rFonts w:ascii="Times New Roman" w:hAnsi="Times New Roman" w:cs="Times New Roman"/>
          <w:lang w:eastAsia="pl-PL"/>
        </w:rPr>
        <w:t>Pzp</w:t>
      </w:r>
      <w:proofErr w:type="spellEnd"/>
      <w:r>
        <w:rPr>
          <w:rFonts w:ascii="Times New Roman" w:hAnsi="Times New Roman" w:cs="Times New Roman"/>
          <w:lang w:eastAsia="pl-PL"/>
        </w:rPr>
        <w:t xml:space="preserve">. </w:t>
      </w:r>
      <w:r>
        <w:rPr>
          <w:rFonts w:ascii="Times New Roman" w:hAnsi="Times New Roman" w:cs="Times New Roman"/>
          <w:color w:val="000000"/>
          <w:lang w:eastAsia="pl-PL"/>
        </w:rPr>
        <w:t xml:space="preserve">Podstawą prawną dokonanego wyboru jest art. 91 ust. 1 </w:t>
      </w:r>
      <w:proofErr w:type="spellStart"/>
      <w:r>
        <w:rPr>
          <w:rFonts w:ascii="Times New Roman" w:hAnsi="Times New Roman" w:cs="Times New Roman"/>
          <w:color w:val="000000"/>
          <w:lang w:eastAsia="pl-PL"/>
        </w:rPr>
        <w:t>Pzp</w:t>
      </w:r>
      <w:proofErr w:type="spellEnd"/>
      <w:r>
        <w:rPr>
          <w:rFonts w:ascii="Times New Roman" w:hAnsi="Times New Roman" w:cs="Times New Roman"/>
          <w:color w:val="000000"/>
          <w:lang w:eastAsia="pl-PL"/>
        </w:rPr>
        <w:t xml:space="preserve"> oraz Kodeks Cywilny.</w:t>
      </w:r>
    </w:p>
    <w:p w:rsidR="00D37BAD" w:rsidRDefault="00D37BAD" w:rsidP="00D37BAD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color w:val="000000"/>
          <w:lang w:eastAsia="pl-PL"/>
        </w:rPr>
        <w:t>.</w:t>
      </w:r>
    </w:p>
    <w:p w:rsidR="00CD02BB" w:rsidRDefault="00CD02BB" w:rsidP="00CD02BB">
      <w:pPr>
        <w:jc w:val="right"/>
        <w:rPr>
          <w:rFonts w:ascii="Times New Roman" w:hAnsi="Times New Roman" w:cs="Times New Roman"/>
        </w:rPr>
      </w:pPr>
    </w:p>
    <w:p w:rsidR="00D37BAD" w:rsidRPr="00B170A2" w:rsidRDefault="00D37BAD" w:rsidP="00D37BAD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170A2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B170A2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D37BAD" w:rsidRPr="00B170A2" w:rsidRDefault="00D37BAD" w:rsidP="00D37BAD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B170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D37BAD" w:rsidRPr="00B170A2" w:rsidRDefault="00D37BAD" w:rsidP="00D37BAD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B170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p w:rsidR="00667F3B" w:rsidRDefault="00667F3B" w:rsidP="00D37BAD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</w:rPr>
      </w:pPr>
    </w:p>
    <w:sectPr w:rsidR="00667F3B" w:rsidSect="00CD02B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D97"/>
    <w:rsid w:val="00127C0E"/>
    <w:rsid w:val="001C21D9"/>
    <w:rsid w:val="002C3810"/>
    <w:rsid w:val="002E2285"/>
    <w:rsid w:val="003419C9"/>
    <w:rsid w:val="0035383A"/>
    <w:rsid w:val="00387C7B"/>
    <w:rsid w:val="00435A1D"/>
    <w:rsid w:val="004A598D"/>
    <w:rsid w:val="005441EB"/>
    <w:rsid w:val="005515D5"/>
    <w:rsid w:val="00667F3B"/>
    <w:rsid w:val="0073260D"/>
    <w:rsid w:val="00783E91"/>
    <w:rsid w:val="008216C0"/>
    <w:rsid w:val="008C4A59"/>
    <w:rsid w:val="008D4AF7"/>
    <w:rsid w:val="00950A7F"/>
    <w:rsid w:val="009C15BD"/>
    <w:rsid w:val="00B36107"/>
    <w:rsid w:val="00BC61C1"/>
    <w:rsid w:val="00CD02BB"/>
    <w:rsid w:val="00D11D97"/>
    <w:rsid w:val="00D37BAD"/>
    <w:rsid w:val="00E021CE"/>
    <w:rsid w:val="00ED30AD"/>
    <w:rsid w:val="00F67A4B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EBC29-0114-4839-AE37-C0044EEC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11D97"/>
  </w:style>
  <w:style w:type="paragraph" w:styleId="Nagwek1">
    <w:name w:val="heading 1"/>
    <w:basedOn w:val="Normalny"/>
    <w:link w:val="Nagwek1Znak"/>
    <w:uiPriority w:val="9"/>
    <w:qFormat/>
    <w:rsid w:val="00387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1D9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87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44">
    <w:name w:val="Font Style44"/>
    <w:basedOn w:val="Domylnaczcionkaakapitu"/>
    <w:uiPriority w:val="99"/>
    <w:rsid w:val="008C4A59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D02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02BB"/>
    <w:rPr>
      <w:rFonts w:ascii="Times New Roman" w:eastAsia="Times New Roman" w:hAnsi="Times New Roman" w:cs="Times New Roman"/>
      <w:sz w:val="25"/>
      <w:szCs w:val="2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24</cp:revision>
  <cp:lastPrinted>2017-08-09T09:56:00Z</cp:lastPrinted>
  <dcterms:created xsi:type="dcterms:W3CDTF">2017-03-24T09:57:00Z</dcterms:created>
  <dcterms:modified xsi:type="dcterms:W3CDTF">2019-10-29T20:08:00Z</dcterms:modified>
</cp:coreProperties>
</file>