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1077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504"/>
        <w:gridCol w:w="3264"/>
      </w:tblGrid>
      <w:tr w:rsidR="00AC1208" w:rsidRPr="00AC1208" w:rsidTr="00AC1208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208" w:rsidRPr="00AC1208" w:rsidRDefault="00AC1208" w:rsidP="00AC1208">
            <w:pPr>
              <w:pStyle w:val="Inne0"/>
              <w:shd w:val="clear" w:color="auto" w:fill="auto"/>
              <w:rPr>
                <w:rFonts w:ascii="Arial" w:hAnsi="Arial" w:cs="Arial"/>
              </w:rPr>
            </w:pPr>
            <w:r w:rsidRPr="00AC1208">
              <w:rPr>
                <w:rFonts w:ascii="Arial" w:hAnsi="Arial" w:cs="Arial"/>
                <w:b/>
                <w:bCs/>
                <w:color w:val="000000"/>
                <w:lang w:eastAsia="pl-PL" w:bidi="pl-PL"/>
              </w:rPr>
              <w:t>Akumulator</w:t>
            </w:r>
          </w:p>
        </w:tc>
      </w:tr>
      <w:tr w:rsidR="00AC1208" w:rsidRPr="00AC1208" w:rsidTr="00AC1208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1208" w:rsidRPr="00AC1208" w:rsidRDefault="00AC1208" w:rsidP="00AC1208">
            <w:pPr>
              <w:pStyle w:val="Inne0"/>
              <w:shd w:val="clear" w:color="auto" w:fill="auto"/>
              <w:rPr>
                <w:rFonts w:ascii="Arial" w:hAnsi="Arial" w:cs="Arial"/>
              </w:rPr>
            </w:pPr>
            <w:r w:rsidRPr="00AC1208">
              <w:rPr>
                <w:rFonts w:ascii="Arial" w:hAnsi="Arial" w:cs="Arial"/>
                <w:color w:val="000000"/>
                <w:lang w:eastAsia="pl-PL" w:bidi="pl-PL"/>
              </w:rPr>
              <w:t>Typ: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1208" w:rsidRPr="00AC1208" w:rsidRDefault="00AC1208" w:rsidP="00AC1208">
            <w:pPr>
              <w:pStyle w:val="Inne0"/>
              <w:shd w:val="clear" w:color="auto" w:fill="auto"/>
              <w:rPr>
                <w:rFonts w:ascii="Arial" w:hAnsi="Arial" w:cs="Arial"/>
              </w:rPr>
            </w:pPr>
            <w:proofErr w:type="spellStart"/>
            <w:r w:rsidRPr="00AC1208">
              <w:rPr>
                <w:rFonts w:ascii="Arial" w:hAnsi="Arial" w:cs="Arial"/>
                <w:color w:val="000000"/>
                <w:lang w:eastAsia="pl-PL" w:bidi="pl-PL"/>
              </w:rPr>
              <w:t>Ołowiano-żelowy</w:t>
            </w:r>
            <w:proofErr w:type="spellEnd"/>
          </w:p>
        </w:tc>
      </w:tr>
      <w:tr w:rsidR="00AC1208" w:rsidRPr="00AC1208" w:rsidTr="00AC1208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1208" w:rsidRPr="00AC1208" w:rsidRDefault="00AC1208" w:rsidP="00AC1208">
            <w:pPr>
              <w:pStyle w:val="Inne0"/>
              <w:shd w:val="clear" w:color="auto" w:fill="auto"/>
              <w:rPr>
                <w:rFonts w:ascii="Arial" w:hAnsi="Arial" w:cs="Arial"/>
              </w:rPr>
            </w:pPr>
            <w:r w:rsidRPr="00AC1208">
              <w:rPr>
                <w:rFonts w:ascii="Arial" w:hAnsi="Arial" w:cs="Arial"/>
                <w:color w:val="000000"/>
                <w:lang w:eastAsia="pl-PL" w:bidi="pl-PL"/>
              </w:rPr>
              <w:t>Napięcie: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1208" w:rsidRPr="00AC1208" w:rsidRDefault="00AC1208" w:rsidP="00AC1208">
            <w:pPr>
              <w:pStyle w:val="Inne0"/>
              <w:shd w:val="clear" w:color="auto" w:fill="auto"/>
              <w:rPr>
                <w:rFonts w:ascii="Arial" w:hAnsi="Arial" w:cs="Arial"/>
              </w:rPr>
            </w:pPr>
            <w:r w:rsidRPr="00AC1208">
              <w:rPr>
                <w:rFonts w:ascii="Arial" w:hAnsi="Arial" w:cs="Arial"/>
                <w:color w:val="000000"/>
                <w:lang w:eastAsia="pl-PL" w:bidi="pl-PL"/>
              </w:rPr>
              <w:t>12V</w:t>
            </w:r>
          </w:p>
        </w:tc>
      </w:tr>
      <w:tr w:rsidR="00AC1208" w:rsidRPr="00AC1208" w:rsidTr="00AC1208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1208" w:rsidRPr="00AC1208" w:rsidRDefault="00AC1208" w:rsidP="00AC1208">
            <w:pPr>
              <w:pStyle w:val="Inne0"/>
              <w:shd w:val="clear" w:color="auto" w:fill="auto"/>
              <w:rPr>
                <w:rFonts w:ascii="Arial" w:hAnsi="Arial" w:cs="Arial"/>
              </w:rPr>
            </w:pPr>
            <w:r w:rsidRPr="00AC1208">
              <w:rPr>
                <w:rFonts w:ascii="Arial" w:hAnsi="Arial" w:cs="Arial"/>
                <w:color w:val="000000"/>
                <w:lang w:eastAsia="pl-PL" w:bidi="pl-PL"/>
              </w:rPr>
              <w:t>Pojemność: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1208" w:rsidRPr="00AC1208" w:rsidRDefault="00AC1208" w:rsidP="00AC1208">
            <w:pPr>
              <w:pStyle w:val="Inne0"/>
              <w:shd w:val="clear" w:color="auto" w:fill="auto"/>
              <w:rPr>
                <w:rFonts w:ascii="Arial" w:hAnsi="Arial" w:cs="Arial"/>
              </w:rPr>
            </w:pPr>
            <w:r w:rsidRPr="00AC1208">
              <w:rPr>
                <w:rFonts w:ascii="Arial" w:hAnsi="Arial" w:cs="Arial"/>
                <w:color w:val="000000"/>
                <w:lang w:eastAsia="pl-PL" w:bidi="pl-PL"/>
              </w:rPr>
              <w:t xml:space="preserve">2,2 </w:t>
            </w:r>
            <w:proofErr w:type="spellStart"/>
            <w:r w:rsidRPr="00AC1208">
              <w:rPr>
                <w:rFonts w:ascii="Arial" w:hAnsi="Arial" w:cs="Arial"/>
                <w:color w:val="000000"/>
                <w:lang w:eastAsia="pl-PL" w:bidi="pl-PL"/>
              </w:rPr>
              <w:t>Ah</w:t>
            </w:r>
            <w:proofErr w:type="spellEnd"/>
          </w:p>
        </w:tc>
      </w:tr>
      <w:tr w:rsidR="00AC1208" w:rsidRPr="00AC1208" w:rsidTr="00AC1208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1208" w:rsidRPr="00AC1208" w:rsidRDefault="00AC1208" w:rsidP="00AC1208">
            <w:pPr>
              <w:pStyle w:val="Inne0"/>
              <w:shd w:val="clear" w:color="auto" w:fill="auto"/>
              <w:rPr>
                <w:rFonts w:ascii="Arial" w:hAnsi="Arial" w:cs="Arial"/>
              </w:rPr>
            </w:pPr>
            <w:r w:rsidRPr="00AC1208">
              <w:rPr>
                <w:rFonts w:ascii="Arial" w:hAnsi="Arial" w:cs="Arial"/>
                <w:color w:val="000000"/>
                <w:lang w:eastAsia="pl-PL" w:bidi="pl-PL"/>
              </w:rPr>
              <w:t>Zakres temperatur: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1208" w:rsidRPr="00AC1208" w:rsidRDefault="00AC1208" w:rsidP="00AC1208">
            <w:pPr>
              <w:pStyle w:val="Inne0"/>
              <w:shd w:val="clear" w:color="auto" w:fill="auto"/>
              <w:rPr>
                <w:rFonts w:ascii="Arial" w:hAnsi="Arial" w:cs="Arial"/>
              </w:rPr>
            </w:pPr>
            <w:r w:rsidRPr="00AC1208">
              <w:rPr>
                <w:rFonts w:ascii="Arial" w:hAnsi="Arial" w:cs="Arial"/>
                <w:color w:val="000000"/>
                <w:lang w:eastAsia="pl-PL" w:bidi="pl-PL"/>
              </w:rPr>
              <w:t>-35</w:t>
            </w:r>
            <w:r w:rsidRPr="00AC1208">
              <w:rPr>
                <w:rFonts w:ascii="Arial" w:hAnsi="Arial" w:cs="Arial"/>
                <w:b/>
                <w:bCs/>
                <w:color w:val="000000"/>
                <w:lang w:eastAsia="pl-PL" w:bidi="pl-PL"/>
              </w:rPr>
              <w:t>°</w:t>
            </w:r>
            <w:r w:rsidRPr="00AC1208">
              <w:rPr>
                <w:rFonts w:ascii="Arial" w:hAnsi="Arial" w:cs="Arial"/>
                <w:color w:val="000000"/>
                <w:lang w:eastAsia="pl-PL" w:bidi="pl-PL"/>
              </w:rPr>
              <w:t>C do +55°C</w:t>
            </w:r>
          </w:p>
        </w:tc>
      </w:tr>
      <w:tr w:rsidR="00AC1208" w:rsidRPr="00AC1208" w:rsidTr="00AC1208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1208" w:rsidRPr="00AC1208" w:rsidRDefault="00AC1208" w:rsidP="00AC1208">
            <w:pPr>
              <w:pStyle w:val="Inne0"/>
              <w:shd w:val="clear" w:color="auto" w:fill="auto"/>
              <w:rPr>
                <w:rFonts w:ascii="Arial" w:hAnsi="Arial" w:cs="Arial"/>
              </w:rPr>
            </w:pPr>
            <w:r w:rsidRPr="00AC1208">
              <w:rPr>
                <w:rFonts w:ascii="Arial" w:hAnsi="Arial" w:cs="Arial"/>
                <w:color w:val="000000"/>
                <w:lang w:eastAsia="pl-PL" w:bidi="pl-PL"/>
              </w:rPr>
              <w:t>Żywotność: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1208" w:rsidRPr="00AC1208" w:rsidRDefault="00AC1208" w:rsidP="00AC1208">
            <w:pPr>
              <w:pStyle w:val="Inne0"/>
              <w:shd w:val="clear" w:color="auto" w:fill="auto"/>
              <w:rPr>
                <w:rFonts w:ascii="Arial" w:hAnsi="Arial" w:cs="Arial"/>
              </w:rPr>
            </w:pPr>
            <w:r w:rsidRPr="00AC1208">
              <w:rPr>
                <w:rFonts w:ascii="Arial" w:hAnsi="Arial" w:cs="Arial"/>
                <w:color w:val="000000"/>
                <w:lang w:eastAsia="pl-PL" w:bidi="pl-PL"/>
              </w:rPr>
              <w:t>Zalecana wymiana po 3 latach</w:t>
            </w:r>
          </w:p>
        </w:tc>
      </w:tr>
      <w:tr w:rsidR="00AC1208" w:rsidRPr="00AC1208" w:rsidTr="00AC1208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1208" w:rsidRPr="00AC1208" w:rsidRDefault="00AC1208" w:rsidP="00AC1208">
            <w:pPr>
              <w:pStyle w:val="Inne0"/>
              <w:shd w:val="clear" w:color="auto" w:fill="auto"/>
              <w:rPr>
                <w:rFonts w:ascii="Arial" w:hAnsi="Arial" w:cs="Arial"/>
              </w:rPr>
            </w:pPr>
            <w:r w:rsidRPr="00AC1208">
              <w:rPr>
                <w:rFonts w:ascii="Arial" w:hAnsi="Arial" w:cs="Arial"/>
                <w:b/>
                <w:bCs/>
                <w:color w:val="000000"/>
                <w:lang w:eastAsia="pl-PL" w:bidi="pl-PL"/>
              </w:rPr>
              <w:t>Panel zasilania</w:t>
            </w:r>
          </w:p>
        </w:tc>
      </w:tr>
      <w:tr w:rsidR="00AC1208" w:rsidRPr="00AC1208" w:rsidTr="00AC1208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1208" w:rsidRPr="00AC1208" w:rsidRDefault="00AC1208" w:rsidP="00AC1208">
            <w:pPr>
              <w:pStyle w:val="Inne0"/>
              <w:shd w:val="clear" w:color="auto" w:fill="auto"/>
              <w:rPr>
                <w:rFonts w:ascii="Arial" w:hAnsi="Arial" w:cs="Arial"/>
              </w:rPr>
            </w:pPr>
            <w:r w:rsidRPr="00AC1208">
              <w:rPr>
                <w:rFonts w:ascii="Arial" w:hAnsi="Arial" w:cs="Arial"/>
                <w:color w:val="000000"/>
                <w:lang w:eastAsia="pl-PL" w:bidi="pl-PL"/>
              </w:rPr>
              <w:t>Napięcie znamionowe: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1208" w:rsidRPr="00AC1208" w:rsidRDefault="00AC1208" w:rsidP="00AC1208">
            <w:pPr>
              <w:pStyle w:val="Inne0"/>
              <w:shd w:val="clear" w:color="auto" w:fill="auto"/>
              <w:rPr>
                <w:rFonts w:ascii="Arial" w:hAnsi="Arial" w:cs="Arial"/>
              </w:rPr>
            </w:pPr>
            <w:r w:rsidRPr="00AC1208">
              <w:rPr>
                <w:rFonts w:ascii="Arial" w:hAnsi="Arial" w:cs="Arial"/>
                <w:color w:val="000000"/>
                <w:lang w:eastAsia="pl-PL" w:bidi="pl-PL"/>
              </w:rPr>
              <w:t>12V</w:t>
            </w:r>
          </w:p>
        </w:tc>
      </w:tr>
      <w:tr w:rsidR="00AC1208" w:rsidRPr="00AC1208" w:rsidTr="00AC1208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1208" w:rsidRPr="00AC1208" w:rsidRDefault="00AC1208" w:rsidP="00AC1208">
            <w:pPr>
              <w:pStyle w:val="Inne0"/>
              <w:shd w:val="clear" w:color="auto" w:fill="auto"/>
              <w:rPr>
                <w:rFonts w:ascii="Arial" w:hAnsi="Arial" w:cs="Arial"/>
              </w:rPr>
            </w:pPr>
            <w:r w:rsidRPr="00AC1208">
              <w:rPr>
                <w:rFonts w:ascii="Arial" w:hAnsi="Arial" w:cs="Arial"/>
                <w:color w:val="000000"/>
                <w:lang w:eastAsia="pl-PL" w:bidi="pl-PL"/>
              </w:rPr>
              <w:t>Moc wyjściowa: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1208" w:rsidRPr="00AC1208" w:rsidRDefault="00AC1208" w:rsidP="00AC1208">
            <w:pPr>
              <w:pStyle w:val="Inne0"/>
              <w:shd w:val="clear" w:color="auto" w:fill="auto"/>
              <w:rPr>
                <w:rFonts w:ascii="Arial" w:hAnsi="Arial" w:cs="Arial"/>
              </w:rPr>
            </w:pPr>
            <w:r w:rsidRPr="00AC1208">
              <w:rPr>
                <w:rFonts w:ascii="Arial" w:hAnsi="Arial" w:cs="Arial"/>
                <w:color w:val="000000"/>
                <w:lang w:eastAsia="pl-PL" w:bidi="pl-PL"/>
              </w:rPr>
              <w:t>20W</w:t>
            </w:r>
          </w:p>
        </w:tc>
      </w:tr>
      <w:tr w:rsidR="00AC1208" w:rsidRPr="00AC1208" w:rsidTr="00AC1208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1208" w:rsidRPr="00AC1208" w:rsidRDefault="00AC1208" w:rsidP="00AC1208">
            <w:pPr>
              <w:pStyle w:val="Inne0"/>
              <w:shd w:val="clear" w:color="auto" w:fill="auto"/>
              <w:rPr>
                <w:rFonts w:ascii="Arial" w:hAnsi="Arial" w:cs="Arial"/>
              </w:rPr>
            </w:pPr>
            <w:r w:rsidRPr="00AC1208">
              <w:rPr>
                <w:rFonts w:ascii="Arial" w:hAnsi="Arial" w:cs="Arial"/>
                <w:b/>
                <w:bCs/>
                <w:color w:val="000000"/>
                <w:lang w:eastAsia="pl-PL" w:bidi="pl-PL"/>
              </w:rPr>
              <w:t>Układ elektroniczny</w:t>
            </w:r>
          </w:p>
        </w:tc>
      </w:tr>
      <w:tr w:rsidR="00AC1208" w:rsidRPr="00AC1208" w:rsidTr="00AC1208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1208" w:rsidRPr="00AC1208" w:rsidRDefault="00AC1208" w:rsidP="00AC1208">
            <w:pPr>
              <w:pStyle w:val="Inne0"/>
              <w:shd w:val="clear" w:color="auto" w:fill="auto"/>
              <w:rPr>
                <w:rFonts w:ascii="Arial" w:hAnsi="Arial" w:cs="Arial"/>
              </w:rPr>
            </w:pPr>
            <w:r w:rsidRPr="00AC1208">
              <w:rPr>
                <w:rFonts w:ascii="Arial" w:hAnsi="Arial" w:cs="Arial"/>
                <w:color w:val="000000"/>
                <w:lang w:eastAsia="pl-PL" w:bidi="pl-PL"/>
              </w:rPr>
              <w:t>Średni pobór mocy: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1208" w:rsidRPr="00AC1208" w:rsidRDefault="00AC1208" w:rsidP="00AC1208">
            <w:pPr>
              <w:pStyle w:val="Inne0"/>
              <w:shd w:val="clear" w:color="auto" w:fill="auto"/>
              <w:rPr>
                <w:rFonts w:ascii="Arial" w:hAnsi="Arial" w:cs="Arial"/>
              </w:rPr>
            </w:pPr>
            <w:r w:rsidRPr="00AC1208">
              <w:rPr>
                <w:rFonts w:ascii="Arial" w:hAnsi="Arial" w:cs="Arial"/>
                <w:color w:val="000000"/>
                <w:lang w:eastAsia="pl-PL" w:bidi="pl-PL"/>
              </w:rPr>
              <w:t>Około 0,9W</w:t>
            </w:r>
          </w:p>
        </w:tc>
      </w:tr>
      <w:tr w:rsidR="00AC1208" w:rsidRPr="00AC1208" w:rsidTr="00AC1208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1208" w:rsidRPr="00AC1208" w:rsidRDefault="00AC1208" w:rsidP="00AC1208">
            <w:pPr>
              <w:pStyle w:val="Inne0"/>
              <w:shd w:val="clear" w:color="auto" w:fill="auto"/>
              <w:rPr>
                <w:rFonts w:ascii="Arial" w:hAnsi="Arial" w:cs="Arial"/>
              </w:rPr>
            </w:pPr>
            <w:r w:rsidRPr="00AC1208">
              <w:rPr>
                <w:rFonts w:ascii="Arial" w:hAnsi="Arial" w:cs="Arial"/>
                <w:color w:val="000000"/>
                <w:lang w:eastAsia="pl-PL" w:bidi="pl-PL"/>
              </w:rPr>
              <w:t>Prąd bez obciążenia: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1208" w:rsidRPr="00AC1208" w:rsidRDefault="00AC1208" w:rsidP="00AC1208">
            <w:pPr>
              <w:pStyle w:val="Inne0"/>
              <w:shd w:val="clear" w:color="auto" w:fill="auto"/>
              <w:rPr>
                <w:rFonts w:ascii="Arial" w:hAnsi="Arial" w:cs="Arial"/>
              </w:rPr>
            </w:pPr>
            <w:r w:rsidRPr="00AC1208">
              <w:rPr>
                <w:rFonts w:ascii="Arial" w:hAnsi="Arial" w:cs="Arial"/>
                <w:color w:val="000000"/>
                <w:lang w:eastAsia="pl-PL" w:bidi="pl-PL"/>
              </w:rPr>
              <w:t xml:space="preserve">15 </w:t>
            </w:r>
            <w:proofErr w:type="spellStart"/>
            <w:r w:rsidRPr="00AC1208">
              <w:rPr>
                <w:rFonts w:ascii="Arial" w:hAnsi="Arial" w:cs="Arial"/>
                <w:color w:val="000000"/>
                <w:lang w:eastAsia="pl-PL" w:bidi="pl-PL"/>
              </w:rPr>
              <w:t>mA</w:t>
            </w:r>
            <w:proofErr w:type="spellEnd"/>
          </w:p>
        </w:tc>
      </w:tr>
      <w:tr w:rsidR="00AC1208" w:rsidRPr="00AC1208" w:rsidTr="00AC1208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1208" w:rsidRPr="00AC1208" w:rsidRDefault="00AC1208" w:rsidP="00AC1208">
            <w:pPr>
              <w:pStyle w:val="Inne0"/>
              <w:shd w:val="clear" w:color="auto" w:fill="auto"/>
              <w:rPr>
                <w:rFonts w:ascii="Arial" w:hAnsi="Arial" w:cs="Arial"/>
              </w:rPr>
            </w:pPr>
            <w:r w:rsidRPr="00AC1208">
              <w:rPr>
                <w:rFonts w:ascii="Arial" w:hAnsi="Arial" w:cs="Arial"/>
                <w:color w:val="000000"/>
                <w:lang w:eastAsia="pl-PL" w:bidi="pl-PL"/>
              </w:rPr>
              <w:t>Prąd szczytowy: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1208" w:rsidRPr="00AC1208" w:rsidRDefault="00AC1208" w:rsidP="00AC1208">
            <w:pPr>
              <w:pStyle w:val="Inne0"/>
              <w:shd w:val="clear" w:color="auto" w:fill="auto"/>
              <w:rPr>
                <w:rFonts w:ascii="Arial" w:hAnsi="Arial" w:cs="Arial"/>
              </w:rPr>
            </w:pPr>
            <w:r w:rsidRPr="00AC1208">
              <w:rPr>
                <w:rFonts w:ascii="Arial" w:hAnsi="Arial" w:cs="Arial"/>
                <w:color w:val="000000"/>
                <w:lang w:eastAsia="pl-PL" w:bidi="pl-PL"/>
              </w:rPr>
              <w:t>1A</w:t>
            </w:r>
          </w:p>
        </w:tc>
      </w:tr>
      <w:tr w:rsidR="00AC1208" w:rsidRPr="00AC1208" w:rsidTr="00AC1208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1208" w:rsidRPr="00AC1208" w:rsidRDefault="00AC1208" w:rsidP="00AC1208">
            <w:pPr>
              <w:pStyle w:val="Inne0"/>
              <w:shd w:val="clear" w:color="auto" w:fill="auto"/>
              <w:rPr>
                <w:rFonts w:ascii="Arial" w:hAnsi="Arial" w:cs="Arial"/>
              </w:rPr>
            </w:pPr>
            <w:r w:rsidRPr="00AC1208">
              <w:rPr>
                <w:rFonts w:ascii="Arial" w:hAnsi="Arial" w:cs="Arial"/>
                <w:b/>
                <w:bCs/>
                <w:color w:val="000000"/>
                <w:lang w:eastAsia="pl-PL" w:bidi="pl-PL"/>
              </w:rPr>
              <w:t>Diody LED</w:t>
            </w:r>
          </w:p>
        </w:tc>
      </w:tr>
      <w:tr w:rsidR="00AC1208" w:rsidRPr="00AC1208" w:rsidTr="00AC1208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1208" w:rsidRPr="00AC1208" w:rsidRDefault="00AC1208" w:rsidP="00AC1208">
            <w:pPr>
              <w:pStyle w:val="Inne0"/>
              <w:shd w:val="clear" w:color="auto" w:fill="auto"/>
              <w:rPr>
                <w:rFonts w:ascii="Arial" w:hAnsi="Arial" w:cs="Arial"/>
              </w:rPr>
            </w:pPr>
            <w:r w:rsidRPr="00AC1208">
              <w:rPr>
                <w:rFonts w:ascii="Arial" w:hAnsi="Arial" w:cs="Arial"/>
                <w:color w:val="000000"/>
                <w:lang w:eastAsia="pl-PL" w:bidi="pl-PL"/>
              </w:rPr>
              <w:t>Ilość na panel: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1208" w:rsidRPr="00AC1208" w:rsidRDefault="00AC1208" w:rsidP="00AC1208">
            <w:pPr>
              <w:pStyle w:val="Inne0"/>
              <w:shd w:val="clear" w:color="auto" w:fill="auto"/>
              <w:rPr>
                <w:rFonts w:ascii="Arial" w:hAnsi="Arial" w:cs="Arial"/>
              </w:rPr>
            </w:pPr>
            <w:r w:rsidRPr="00AC1208">
              <w:rPr>
                <w:rFonts w:ascii="Arial" w:hAnsi="Arial" w:cs="Arial"/>
                <w:color w:val="000000"/>
                <w:lang w:eastAsia="pl-PL" w:bidi="pl-PL"/>
              </w:rPr>
              <w:t>2 x 20 elementów</w:t>
            </w:r>
          </w:p>
        </w:tc>
      </w:tr>
      <w:tr w:rsidR="00AC1208" w:rsidRPr="00AC1208" w:rsidTr="00AC1208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208" w:rsidRPr="00AC1208" w:rsidRDefault="00AC1208" w:rsidP="00AC1208">
            <w:pPr>
              <w:pStyle w:val="Inne0"/>
              <w:shd w:val="clear" w:color="auto" w:fill="auto"/>
              <w:rPr>
                <w:rFonts w:ascii="Arial" w:hAnsi="Arial" w:cs="Arial"/>
              </w:rPr>
            </w:pPr>
            <w:r w:rsidRPr="00AC1208">
              <w:rPr>
                <w:rFonts w:ascii="Arial" w:hAnsi="Arial" w:cs="Arial"/>
                <w:color w:val="000000"/>
                <w:lang w:eastAsia="pl-PL" w:bidi="pl-PL"/>
              </w:rPr>
              <w:t>Żywotność oczekiwana: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1208" w:rsidRPr="00AC1208" w:rsidRDefault="00AC1208" w:rsidP="00AC1208">
            <w:pPr>
              <w:pStyle w:val="Inne0"/>
              <w:shd w:val="clear" w:color="auto" w:fill="auto"/>
              <w:spacing w:line="233" w:lineRule="auto"/>
              <w:rPr>
                <w:rFonts w:ascii="Arial" w:hAnsi="Arial" w:cs="Arial"/>
              </w:rPr>
            </w:pPr>
            <w:r w:rsidRPr="00AC1208">
              <w:rPr>
                <w:rFonts w:ascii="Arial" w:hAnsi="Arial" w:cs="Arial"/>
                <w:color w:val="000000"/>
                <w:lang w:eastAsia="pl-PL" w:bidi="pl-PL"/>
              </w:rPr>
              <w:t>Około 90000 godzin stałej pracy</w:t>
            </w:r>
          </w:p>
        </w:tc>
      </w:tr>
      <w:tr w:rsidR="00AC1208" w:rsidRPr="00AC1208" w:rsidTr="00AC1208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1208" w:rsidRPr="00AC1208" w:rsidRDefault="00AC1208" w:rsidP="00AC1208">
            <w:pPr>
              <w:pStyle w:val="Inne0"/>
              <w:shd w:val="clear" w:color="auto" w:fill="auto"/>
              <w:rPr>
                <w:rFonts w:ascii="Arial" w:hAnsi="Arial" w:cs="Arial"/>
              </w:rPr>
            </w:pPr>
            <w:r w:rsidRPr="00AC1208">
              <w:rPr>
                <w:rFonts w:ascii="Arial" w:hAnsi="Arial" w:cs="Arial"/>
                <w:color w:val="000000"/>
                <w:lang w:eastAsia="pl-PL" w:bidi="pl-PL"/>
              </w:rPr>
              <w:t>Światłość pojedynczej: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1208" w:rsidRPr="00AC1208" w:rsidRDefault="00AC1208" w:rsidP="00AC1208">
            <w:pPr>
              <w:pStyle w:val="Inne0"/>
              <w:shd w:val="clear" w:color="auto" w:fill="auto"/>
              <w:rPr>
                <w:rFonts w:ascii="Arial" w:hAnsi="Arial" w:cs="Arial"/>
              </w:rPr>
            </w:pPr>
            <w:r w:rsidRPr="00AC1208">
              <w:rPr>
                <w:rFonts w:ascii="Arial" w:hAnsi="Arial" w:cs="Arial"/>
                <w:color w:val="000000"/>
                <w:lang w:eastAsia="pl-PL" w:bidi="pl-PL"/>
              </w:rPr>
              <w:t>Około 7 kandeli</w:t>
            </w:r>
          </w:p>
        </w:tc>
      </w:tr>
      <w:tr w:rsidR="00AC1208" w:rsidRPr="00AC1208" w:rsidTr="00AC1208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1208" w:rsidRPr="00AC1208" w:rsidRDefault="00AC1208" w:rsidP="00AC1208">
            <w:pPr>
              <w:pStyle w:val="Inne0"/>
              <w:shd w:val="clear" w:color="auto" w:fill="auto"/>
              <w:rPr>
                <w:rFonts w:ascii="Arial" w:hAnsi="Arial" w:cs="Arial"/>
              </w:rPr>
            </w:pPr>
            <w:r w:rsidRPr="00AC1208">
              <w:rPr>
                <w:rFonts w:ascii="Arial" w:hAnsi="Arial" w:cs="Arial"/>
                <w:color w:val="000000"/>
                <w:lang w:eastAsia="pl-PL" w:bidi="pl-PL"/>
              </w:rPr>
              <w:t>Kąt świecenia: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1208" w:rsidRPr="00AC1208" w:rsidRDefault="00AC1208" w:rsidP="00AC1208">
            <w:pPr>
              <w:pStyle w:val="Inne0"/>
              <w:shd w:val="clear" w:color="auto" w:fill="auto"/>
              <w:rPr>
                <w:rFonts w:ascii="Arial" w:hAnsi="Arial" w:cs="Arial"/>
              </w:rPr>
            </w:pPr>
            <w:r w:rsidRPr="00AC1208">
              <w:rPr>
                <w:rFonts w:ascii="Arial" w:hAnsi="Arial" w:cs="Arial"/>
                <w:color w:val="000000"/>
                <w:lang w:eastAsia="pl-PL" w:bidi="pl-PL"/>
              </w:rPr>
              <w:t>30</w:t>
            </w:r>
            <w:r w:rsidRPr="00AC1208">
              <w:rPr>
                <w:rFonts w:ascii="Arial" w:hAnsi="Arial" w:cs="Arial"/>
                <w:b/>
                <w:bCs/>
                <w:color w:val="000000"/>
                <w:lang w:eastAsia="pl-PL" w:bidi="pl-PL"/>
              </w:rPr>
              <w:t>°</w:t>
            </w:r>
          </w:p>
        </w:tc>
      </w:tr>
      <w:tr w:rsidR="00AC1208" w:rsidRPr="00AC1208" w:rsidTr="00AC1208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1208" w:rsidRPr="00AC1208" w:rsidRDefault="00AC1208" w:rsidP="00AC1208">
            <w:pPr>
              <w:pStyle w:val="Inne0"/>
              <w:shd w:val="clear" w:color="auto" w:fill="auto"/>
              <w:rPr>
                <w:rFonts w:ascii="Arial" w:hAnsi="Arial" w:cs="Arial"/>
              </w:rPr>
            </w:pPr>
            <w:r w:rsidRPr="00AC1208">
              <w:rPr>
                <w:rFonts w:ascii="Arial" w:hAnsi="Arial" w:cs="Arial"/>
                <w:color w:val="000000"/>
                <w:lang w:eastAsia="pl-PL" w:bidi="pl-PL"/>
              </w:rPr>
              <w:t>Częstotliwość błyskania: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1208" w:rsidRPr="00AC1208" w:rsidRDefault="00AC1208" w:rsidP="00AC1208">
            <w:pPr>
              <w:pStyle w:val="Inne0"/>
              <w:shd w:val="clear" w:color="auto" w:fill="auto"/>
              <w:rPr>
                <w:rFonts w:ascii="Arial" w:hAnsi="Arial" w:cs="Arial"/>
              </w:rPr>
            </w:pPr>
            <w:r w:rsidRPr="00AC1208">
              <w:rPr>
                <w:rFonts w:ascii="Arial" w:hAnsi="Arial" w:cs="Arial"/>
                <w:color w:val="000000"/>
                <w:lang w:eastAsia="pl-PL" w:bidi="pl-PL"/>
              </w:rPr>
              <w:t>Około 1 Hz</w:t>
            </w:r>
          </w:p>
        </w:tc>
      </w:tr>
      <w:tr w:rsidR="00AC1208" w:rsidRPr="00AC1208" w:rsidTr="00AC1208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1208" w:rsidRPr="00AC1208" w:rsidRDefault="00AC1208" w:rsidP="00AC1208">
            <w:pPr>
              <w:pStyle w:val="Inne0"/>
              <w:shd w:val="clear" w:color="auto" w:fill="auto"/>
              <w:rPr>
                <w:rFonts w:ascii="Arial" w:hAnsi="Arial" w:cs="Arial"/>
              </w:rPr>
            </w:pPr>
            <w:r w:rsidRPr="00AC1208">
              <w:rPr>
                <w:rFonts w:ascii="Arial" w:hAnsi="Arial" w:cs="Arial"/>
                <w:color w:val="000000"/>
                <w:lang w:eastAsia="pl-PL" w:bidi="pl-PL"/>
              </w:rPr>
              <w:t>Kolor: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1208" w:rsidRPr="00AC1208" w:rsidRDefault="00AC1208" w:rsidP="00AC1208">
            <w:pPr>
              <w:pStyle w:val="Inne0"/>
              <w:shd w:val="clear" w:color="auto" w:fill="auto"/>
              <w:rPr>
                <w:rFonts w:ascii="Arial" w:hAnsi="Arial" w:cs="Arial"/>
              </w:rPr>
            </w:pPr>
            <w:r w:rsidRPr="00AC1208">
              <w:rPr>
                <w:rFonts w:ascii="Arial" w:hAnsi="Arial" w:cs="Arial"/>
                <w:color w:val="000000"/>
                <w:lang w:eastAsia="pl-PL" w:bidi="pl-PL"/>
              </w:rPr>
              <w:t>Żółty</w:t>
            </w:r>
          </w:p>
        </w:tc>
      </w:tr>
      <w:tr w:rsidR="00AC1208" w:rsidRPr="00AC1208" w:rsidTr="00AC1208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1208" w:rsidRPr="00AC1208" w:rsidRDefault="00AC1208" w:rsidP="00AC1208">
            <w:pPr>
              <w:pStyle w:val="Inne0"/>
              <w:shd w:val="clear" w:color="auto" w:fill="auto"/>
              <w:rPr>
                <w:rFonts w:ascii="Arial" w:hAnsi="Arial" w:cs="Arial"/>
              </w:rPr>
            </w:pPr>
            <w:r w:rsidRPr="00AC1208">
              <w:rPr>
                <w:rFonts w:ascii="Arial" w:hAnsi="Arial" w:cs="Arial"/>
                <w:b/>
                <w:bCs/>
                <w:color w:val="000000"/>
                <w:lang w:eastAsia="pl-PL" w:bidi="pl-PL"/>
              </w:rPr>
              <w:t>Czujniki - detektor ruchu</w:t>
            </w:r>
          </w:p>
        </w:tc>
      </w:tr>
      <w:tr w:rsidR="00AC1208" w:rsidRPr="00AC1208" w:rsidTr="00AC1208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1208" w:rsidRPr="00AC1208" w:rsidRDefault="00AC1208" w:rsidP="00AC1208">
            <w:pPr>
              <w:pStyle w:val="Inne0"/>
              <w:shd w:val="clear" w:color="auto" w:fill="auto"/>
              <w:rPr>
                <w:rFonts w:ascii="Arial" w:hAnsi="Arial" w:cs="Arial"/>
              </w:rPr>
            </w:pPr>
            <w:r w:rsidRPr="00AC1208">
              <w:rPr>
                <w:rFonts w:ascii="Arial" w:hAnsi="Arial" w:cs="Arial"/>
                <w:color w:val="000000"/>
                <w:lang w:eastAsia="pl-PL" w:bidi="pl-PL"/>
              </w:rPr>
              <w:t>Układ komunikacji radiowej: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1208" w:rsidRPr="00AC1208" w:rsidRDefault="00AC1208" w:rsidP="00AC1208">
            <w:pPr>
              <w:pStyle w:val="Inne0"/>
              <w:shd w:val="clear" w:color="auto" w:fill="auto"/>
              <w:rPr>
                <w:rFonts w:ascii="Arial" w:hAnsi="Arial" w:cs="Arial"/>
              </w:rPr>
            </w:pPr>
            <w:r w:rsidRPr="00AC1208">
              <w:rPr>
                <w:rFonts w:ascii="Arial" w:hAnsi="Arial" w:cs="Arial"/>
                <w:color w:val="000000"/>
                <w:lang w:eastAsia="pl-PL" w:bidi="pl-PL"/>
              </w:rPr>
              <w:t>Do 100m</w:t>
            </w:r>
          </w:p>
        </w:tc>
      </w:tr>
    </w:tbl>
    <w:p w:rsidR="003D4F31" w:rsidRPr="00AC1208" w:rsidRDefault="00AC1208">
      <w:pPr>
        <w:rPr>
          <w:rFonts w:ascii="Arial" w:hAnsi="Arial" w:cs="Arial"/>
        </w:rPr>
      </w:pPr>
      <w:r w:rsidRPr="00AC1208">
        <w:rPr>
          <w:rFonts w:ascii="Arial" w:hAnsi="Arial" w:cs="Arial"/>
        </w:rPr>
        <w:t>Minimalne Wymogi dla znaków aktywnych</w:t>
      </w:r>
      <w:r>
        <w:rPr>
          <w:rFonts w:ascii="Arial" w:hAnsi="Arial" w:cs="Arial"/>
        </w:rPr>
        <w:t xml:space="preserve"> D-6</w:t>
      </w:r>
    </w:p>
    <w:sectPr w:rsidR="003D4F31" w:rsidRPr="00AC1208" w:rsidSect="003D4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C1208"/>
    <w:rsid w:val="003D4F31"/>
    <w:rsid w:val="00852A22"/>
    <w:rsid w:val="009E341C"/>
    <w:rsid w:val="00AC1208"/>
    <w:rsid w:val="00F17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C120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ne">
    <w:name w:val="Inne_"/>
    <w:basedOn w:val="Domylnaczcionkaakapitu"/>
    <w:link w:val="Inne0"/>
    <w:rsid w:val="00AC1208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Inne0">
    <w:name w:val="Inne"/>
    <w:basedOn w:val="Normalny"/>
    <w:link w:val="Inne"/>
    <w:rsid w:val="00AC1208"/>
    <w:pPr>
      <w:shd w:val="clear" w:color="auto" w:fill="FFFFFF"/>
    </w:pPr>
    <w:rPr>
      <w:rFonts w:ascii="Calibri" w:eastAsia="Calibri" w:hAnsi="Calibri" w:cs="Calibri"/>
      <w:color w:val="auto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535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Piotr</cp:lastModifiedBy>
  <cp:revision>1</cp:revision>
  <dcterms:created xsi:type="dcterms:W3CDTF">2019-06-14T05:20:00Z</dcterms:created>
  <dcterms:modified xsi:type="dcterms:W3CDTF">2019-06-14T05:22:00Z</dcterms:modified>
</cp:coreProperties>
</file>