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Pr="00850FBA" w:rsidRDefault="001647D4" w:rsidP="00850FBA">
      <w:pPr>
        <w:widowControl/>
        <w:autoSpaceDE/>
        <w:autoSpaceDN/>
        <w:adjustRightInd/>
        <w:spacing w:before="120" w:after="120" w:line="480" w:lineRule="auto"/>
        <w:jc w:val="center"/>
        <w:rPr>
          <w:rFonts w:eastAsia="Times New Roman"/>
          <w:b/>
          <w:caps/>
          <w:color w:val="4F6228" w:themeColor="accent3" w:themeShade="80"/>
          <w:sz w:val="36"/>
          <w:szCs w:val="36"/>
        </w:rPr>
      </w:pPr>
      <w:r w:rsidRPr="00CB19B9">
        <w:rPr>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514FBF" w:rsidRDefault="00B072F1" w:rsidP="00514FBF">
      <w:pPr>
        <w:pStyle w:val="Bezodstpw1"/>
        <w:spacing w:line="276" w:lineRule="auto"/>
        <w:jc w:val="center"/>
        <w:rPr>
          <w:rFonts w:ascii="Times New Roman" w:hAnsi="Times New Roman"/>
          <w:b/>
          <w:sz w:val="36"/>
          <w:szCs w:val="36"/>
        </w:rPr>
      </w:pPr>
      <w:r w:rsidRPr="00514FBF">
        <w:rPr>
          <w:rFonts w:ascii="Times New Roman" w:eastAsia="Calibri" w:hAnsi="Times New Roman"/>
          <w:b/>
          <w:sz w:val="36"/>
          <w:szCs w:val="36"/>
        </w:rPr>
        <w:t>BUDOWA</w:t>
      </w:r>
      <w:r w:rsidR="001647D4" w:rsidRPr="00514FBF">
        <w:rPr>
          <w:rFonts w:ascii="Times New Roman" w:eastAsia="Calibri" w:hAnsi="Times New Roman"/>
          <w:b/>
          <w:sz w:val="36"/>
          <w:szCs w:val="36"/>
        </w:rPr>
        <w:t xml:space="preserve"> </w:t>
      </w:r>
      <w:r w:rsidR="00514FBF" w:rsidRPr="00514FBF">
        <w:rPr>
          <w:rFonts w:ascii="Times New Roman" w:eastAsia="Calibri" w:hAnsi="Times New Roman"/>
          <w:b/>
          <w:sz w:val="36"/>
          <w:szCs w:val="36"/>
        </w:rPr>
        <w:t>OTWARTEJ STREFY AKTYWNOŚCI W MIEJSCOWOŚCI RADOMICE</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EA63BE" w:rsidRPr="00DB7E14">
        <w:rPr>
          <w:rFonts w:ascii="Times New Roman" w:hAnsi="Times New Roman"/>
          <w:i/>
        </w:rPr>
        <w:t>Dz. U. z 201</w:t>
      </w:r>
      <w:r w:rsidR="00EA63BE">
        <w:rPr>
          <w:rFonts w:ascii="Times New Roman" w:hAnsi="Times New Roman"/>
          <w:i/>
        </w:rPr>
        <w:t>8</w:t>
      </w:r>
      <w:r w:rsidR="00EA63BE" w:rsidRPr="00DB7E14">
        <w:rPr>
          <w:rFonts w:ascii="Times New Roman" w:hAnsi="Times New Roman"/>
          <w:i/>
        </w:rPr>
        <w:t xml:space="preserve"> r. Nr poz. 1</w:t>
      </w:r>
      <w:r w:rsidR="00EA63BE">
        <w:rPr>
          <w:rFonts w:ascii="Times New Roman" w:hAnsi="Times New Roman"/>
          <w:i/>
        </w:rPr>
        <w:t>986</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A33D2E" w:rsidRPr="00CB19B9" w:rsidRDefault="00A33D2E" w:rsidP="00A33D2E">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sidRPr="00CB19B9">
        <w:rPr>
          <w:rFonts w:ascii="Times New Roman" w:hAnsi="Times New Roman"/>
        </w:rPr>
        <w:t>Zatwierdził:</w:t>
      </w:r>
    </w:p>
    <w:p w:rsidR="00A33D2E" w:rsidRPr="00BD0F07" w:rsidRDefault="00A33D2E" w:rsidP="00A33D2E">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Z-up. </w:t>
      </w:r>
      <w:r w:rsidRPr="00BD0F07">
        <w:rPr>
          <w:rStyle w:val="FontStyle19"/>
          <w:sz w:val="24"/>
          <w:szCs w:val="24"/>
        </w:rPr>
        <w:t>Wójt</w:t>
      </w:r>
      <w:r>
        <w:rPr>
          <w:rStyle w:val="FontStyle19"/>
          <w:sz w:val="24"/>
          <w:szCs w:val="24"/>
        </w:rPr>
        <w:t>a Gminy Lipno</w:t>
      </w:r>
    </w:p>
    <w:p w:rsidR="00A33D2E" w:rsidRPr="00CB19B9" w:rsidRDefault="00A33D2E" w:rsidP="00A33D2E">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4FBF" w:rsidRDefault="00514FBF" w:rsidP="001647D4">
      <w:pPr>
        <w:pStyle w:val="Style6"/>
        <w:spacing w:before="139"/>
        <w:jc w:val="center"/>
        <w:rPr>
          <w:rStyle w:val="FontStyle36"/>
        </w:rPr>
      </w:pPr>
    </w:p>
    <w:p w:rsidR="001647D4" w:rsidRPr="00514FBF" w:rsidRDefault="001647D4" w:rsidP="001647D4">
      <w:pPr>
        <w:pStyle w:val="Style6"/>
        <w:spacing w:before="139"/>
        <w:jc w:val="center"/>
        <w:rPr>
          <w:rStyle w:val="FontStyle36"/>
          <w:rFonts w:ascii="Times New Roman" w:hAnsi="Times New Roman" w:cs="Times New Roman"/>
          <w:color w:val="auto"/>
          <w:sz w:val="24"/>
          <w:szCs w:val="24"/>
        </w:rPr>
      </w:pPr>
      <w:r w:rsidRPr="00514FBF">
        <w:rPr>
          <w:rStyle w:val="FontStyle36"/>
          <w:rFonts w:ascii="Times New Roman" w:hAnsi="Times New Roman" w:cs="Times New Roman"/>
          <w:color w:val="auto"/>
          <w:sz w:val="24"/>
          <w:szCs w:val="24"/>
        </w:rPr>
        <w:t xml:space="preserve">Lipno </w:t>
      </w:r>
      <w:r w:rsidR="00A33D2E">
        <w:rPr>
          <w:rStyle w:val="FontStyle36"/>
          <w:rFonts w:ascii="Times New Roman" w:hAnsi="Times New Roman" w:cs="Times New Roman"/>
          <w:color w:val="auto"/>
          <w:sz w:val="24"/>
          <w:szCs w:val="24"/>
        </w:rPr>
        <w:t>2</w:t>
      </w:r>
      <w:r w:rsidR="000766B8">
        <w:rPr>
          <w:rStyle w:val="FontStyle36"/>
          <w:rFonts w:ascii="Times New Roman" w:hAnsi="Times New Roman" w:cs="Times New Roman"/>
          <w:color w:val="auto"/>
          <w:sz w:val="24"/>
          <w:szCs w:val="24"/>
        </w:rPr>
        <w:t>1</w:t>
      </w:r>
      <w:r w:rsidRPr="00514FBF">
        <w:rPr>
          <w:rStyle w:val="FontStyle36"/>
          <w:rFonts w:ascii="Times New Roman" w:hAnsi="Times New Roman" w:cs="Times New Roman"/>
          <w:color w:val="auto"/>
          <w:sz w:val="24"/>
          <w:szCs w:val="24"/>
        </w:rPr>
        <w:t>.0</w:t>
      </w:r>
      <w:r w:rsidR="00A33D2E">
        <w:rPr>
          <w:rStyle w:val="FontStyle36"/>
          <w:rFonts w:ascii="Times New Roman" w:hAnsi="Times New Roman" w:cs="Times New Roman"/>
          <w:color w:val="auto"/>
          <w:sz w:val="24"/>
          <w:szCs w:val="24"/>
        </w:rPr>
        <w:t>2</w:t>
      </w:r>
      <w:r w:rsidRPr="00514FBF">
        <w:rPr>
          <w:rStyle w:val="FontStyle36"/>
          <w:rFonts w:ascii="Times New Roman" w:hAnsi="Times New Roman" w:cs="Times New Roman"/>
          <w:color w:val="auto"/>
          <w:sz w:val="24"/>
          <w:szCs w:val="24"/>
        </w:rPr>
        <w:t>.201</w:t>
      </w:r>
      <w:r w:rsidR="00A33D2E">
        <w:rPr>
          <w:rStyle w:val="FontStyle36"/>
          <w:rFonts w:ascii="Times New Roman" w:hAnsi="Times New Roman" w:cs="Times New Roman"/>
          <w:color w:val="auto"/>
          <w:sz w:val="24"/>
          <w:szCs w:val="24"/>
        </w:rPr>
        <w:t>9</w:t>
      </w:r>
      <w:r w:rsidRPr="00514FBF">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A33D2E" w:rsidRPr="00DB7E14">
        <w:rPr>
          <w:rFonts w:ascii="Times New Roman" w:hAnsi="Times New Roman"/>
          <w:i/>
        </w:rPr>
        <w:t>Dz. U. z 201</w:t>
      </w:r>
      <w:r w:rsidR="00A33D2E">
        <w:rPr>
          <w:rFonts w:ascii="Times New Roman" w:hAnsi="Times New Roman"/>
          <w:i/>
        </w:rPr>
        <w:t>8</w:t>
      </w:r>
      <w:r w:rsidR="00A33D2E" w:rsidRPr="00DB7E14">
        <w:rPr>
          <w:rFonts w:ascii="Times New Roman" w:hAnsi="Times New Roman"/>
          <w:i/>
        </w:rPr>
        <w:t xml:space="preserve"> r. Nr poz. 1</w:t>
      </w:r>
      <w:r w:rsidR="00A33D2E">
        <w:rPr>
          <w:rFonts w:ascii="Times New Roman" w:hAnsi="Times New Roman"/>
          <w:i/>
        </w:rPr>
        <w:t>986</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53314D">
      <w:pPr>
        <w:pStyle w:val="Bezodstpw"/>
        <w:numPr>
          <w:ilvl w:val="0"/>
          <w:numId w:val="91"/>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14FBF" w:rsidRPr="00786056" w:rsidRDefault="009F242D" w:rsidP="00514FBF">
      <w:pPr>
        <w:pStyle w:val="Akapitzlist"/>
        <w:numPr>
          <w:ilvl w:val="0"/>
          <w:numId w:val="71"/>
        </w:numPr>
        <w:spacing w:line="276" w:lineRule="auto"/>
        <w:ind w:left="284" w:hanging="284"/>
        <w:jc w:val="both"/>
      </w:pPr>
      <w:r w:rsidRPr="009F242D">
        <w:t xml:space="preserve">Zadanie pn. </w:t>
      </w:r>
      <w:r w:rsidRPr="00514FBF">
        <w:t xml:space="preserve">"Budowa </w:t>
      </w:r>
      <w:r w:rsidR="00CE70E8">
        <w:t>O</w:t>
      </w:r>
      <w:r w:rsidR="00514FBF" w:rsidRPr="00514FBF">
        <w:t xml:space="preserve">twartej </w:t>
      </w:r>
      <w:r w:rsidR="00CE70E8">
        <w:t>S</w:t>
      </w:r>
      <w:r w:rsidR="00514FBF" w:rsidRPr="00514FBF">
        <w:t xml:space="preserve">trefy </w:t>
      </w:r>
      <w:r w:rsidR="00CE70E8">
        <w:t>A</w:t>
      </w:r>
      <w:r w:rsidR="00514FBF" w:rsidRPr="00514FBF">
        <w:t>ktywności w miejscowości Radomice</w:t>
      </w:r>
      <w:r w:rsidRPr="00514FBF">
        <w:t>"</w:t>
      </w:r>
      <w:r w:rsidR="000F34F5" w:rsidRPr="009F242D">
        <w:t xml:space="preserve">, </w:t>
      </w:r>
      <w:r w:rsidRPr="009F242D">
        <w:t xml:space="preserve">będące przedmiotem niniejszego zamówienia, </w:t>
      </w:r>
      <w:r w:rsidRPr="003B2C3E">
        <w:t xml:space="preserve">dotyczy przedsięwzięcia objętego wnioskiem o przyznanie </w:t>
      </w:r>
      <w:r w:rsidR="003B2C3E" w:rsidRPr="003B2C3E">
        <w:t xml:space="preserve">dofinansowania w </w:t>
      </w:r>
      <w:r w:rsidRPr="003B2C3E">
        <w:t xml:space="preserve">ramach </w:t>
      </w:r>
      <w:r w:rsidR="00514FBF">
        <w:t>r</w:t>
      </w:r>
      <w:r w:rsidR="00514FBF" w:rsidRPr="00786056">
        <w:t>ządow</w:t>
      </w:r>
      <w:r w:rsidR="00514FBF">
        <w:t>ego</w:t>
      </w:r>
      <w:r w:rsidR="00514FBF" w:rsidRPr="00786056">
        <w:t xml:space="preserve"> program</w:t>
      </w:r>
      <w:r w:rsidR="00514FBF">
        <w:t>u</w:t>
      </w:r>
      <w:r w:rsidR="00514FBF" w:rsidRPr="00786056">
        <w:t xml:space="preserve"> rozwoju małej infrastruktury sportowo-rekreacyjnej o charakterze wielopokoleniowym – Otwarte Strefy Aktywności (OSA)</w:t>
      </w:r>
      <w:r w:rsidR="00514FBF">
        <w:t xml:space="preserve">. </w:t>
      </w:r>
      <w:r w:rsidR="00514FBF" w:rsidRPr="00786056">
        <w:t>Zadanie finansowane jest z Funduszu Rozwoju Kultury Fizycznej</w:t>
      </w:r>
    </w:p>
    <w:p w:rsidR="004A537A" w:rsidRPr="00175E0B" w:rsidRDefault="004A537A" w:rsidP="00514FBF">
      <w:pPr>
        <w:pStyle w:val="Akapitzlist"/>
        <w:widowControl/>
        <w:numPr>
          <w:ilvl w:val="0"/>
          <w:numId w:val="71"/>
        </w:numPr>
        <w:autoSpaceDE/>
        <w:autoSpaceDN/>
        <w:adjustRightInd/>
        <w:spacing w:line="276" w:lineRule="auto"/>
        <w:ind w:left="284" w:hanging="284"/>
        <w:jc w:val="both"/>
      </w:pPr>
      <w:r w:rsidRPr="00175E0B">
        <w:t xml:space="preserve">Klauzula informacyjna art. 13 RODO </w:t>
      </w:r>
      <w:r w:rsidRPr="00175E0B">
        <w:rPr>
          <w:rStyle w:val="FontStyle77"/>
          <w:color w:val="auto"/>
          <w:sz w:val="24"/>
          <w:szCs w:val="24"/>
        </w:rPr>
        <w:t>stanowiący Załącznik nr 6.</w:t>
      </w:r>
    </w:p>
    <w:p w:rsidR="004A537A" w:rsidRPr="00514FBF"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A606FD" w:rsidRPr="00A606FD" w:rsidRDefault="00574BD8"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 xml:space="preserve">Przedmiotem zamówienia jest </w:t>
      </w:r>
      <w:r w:rsidR="0067548B" w:rsidRPr="00A606FD">
        <w:rPr>
          <w:rFonts w:ascii="Times New Roman" w:hAnsi="Times New Roman"/>
        </w:rPr>
        <w:t xml:space="preserve">wykonanie </w:t>
      </w:r>
      <w:r w:rsidR="00A606FD">
        <w:rPr>
          <w:rFonts w:ascii="Times New Roman" w:hAnsi="Times New Roman"/>
        </w:rPr>
        <w:t>„O</w:t>
      </w:r>
      <w:r w:rsidR="0067548B" w:rsidRPr="00A606FD">
        <w:rPr>
          <w:rFonts w:ascii="Times New Roman" w:hAnsi="Times New Roman"/>
        </w:rPr>
        <w:t xml:space="preserve">twartej </w:t>
      </w:r>
      <w:r w:rsidR="00A606FD">
        <w:rPr>
          <w:rFonts w:ascii="Times New Roman" w:hAnsi="Times New Roman"/>
        </w:rPr>
        <w:t>S</w:t>
      </w:r>
      <w:r w:rsidR="0067548B" w:rsidRPr="00A606FD">
        <w:rPr>
          <w:rFonts w:ascii="Times New Roman" w:hAnsi="Times New Roman"/>
        </w:rPr>
        <w:t xml:space="preserve">trefy </w:t>
      </w:r>
      <w:r w:rsidR="00A606FD">
        <w:rPr>
          <w:rFonts w:ascii="Times New Roman" w:hAnsi="Times New Roman"/>
        </w:rPr>
        <w:t>A</w:t>
      </w:r>
      <w:r w:rsidR="0067548B" w:rsidRPr="00A606FD">
        <w:rPr>
          <w:rFonts w:ascii="Times New Roman" w:hAnsi="Times New Roman"/>
        </w:rPr>
        <w:t>ktywności</w:t>
      </w:r>
      <w:r w:rsidR="00A606FD">
        <w:rPr>
          <w:rFonts w:ascii="Times New Roman" w:hAnsi="Times New Roman"/>
        </w:rPr>
        <w:t>”</w:t>
      </w:r>
      <w:r w:rsidR="0067548B" w:rsidRPr="00A606FD">
        <w:rPr>
          <w:rFonts w:ascii="Times New Roman" w:hAnsi="Times New Roman"/>
        </w:rPr>
        <w:t xml:space="preserve"> ukierunkowanej na wszystkie grupy wiekowe mieszkańców gminy, z jednoczesnym uwzględnieniem dostępności dla osób niepełnosprawnych. </w:t>
      </w:r>
      <w:r w:rsidR="00A606FD" w:rsidRPr="00A606FD">
        <w:rPr>
          <w:rFonts w:ascii="Times New Roman" w:hAnsi="Times New Roman"/>
        </w:rPr>
        <w:t xml:space="preserve">Obszar objęty inwestycją stanowi działka 658/1 obręb Radomice </w:t>
      </w:r>
      <w:r w:rsidR="0067548B" w:rsidRPr="00A606FD">
        <w:rPr>
          <w:rFonts w:ascii="Times New Roman" w:hAnsi="Times New Roman"/>
        </w:rPr>
        <w:t xml:space="preserve">zlokalizowana </w:t>
      </w:r>
      <w:r w:rsidR="00A606FD" w:rsidRPr="00A606FD">
        <w:rPr>
          <w:rFonts w:ascii="Times New Roman" w:hAnsi="Times New Roman"/>
        </w:rPr>
        <w:t>w centralnej części wsi Radomice gm. Lipno, powiat lipnowski, województwo kujawsko-pomorskie, na terenie historycznego parku.</w:t>
      </w:r>
    </w:p>
    <w:p w:rsidR="007F57B4" w:rsidRPr="00A606FD" w:rsidRDefault="007F57B4"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Zakres rzeczowy realizacji inwestycji obejmuje</w:t>
      </w:r>
      <w:r w:rsidR="0067548B" w:rsidRPr="00A606FD">
        <w:rPr>
          <w:rFonts w:ascii="Times New Roman" w:hAnsi="Times New Roman"/>
        </w:rPr>
        <w:t xml:space="preserve"> </w:t>
      </w:r>
      <w:r w:rsidR="00A606FD" w:rsidRPr="00A606FD">
        <w:rPr>
          <w:rFonts w:ascii="Times New Roman" w:hAnsi="Times New Roman"/>
        </w:rPr>
        <w:t>dostawę i montaż urządzeń i ogrodzenia oraz wykonanie nawierzchni placu zabaw, nawierzchni utwardzonej i nawierzchni trawiastych</w:t>
      </w:r>
      <w:r w:rsidRPr="00A606FD">
        <w:rPr>
          <w:rFonts w:ascii="Times New Roman" w:hAnsi="Times New Roman"/>
        </w:rPr>
        <w:t>:</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siłownie plenerowe</w:t>
      </w:r>
      <w:r w:rsidRPr="00AE5BC9">
        <w:rPr>
          <w:rFonts w:ascii="Times New Roman" w:hAnsi="Times New Roman"/>
          <w:b/>
          <w:bCs/>
          <w:color w:val="000000"/>
          <w:lang w:bidi="pl-PL"/>
        </w:rPr>
        <w:t xml:space="preserve"> - </w:t>
      </w:r>
      <w:r w:rsidRPr="00A606FD">
        <w:rPr>
          <w:rFonts w:ascii="Times New Roman" w:hAnsi="Times New Roman"/>
          <w:bCs/>
          <w:color w:val="000000"/>
          <w:lang w:bidi="pl-PL"/>
        </w:rPr>
        <w:t>6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biegacz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jeździec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wioślarz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proofErr w:type="spellStart"/>
      <w:r w:rsidRPr="00AE5BC9">
        <w:rPr>
          <w:rFonts w:ascii="Times New Roman" w:hAnsi="Times New Roman"/>
        </w:rPr>
        <w:t>orbitrek</w:t>
      </w:r>
      <w:proofErr w:type="spellEnd"/>
      <w:r w:rsidRPr="00AE5BC9">
        <w:rPr>
          <w:rFonts w:ascii="Times New Roman" w:hAnsi="Times New Roman"/>
        </w:rPr>
        <w:t xml:space="preserve">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twister +wahadło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CB3369" w:rsidRPr="00664906" w:rsidRDefault="00196678" w:rsidP="0053314D">
      <w:pPr>
        <w:pStyle w:val="Bezodstpw"/>
        <w:numPr>
          <w:ilvl w:val="0"/>
          <w:numId w:val="93"/>
        </w:numPr>
        <w:spacing w:line="276" w:lineRule="auto"/>
        <w:ind w:left="851" w:hanging="284"/>
        <w:jc w:val="both"/>
        <w:rPr>
          <w:rFonts w:ascii="Times New Roman" w:hAnsi="Times New Roman"/>
        </w:rPr>
      </w:pPr>
      <w:r w:rsidRPr="00664906">
        <w:rPr>
          <w:rFonts w:ascii="Times New Roman" w:hAnsi="Times New Roman"/>
        </w:rPr>
        <w:lastRenderedPageBreak/>
        <w:t xml:space="preserve">wyciskanie siedząc </w:t>
      </w:r>
      <w:r w:rsidR="00664906" w:rsidRPr="00664906">
        <w:rPr>
          <w:rFonts w:ascii="Times New Roman" w:hAnsi="Times New Roman"/>
        </w:rPr>
        <w:tab/>
      </w:r>
      <w:r w:rsidR="00664906" w:rsidRPr="00664906">
        <w:rPr>
          <w:rFonts w:ascii="Times New Roman" w:hAnsi="Times New Roman"/>
        </w:rPr>
        <w:tab/>
      </w:r>
      <w:r w:rsidR="00664906" w:rsidRPr="00664906">
        <w:rPr>
          <w:rFonts w:ascii="Times New Roman" w:hAnsi="Times New Roman"/>
        </w:rPr>
        <w:tab/>
      </w:r>
      <w:r w:rsidR="00664906" w:rsidRPr="00664906">
        <w:rPr>
          <w:rFonts w:ascii="Times New Roman" w:hAnsi="Times New Roman"/>
        </w:rPr>
        <w:tab/>
      </w:r>
      <w:r w:rsidRPr="00664906">
        <w:rPr>
          <w:rFonts w:ascii="Times New Roman" w:hAnsi="Times New Roman"/>
        </w:rPr>
        <w:t xml:space="preserve">- 1 szt. </w:t>
      </w:r>
    </w:p>
    <w:p w:rsidR="00196678" w:rsidRPr="00664906" w:rsidRDefault="00196678" w:rsidP="00CB3369">
      <w:pPr>
        <w:pStyle w:val="Bezodstpw"/>
        <w:spacing w:line="276" w:lineRule="auto"/>
        <w:ind w:left="851"/>
        <w:jc w:val="both"/>
        <w:rPr>
          <w:rFonts w:ascii="Times New Roman" w:hAnsi="Times New Roman"/>
        </w:rPr>
      </w:pPr>
      <w:r w:rsidRPr="00664906">
        <w:rPr>
          <w:rFonts w:ascii="Times New Roman" w:hAnsi="Times New Roman"/>
        </w:rPr>
        <w:t>kolorystyka siłowni - granatowo szara</w:t>
      </w:r>
    </w:p>
    <w:p w:rsidR="00196678" w:rsidRPr="00664906" w:rsidRDefault="00196678" w:rsidP="0053314D">
      <w:pPr>
        <w:pStyle w:val="Bezodstpw"/>
        <w:numPr>
          <w:ilvl w:val="0"/>
          <w:numId w:val="92"/>
        </w:numPr>
        <w:spacing w:line="276" w:lineRule="auto"/>
        <w:ind w:left="567" w:hanging="283"/>
        <w:jc w:val="both"/>
        <w:rPr>
          <w:rFonts w:ascii="Times New Roman" w:hAnsi="Times New Roman"/>
        </w:rPr>
      </w:pPr>
      <w:r w:rsidRPr="00664906">
        <w:rPr>
          <w:rFonts w:ascii="Times New Roman" w:hAnsi="Times New Roman"/>
        </w:rPr>
        <w:t>strefa relaksu:</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stoliki do gry w szachy/warcaby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- 2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ławki z oparciem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- 4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stojak na rowery 2-stanowiskowy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- 3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tablica drewniana (regulamin OSA) </w:t>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kosze na śmieci - 2 szt.</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plac zabaw:</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urządzenie sprawnościowe wielofunkcyjne </w:t>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most ruchomy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huśtawka „bocianie gniazdo”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rowerek bujany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- 2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ogrodzenie metalowe o długości 50.5 m, z 2 furtkami o szerokości po 1.2 m. kolorystyka urządzeń - drewno w kolorze naturalnym</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nawierzchnie:</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 xml:space="preserve">ze żwiru płukanego na placu zabaw o </w:t>
      </w:r>
      <w:r w:rsidRPr="00664906">
        <w:rPr>
          <w:rFonts w:ascii="Times New Roman" w:hAnsi="Times New Roman"/>
        </w:rPr>
        <w:t>powierzchni - 129.0 m</w:t>
      </w:r>
      <w:r w:rsidR="00CB3369" w:rsidRPr="00664906">
        <w:rPr>
          <w:rFonts w:ascii="Times New Roman" w:hAnsi="Times New Roman"/>
          <w:vertAlign w:val="superscript"/>
        </w:rPr>
        <w:t>2</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trawniki (nawierzchnie trawiaste) w miejscu lokalizacji siłowni plenerowych i strefy relaksu</w:t>
      </w:r>
      <w:r w:rsidR="00AE5BC9" w:rsidRPr="00AE5BC9">
        <w:rPr>
          <w:rFonts w:ascii="Times New Roman" w:hAnsi="Times New Roman"/>
        </w:rPr>
        <w:t xml:space="preserve"> </w:t>
      </w:r>
      <w:r w:rsidRPr="00AE5BC9">
        <w:rPr>
          <w:rFonts w:ascii="Times New Roman" w:hAnsi="Times New Roman"/>
        </w:rPr>
        <w:t>oraz jako wykończenie robót budowlanych - 255. m2</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z kostki betonowej - jako utwardzenie fragmentu powierzchni gruntu umożliwiające dojście do placu zabaw, zapewniające dostępność dla osób niepełnosprawnych - 115.6 m2</w:t>
      </w:r>
    </w:p>
    <w:p w:rsidR="00A3760C" w:rsidRPr="009F242D" w:rsidRDefault="00A3760C" w:rsidP="0053314D">
      <w:pPr>
        <w:pStyle w:val="Bezodstpw"/>
        <w:numPr>
          <w:ilvl w:val="0"/>
          <w:numId w:val="82"/>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w:t>
      </w:r>
    </w:p>
    <w:p w:rsidR="00501A0E" w:rsidRPr="009F242D" w:rsidRDefault="00AE5BC9" w:rsidP="00896469">
      <w:pPr>
        <w:pStyle w:val="Akapitzlist"/>
        <w:widowControl/>
        <w:numPr>
          <w:ilvl w:val="0"/>
          <w:numId w:val="54"/>
        </w:numPr>
        <w:spacing w:line="276" w:lineRule="auto"/>
        <w:ind w:left="567" w:hanging="283"/>
        <w:jc w:val="both"/>
        <w:rPr>
          <w:rStyle w:val="FontStyle77"/>
          <w:color w:val="auto"/>
          <w:sz w:val="24"/>
          <w:szCs w:val="24"/>
        </w:rPr>
      </w:pPr>
      <w:r>
        <w:rPr>
          <w:rStyle w:val="FontStyle77"/>
          <w:color w:val="auto"/>
          <w:sz w:val="24"/>
          <w:szCs w:val="24"/>
        </w:rPr>
        <w:t>P</w:t>
      </w:r>
      <w:r w:rsidRPr="00AE5BC9">
        <w:rPr>
          <w:bCs/>
          <w:color w:val="000000"/>
          <w:lang w:bidi="pl-PL"/>
        </w:rPr>
        <w:t>rojekt budowlany dla otwartej strefy aktywności w miejscowości Radomice</w:t>
      </w:r>
      <w:r w:rsidR="00501A0E" w:rsidRPr="009F242D">
        <w:rPr>
          <w:rStyle w:val="FontStyle77"/>
          <w:color w:val="auto"/>
          <w:sz w:val="24"/>
          <w:szCs w:val="24"/>
        </w:rPr>
        <w:t xml:space="preserve"> opracowan</w:t>
      </w:r>
      <w:r>
        <w:rPr>
          <w:rStyle w:val="FontStyle77"/>
          <w:color w:val="auto"/>
          <w:sz w:val="24"/>
          <w:szCs w:val="24"/>
        </w:rPr>
        <w:t>y</w:t>
      </w:r>
      <w:r w:rsidR="00501A0E" w:rsidRPr="009F242D">
        <w:rPr>
          <w:rStyle w:val="FontStyle77"/>
          <w:color w:val="auto"/>
          <w:sz w:val="24"/>
          <w:szCs w:val="24"/>
        </w:rPr>
        <w:t xml:space="preserve"> przez </w:t>
      </w:r>
      <w:r w:rsidR="00196678">
        <w:rPr>
          <w:color w:val="000000"/>
          <w:lang w:bidi="pl-PL"/>
        </w:rPr>
        <w:t>Pracownia Architektury Krajobrazu we Włocławku - Ewa Szulc - ul. Wspólna 3, 87-800 Włocławek</w:t>
      </w:r>
      <w:r w:rsidR="00501A0E" w:rsidRPr="009F242D">
        <w:rPr>
          <w:rStyle w:val="FontStyle77"/>
          <w:color w:val="auto"/>
          <w:sz w:val="24"/>
          <w:szCs w:val="24"/>
        </w:rPr>
        <w:t>,</w:t>
      </w:r>
    </w:p>
    <w:p w:rsidR="00501A0E" w:rsidRPr="009F242D" w:rsidRDefault="005671D8" w:rsidP="00896469">
      <w:pPr>
        <w:pStyle w:val="Style30"/>
        <w:widowControl/>
        <w:numPr>
          <w:ilvl w:val="0"/>
          <w:numId w:val="54"/>
        </w:numPr>
        <w:spacing w:line="276" w:lineRule="auto"/>
        <w:ind w:left="567" w:hanging="283"/>
        <w:rPr>
          <w:rStyle w:val="FontStyle77"/>
          <w:color w:val="auto"/>
          <w:sz w:val="24"/>
          <w:szCs w:val="24"/>
        </w:rPr>
      </w:pPr>
      <w:r>
        <w:rPr>
          <w:rStyle w:val="FontStyle77"/>
          <w:color w:val="auto"/>
          <w:sz w:val="24"/>
          <w:szCs w:val="24"/>
        </w:rPr>
        <w:t>P</w:t>
      </w:r>
      <w:r w:rsidR="00501A0E" w:rsidRPr="009F242D">
        <w:rPr>
          <w:rStyle w:val="FontStyle77"/>
          <w:color w:val="auto"/>
          <w:sz w:val="24"/>
          <w:szCs w:val="24"/>
        </w:rPr>
        <w:t xml:space="preserve">rzedmiar robót (o znaczeniu pomocniczym) stanowi </w:t>
      </w:r>
      <w:r w:rsidR="00501A0E" w:rsidRPr="00850FBA">
        <w:rPr>
          <w:rStyle w:val="FontStyle77"/>
          <w:color w:val="auto"/>
          <w:sz w:val="24"/>
          <w:szCs w:val="24"/>
        </w:rPr>
        <w:t xml:space="preserve">Załącznik nr </w:t>
      </w:r>
      <w:r w:rsidR="00236FCA" w:rsidRPr="00850FBA">
        <w:rPr>
          <w:rStyle w:val="FontStyle77"/>
          <w:color w:val="auto"/>
          <w:sz w:val="24"/>
          <w:szCs w:val="24"/>
        </w:rPr>
        <w:t>8</w:t>
      </w:r>
      <w:r w:rsidR="00501A0E" w:rsidRPr="00196678">
        <w:rPr>
          <w:rStyle w:val="FontStyle77"/>
          <w:color w:val="FF0000"/>
          <w:sz w:val="24"/>
          <w:szCs w:val="24"/>
        </w:rPr>
        <w:t xml:space="preserve"> </w:t>
      </w:r>
      <w:r w:rsidR="00501A0E" w:rsidRPr="009F242D">
        <w:rPr>
          <w:rStyle w:val="FontStyle77"/>
          <w:color w:val="auto"/>
          <w:sz w:val="24"/>
          <w:szCs w:val="24"/>
        </w:rPr>
        <w:t>do niniejszej SIWZ.</w:t>
      </w:r>
    </w:p>
    <w:p w:rsidR="00C94C19" w:rsidRPr="00F411FB" w:rsidRDefault="00C94C19" w:rsidP="0053314D">
      <w:pPr>
        <w:pStyle w:val="Bezodstpw"/>
        <w:numPr>
          <w:ilvl w:val="0"/>
          <w:numId w:val="84"/>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53314D">
      <w:pPr>
        <w:pStyle w:val="Style30"/>
        <w:widowControl/>
        <w:numPr>
          <w:ilvl w:val="0"/>
          <w:numId w:val="84"/>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53314D">
      <w:pPr>
        <w:pStyle w:val="Style26"/>
        <w:widowControl/>
        <w:numPr>
          <w:ilvl w:val="0"/>
          <w:numId w:val="84"/>
        </w:numPr>
        <w:spacing w:before="82" w:line="276" w:lineRule="auto"/>
        <w:ind w:left="284" w:hanging="284"/>
        <w:rPr>
          <w:rStyle w:val="FontStyle77"/>
          <w:sz w:val="24"/>
          <w:szCs w:val="24"/>
        </w:rPr>
      </w:pPr>
      <w:r w:rsidRPr="00F411FB">
        <w:rPr>
          <w:rStyle w:val="FontStyle77"/>
          <w:sz w:val="24"/>
          <w:szCs w:val="24"/>
        </w:rPr>
        <w:lastRenderedPageBreak/>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EA620C" w:rsidRDefault="00C94C19" w:rsidP="0053314D">
      <w:pPr>
        <w:pStyle w:val="Style26"/>
        <w:widowControl/>
        <w:numPr>
          <w:ilvl w:val="0"/>
          <w:numId w:val="84"/>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53314D">
      <w:pPr>
        <w:pStyle w:val="Akapitzlist"/>
        <w:numPr>
          <w:ilvl w:val="0"/>
          <w:numId w:val="85"/>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53314D">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53314D">
      <w:pPr>
        <w:pStyle w:val="Akapitzlist1"/>
        <w:numPr>
          <w:ilvl w:val="0"/>
          <w:numId w:val="85"/>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Pr="00664906" w:rsidRDefault="00C94C19" w:rsidP="00664906">
      <w:pPr>
        <w:pStyle w:val="Akapitzlist1"/>
        <w:numPr>
          <w:ilvl w:val="0"/>
          <w:numId w:val="85"/>
        </w:numPr>
        <w:ind w:left="567" w:hanging="283"/>
        <w:jc w:val="both"/>
        <w:rPr>
          <w:rFonts w:ascii="Times New Roman" w:hAnsi="Times New Roman"/>
          <w:sz w:val="24"/>
          <w:szCs w:val="24"/>
        </w:rPr>
      </w:pPr>
      <w:r w:rsidRPr="00664906">
        <w:rPr>
          <w:rFonts w:ascii="Times New Roman" w:hAnsi="Times New Roman"/>
          <w:sz w:val="24"/>
          <w:szCs w:val="24"/>
        </w:rPr>
        <w:t>zapewnienie dozoru mienia na terenie robót na własny koszt;</w:t>
      </w:r>
    </w:p>
    <w:p w:rsidR="00C94C19" w:rsidRPr="00664906" w:rsidRDefault="00C94C19" w:rsidP="00664906">
      <w:pPr>
        <w:pStyle w:val="Akapitzlist1"/>
        <w:numPr>
          <w:ilvl w:val="0"/>
          <w:numId w:val="85"/>
        </w:numPr>
        <w:ind w:left="567" w:hanging="283"/>
        <w:jc w:val="both"/>
        <w:rPr>
          <w:rFonts w:ascii="Times New Roman" w:hAnsi="Times New Roman"/>
          <w:sz w:val="24"/>
        </w:rPr>
      </w:pPr>
      <w:r w:rsidRPr="00664906">
        <w:rPr>
          <w:rFonts w:ascii="Times New Roman" w:hAnsi="Times New Roman"/>
          <w:noProof/>
          <w:sz w:val="24"/>
        </w:rPr>
        <w:t>natychmiastowe i skuteczne usuwanie wszelkich szkód i awarii spowodowanych przez Wykonawce</w:t>
      </w:r>
      <w:r w:rsidRPr="00664906">
        <w:rPr>
          <w:noProof/>
          <w:sz w:val="24"/>
        </w:rPr>
        <w:t>̨</w:t>
      </w:r>
      <w:r w:rsidRPr="00664906">
        <w:rPr>
          <w:rFonts w:ascii="Times New Roman" w:hAnsi="Times New Roman"/>
          <w:noProof/>
          <w:sz w:val="24"/>
        </w:rPr>
        <w:t xml:space="preserve"> w trakcie realizacji robót, w tym odtworzenie nawierzchni przyległego terenu, trawników, chodników zniszczonych podczas wykonywania prac,</w:t>
      </w:r>
    </w:p>
    <w:p w:rsidR="00664906" w:rsidRPr="00664906" w:rsidRDefault="00C94C19" w:rsidP="00664906">
      <w:pPr>
        <w:pStyle w:val="Akapitzlist1"/>
        <w:numPr>
          <w:ilvl w:val="0"/>
          <w:numId w:val="85"/>
        </w:numPr>
        <w:ind w:left="567" w:hanging="283"/>
        <w:jc w:val="both"/>
        <w:rPr>
          <w:rFonts w:ascii="Times New Roman" w:hAnsi="Times New Roman"/>
          <w:sz w:val="24"/>
          <w:szCs w:val="24"/>
        </w:rPr>
      </w:pPr>
      <w:r w:rsidRPr="00664906">
        <w:rPr>
          <w:rFonts w:ascii="Times New Roman" w:hAnsi="Times New Roman"/>
          <w:sz w:val="24"/>
          <w:szCs w:val="24"/>
        </w:rPr>
        <w:t xml:space="preserve">wykonanie przedmiotu umowy z materiałów odpowiadających wymaganiom określonym w art. 10 ustawy z dnia 7 lipca 1994 r. - Prawo budowlane (Dz.U.2017 poz.1332 tj. z dnia 08.06.2017) </w:t>
      </w:r>
    </w:p>
    <w:p w:rsidR="00C94C19" w:rsidRPr="00324656" w:rsidRDefault="00664906" w:rsidP="00664906">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okazywanie na każde żądanie Zamawiającego</w:t>
      </w:r>
      <w:r w:rsidRPr="00697CE7">
        <w:rPr>
          <w:rFonts w:ascii="Times New Roman" w:hAnsi="Times New Roman"/>
          <w:color w:val="FF0000"/>
          <w:sz w:val="24"/>
          <w:szCs w:val="24"/>
        </w:rPr>
        <w:t xml:space="preserve"> </w:t>
      </w:r>
      <w:r w:rsidR="00C94C19" w:rsidRPr="00664906">
        <w:rPr>
          <w:rFonts w:ascii="Times New Roman" w:hAnsi="Times New Roman"/>
          <w:sz w:val="24"/>
          <w:szCs w:val="24"/>
        </w:rPr>
        <w:t>lub Inspektora nadzoru inwestorskiego, certyfikatów zgodności z normami lub aprobatami technicznymi każdego używanego na budowie wyrobu. Wyroby</w:t>
      </w:r>
      <w:r w:rsidR="00C94C19" w:rsidRPr="00324656">
        <w:rPr>
          <w:rFonts w:ascii="Times New Roman" w:hAnsi="Times New Roman"/>
          <w:color w:val="000000"/>
          <w:sz w:val="24"/>
          <w:szCs w:val="24"/>
        </w:rPr>
        <w:t xml:space="preserve"> winny być </w:t>
      </w:r>
      <w:r w:rsidR="00C94C19" w:rsidRPr="00324656">
        <w:rPr>
          <w:rFonts w:ascii="Times New Roman" w:hAnsi="Times New Roman"/>
          <w:noProof/>
          <w:color w:val="000000"/>
          <w:sz w:val="24"/>
          <w:szCs w:val="24"/>
        </w:rPr>
        <w:t>dopuszczone do uz</w:t>
      </w:r>
      <w:r w:rsidR="00C94C19" w:rsidRPr="00324656">
        <w:rPr>
          <w:noProof/>
          <w:color w:val="000000"/>
          <w:sz w:val="24"/>
          <w:szCs w:val="24"/>
        </w:rPr>
        <w:t>̇</w:t>
      </w:r>
      <w:r w:rsidR="00C94C19" w:rsidRPr="00324656">
        <w:rPr>
          <w:rFonts w:ascii="Times New Roman" w:hAnsi="Times New Roman"/>
          <w:noProof/>
          <w:color w:val="000000"/>
          <w:sz w:val="24"/>
          <w:szCs w:val="24"/>
        </w:rPr>
        <w:t>ytku na terenie kraju na podstawie odre</w:t>
      </w:r>
      <w:r w:rsidR="00C94C19" w:rsidRPr="00324656">
        <w:rPr>
          <w:noProof/>
          <w:color w:val="000000"/>
          <w:sz w:val="24"/>
          <w:szCs w:val="24"/>
        </w:rPr>
        <w:t>̨</w:t>
      </w:r>
      <w:r w:rsidR="00C94C19" w:rsidRPr="00324656">
        <w:rPr>
          <w:rFonts w:ascii="Times New Roman" w:hAnsi="Times New Roman"/>
          <w:noProof/>
          <w:color w:val="000000"/>
          <w:sz w:val="24"/>
          <w:szCs w:val="24"/>
        </w:rPr>
        <w:t>bnych przepisów w szczególności Rozporza</w:t>
      </w:r>
      <w:r w:rsidR="00C94C19" w:rsidRPr="00324656">
        <w:rPr>
          <w:noProof/>
          <w:color w:val="000000"/>
          <w:sz w:val="24"/>
          <w:szCs w:val="24"/>
        </w:rPr>
        <w:t>̨</w:t>
      </w:r>
      <w:r w:rsidR="00C94C19" w:rsidRPr="00324656">
        <w:rPr>
          <w:rFonts w:ascii="Times New Roman" w:hAnsi="Times New Roman"/>
          <w:noProof/>
          <w:color w:val="000000"/>
          <w:sz w:val="24"/>
          <w:szCs w:val="24"/>
        </w:rPr>
        <w:t>dzenia Parlamentu Europejskiego i Rady nr 305/2011 z 3 marca 2011 r. ustanawiaja</w:t>
      </w:r>
      <w:r w:rsidR="00C94C19" w:rsidRPr="00324656">
        <w:rPr>
          <w:noProof/>
          <w:color w:val="000000"/>
          <w:sz w:val="24"/>
          <w:szCs w:val="24"/>
        </w:rPr>
        <w:t>̨</w:t>
      </w:r>
      <w:r w:rsidR="00C94C19" w:rsidRPr="00324656">
        <w:rPr>
          <w:rFonts w:ascii="Times New Roman" w:hAnsi="Times New Roman"/>
          <w:noProof/>
          <w:color w:val="000000"/>
          <w:sz w:val="24"/>
          <w:szCs w:val="24"/>
        </w:rPr>
        <w:t>ce zharmonizowane warunki wprowadzania do obrotu wyrobów budowlanych i uchylaja</w:t>
      </w:r>
      <w:r w:rsidR="00C94C19" w:rsidRPr="00324656">
        <w:rPr>
          <w:noProof/>
          <w:color w:val="000000"/>
          <w:sz w:val="24"/>
          <w:szCs w:val="24"/>
        </w:rPr>
        <w:t>̨</w:t>
      </w:r>
      <w:r w:rsidR="00C94C19" w:rsidRPr="00324656">
        <w:rPr>
          <w:rFonts w:ascii="Times New Roman" w:hAnsi="Times New Roman"/>
          <w:noProof/>
          <w:color w:val="000000"/>
          <w:sz w:val="24"/>
          <w:szCs w:val="24"/>
        </w:rPr>
        <w:t>ce dyrektywe</w:t>
      </w:r>
      <w:r w:rsidR="00C94C19" w:rsidRPr="00324656">
        <w:rPr>
          <w:noProof/>
          <w:color w:val="000000"/>
          <w:sz w:val="24"/>
          <w:szCs w:val="24"/>
        </w:rPr>
        <w:t>̨</w:t>
      </w:r>
      <w:r w:rsidR="00C94C19"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C94C19">
        <w:rPr>
          <w:rFonts w:ascii="Times New Roman" w:hAnsi="Times New Roman"/>
          <w:noProof/>
          <w:color w:val="000000"/>
          <w:sz w:val="24"/>
          <w:szCs w:val="24"/>
        </w:rPr>
        <w:t>6 poz</w:t>
      </w:r>
      <w:r w:rsidR="00C94C19" w:rsidRPr="00324656">
        <w:rPr>
          <w:rFonts w:ascii="Times New Roman" w:hAnsi="Times New Roman"/>
          <w:noProof/>
          <w:color w:val="000000"/>
          <w:sz w:val="24"/>
          <w:szCs w:val="24"/>
        </w:rPr>
        <w:t xml:space="preserve">. </w:t>
      </w:r>
      <w:r w:rsidR="00C94C19">
        <w:rPr>
          <w:rFonts w:ascii="Times New Roman" w:hAnsi="Times New Roman"/>
          <w:noProof/>
          <w:color w:val="000000"/>
          <w:sz w:val="24"/>
          <w:szCs w:val="24"/>
        </w:rPr>
        <w:t>1570 tj.</w:t>
      </w:r>
      <w:r w:rsidR="00C94C19" w:rsidRPr="00324656">
        <w:rPr>
          <w:rFonts w:ascii="Times New Roman" w:hAnsi="Times New Roman"/>
          <w:noProof/>
          <w:color w:val="000000"/>
          <w:sz w:val="24"/>
          <w:szCs w:val="24"/>
        </w:rPr>
        <w:t>) oraz odpowiednich norm technicznych i przepisów BHP,</w:t>
      </w:r>
    </w:p>
    <w:p w:rsidR="00C94C19" w:rsidRPr="00324656" w:rsidRDefault="00C94C19" w:rsidP="00664906">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664906">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664906">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53314D">
      <w:pPr>
        <w:pStyle w:val="Style54"/>
        <w:widowControl/>
        <w:numPr>
          <w:ilvl w:val="0"/>
          <w:numId w:val="86"/>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lastRenderedPageBreak/>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w:t>
      </w:r>
      <w:r w:rsidRPr="003238D6">
        <w:rPr>
          <w:bCs/>
          <w:u w:color="0000E9"/>
        </w:rPr>
        <w:lastRenderedPageBreak/>
        <w:t>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53314D">
      <w:pPr>
        <w:pStyle w:val="Style12"/>
        <w:widowControl/>
        <w:numPr>
          <w:ilvl w:val="0"/>
          <w:numId w:val="87"/>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53314D">
      <w:pPr>
        <w:pStyle w:val="Style23"/>
        <w:widowControl/>
        <w:numPr>
          <w:ilvl w:val="0"/>
          <w:numId w:val="75"/>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w:t>
      </w:r>
      <w:r w:rsidRPr="00BB128E">
        <w:rPr>
          <w:rStyle w:val="FontStyle44"/>
          <w:sz w:val="24"/>
          <w:szCs w:val="24"/>
        </w:rPr>
        <w:lastRenderedPageBreak/>
        <w:t>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53314D">
      <w:pPr>
        <w:pStyle w:val="Style23"/>
        <w:widowControl/>
        <w:numPr>
          <w:ilvl w:val="0"/>
          <w:numId w:val="76"/>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53314D">
      <w:pPr>
        <w:pStyle w:val="Akapitzlist"/>
        <w:numPr>
          <w:ilvl w:val="0"/>
          <w:numId w:val="76"/>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53314D">
      <w:pPr>
        <w:pStyle w:val="Akapitzlist"/>
        <w:numPr>
          <w:ilvl w:val="0"/>
          <w:numId w:val="8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53314D">
      <w:pPr>
        <w:pStyle w:val="Akapitzlist"/>
        <w:numPr>
          <w:ilvl w:val="0"/>
          <w:numId w:val="88"/>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53314D">
      <w:pPr>
        <w:pStyle w:val="Akapitzlist"/>
        <w:numPr>
          <w:ilvl w:val="0"/>
          <w:numId w:val="88"/>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53314D">
      <w:pPr>
        <w:pStyle w:val="Style30"/>
        <w:widowControl/>
        <w:numPr>
          <w:ilvl w:val="0"/>
          <w:numId w:val="88"/>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E70E8" w:rsidRPr="00C7100F">
        <w:t>45100000</w:t>
      </w:r>
      <w:r w:rsidR="00AB2491" w:rsidRPr="00C7100F">
        <w:t>-7</w:t>
      </w:r>
      <w:r w:rsidR="00C53DB5" w:rsidRPr="00C7100F">
        <w:rPr>
          <w:rStyle w:val="FontStyle77"/>
          <w:color w:val="auto"/>
          <w:sz w:val="24"/>
          <w:szCs w:val="24"/>
        </w:rPr>
        <w:t xml:space="preserve">, </w:t>
      </w:r>
      <w:r w:rsidR="00CE70E8" w:rsidRPr="00C7100F">
        <w:t>37410000-5, 45233200</w:t>
      </w:r>
      <w:r w:rsidR="009B7645" w:rsidRPr="00C7100F">
        <w:t>-1</w:t>
      </w:r>
      <w:r w:rsidR="00CE70E8" w:rsidRPr="00C7100F">
        <w:t>, 45342000</w:t>
      </w:r>
      <w:r w:rsidR="009B7645" w:rsidRPr="00C7100F">
        <w:t>-6</w:t>
      </w:r>
      <w:r w:rsidR="00CE70E8" w:rsidRPr="00C7100F">
        <w:t>, 37535200</w:t>
      </w:r>
      <w:r w:rsidR="009B7645" w:rsidRPr="00C7100F">
        <w:t>-9</w:t>
      </w:r>
      <w:r w:rsidR="00CE70E8" w:rsidRPr="00C7100F">
        <w:t>, 45112723</w:t>
      </w:r>
      <w:r w:rsidR="00AB2491" w:rsidRPr="00C7100F">
        <w:t>-9</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CE70E8" w:rsidRPr="00064C1D" w:rsidRDefault="00CE70E8" w:rsidP="0053314D">
      <w:pPr>
        <w:pStyle w:val="Akapitzlist"/>
        <w:numPr>
          <w:ilvl w:val="0"/>
          <w:numId w:val="89"/>
        </w:numPr>
        <w:spacing w:line="276" w:lineRule="auto"/>
        <w:ind w:left="284" w:hanging="284"/>
        <w:jc w:val="both"/>
      </w:pPr>
      <w:r w:rsidRPr="00064C1D">
        <w:t>Zamawiający nie dopuszcza składania ofert częściowych.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Pr="000E29A5"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A33D2E" w:rsidRPr="00664906">
        <w:rPr>
          <w:rFonts w:eastAsia="Times New Roman"/>
          <w:iCs/>
        </w:rPr>
        <w:t>31</w:t>
      </w:r>
      <w:r w:rsidR="00495742" w:rsidRPr="00664906">
        <w:rPr>
          <w:rFonts w:eastAsia="Times New Roman"/>
          <w:iCs/>
        </w:rPr>
        <w:t>.</w:t>
      </w:r>
      <w:r w:rsidR="00A33D2E" w:rsidRPr="00664906">
        <w:rPr>
          <w:rFonts w:eastAsia="Times New Roman"/>
          <w:iCs/>
        </w:rPr>
        <w:t>05</w:t>
      </w:r>
      <w:r w:rsidR="00495742" w:rsidRPr="00664906">
        <w:rPr>
          <w:rFonts w:eastAsia="Times New Roman"/>
          <w:iCs/>
        </w:rPr>
        <w:t>.201</w:t>
      </w:r>
      <w:r w:rsidR="00A33D2E" w:rsidRPr="00664906">
        <w:rPr>
          <w:iCs/>
        </w:rPr>
        <w:t>9</w:t>
      </w:r>
      <w:r w:rsidR="00D940C4" w:rsidRPr="00664906">
        <w:rPr>
          <w:iCs/>
        </w:rPr>
        <w:t xml:space="preserve"> roku</w:t>
      </w:r>
    </w:p>
    <w:p w:rsidR="00380F35" w:rsidRPr="00A651AD" w:rsidRDefault="00495742" w:rsidP="00D032BA">
      <w:pPr>
        <w:spacing w:line="276" w:lineRule="auto"/>
        <w:jc w:val="both"/>
        <w:rPr>
          <w:color w:val="FF0000"/>
          <w:sz w:val="16"/>
          <w:szCs w:val="16"/>
        </w:rPr>
      </w:pPr>
      <w:r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0E29A5" w:rsidP="000E29A5">
      <w:pPr>
        <w:pStyle w:val="Style32"/>
        <w:widowControl/>
        <w:spacing w:line="276" w:lineRule="auto"/>
        <w:rPr>
          <w:rStyle w:val="FontStyle77"/>
          <w:sz w:val="24"/>
          <w:szCs w:val="24"/>
        </w:rPr>
      </w:pPr>
      <w:r>
        <w:rPr>
          <w:rStyle w:val="FontStyle77"/>
          <w:sz w:val="24"/>
          <w:szCs w:val="24"/>
        </w:rPr>
        <w:t>Nie wymagane</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53314D">
      <w:pPr>
        <w:pStyle w:val="Style26"/>
        <w:widowControl/>
        <w:numPr>
          <w:ilvl w:val="0"/>
          <w:numId w:val="7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53314D">
      <w:pPr>
        <w:pStyle w:val="Style30"/>
        <w:widowControl/>
        <w:numPr>
          <w:ilvl w:val="0"/>
          <w:numId w:val="78"/>
        </w:numPr>
        <w:spacing w:line="276" w:lineRule="auto"/>
        <w:ind w:left="567" w:right="4147" w:hanging="283"/>
        <w:rPr>
          <w:rStyle w:val="FontStyle77"/>
          <w:b/>
          <w:sz w:val="24"/>
          <w:szCs w:val="24"/>
        </w:rPr>
      </w:pPr>
      <w:r w:rsidRPr="005D6B65">
        <w:rPr>
          <w:rStyle w:val="FontStyle77"/>
          <w:b/>
          <w:sz w:val="24"/>
          <w:szCs w:val="24"/>
        </w:rPr>
        <w:lastRenderedPageBreak/>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t>Zamawiający nie wyznacza szczegółowego warunku w tym zakresie</w:t>
      </w:r>
      <w:r w:rsidR="00501A0E" w:rsidRPr="00C94C19">
        <w:rPr>
          <w:rStyle w:val="FontStyle77"/>
          <w:color w:val="auto"/>
          <w:sz w:val="24"/>
          <w:szCs w:val="24"/>
        </w:rPr>
        <w:t xml:space="preserve">. </w:t>
      </w:r>
    </w:p>
    <w:p w:rsidR="005D6B65" w:rsidRPr="002A4779" w:rsidRDefault="00501A0E" w:rsidP="0053314D">
      <w:pPr>
        <w:pStyle w:val="Style6"/>
        <w:widowControl/>
        <w:numPr>
          <w:ilvl w:val="0"/>
          <w:numId w:val="78"/>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w:t>
      </w:r>
      <w:r w:rsidRPr="00254100">
        <w:rPr>
          <w:rStyle w:val="FontStyle77"/>
          <w:sz w:val="24"/>
          <w:szCs w:val="24"/>
        </w:rPr>
        <w:lastRenderedPageBreak/>
        <w:t>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t>
      </w:r>
      <w:r w:rsidRPr="00021B4F">
        <w:rPr>
          <w:rStyle w:val="FontStyle77"/>
          <w:sz w:val="24"/>
          <w:szCs w:val="24"/>
        </w:rPr>
        <w:lastRenderedPageBreak/>
        <w:t>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53314D">
      <w:pPr>
        <w:pStyle w:val="Style24"/>
        <w:widowControl/>
        <w:numPr>
          <w:ilvl w:val="0"/>
          <w:numId w:val="9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lastRenderedPageBreak/>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w:t>
      </w:r>
      <w:r w:rsidRPr="00021B4F">
        <w:rPr>
          <w:rStyle w:val="FontStyle77"/>
          <w:sz w:val="24"/>
          <w:szCs w:val="24"/>
        </w:rPr>
        <w:lastRenderedPageBreak/>
        <w:t>(Dz.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A33D2E">
        <w:rPr>
          <w:rStyle w:val="FontStyle77"/>
          <w:color w:val="auto"/>
          <w:sz w:val="24"/>
          <w:szCs w:val="24"/>
        </w:rPr>
        <w:t>02</w:t>
      </w:r>
      <w:r w:rsidR="00460D77" w:rsidRPr="005757B7">
        <w:rPr>
          <w:rStyle w:val="FontStyle77"/>
          <w:color w:val="auto"/>
          <w:sz w:val="24"/>
          <w:szCs w:val="24"/>
        </w:rPr>
        <w:t>.</w:t>
      </w:r>
      <w:r w:rsidR="00413BCD" w:rsidRPr="005757B7">
        <w:rPr>
          <w:rStyle w:val="FontStyle77"/>
          <w:color w:val="auto"/>
          <w:sz w:val="24"/>
          <w:szCs w:val="24"/>
        </w:rPr>
        <w:t>201</w:t>
      </w:r>
      <w:r w:rsidR="00A33D2E">
        <w:rPr>
          <w:rStyle w:val="FontStyle77"/>
          <w:color w:val="auto"/>
          <w:sz w:val="24"/>
          <w:szCs w:val="24"/>
        </w:rPr>
        <w:t>9</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A33D2E">
        <w:rPr>
          <w:rStyle w:val="FontStyle77"/>
          <w:color w:val="auto"/>
          <w:sz w:val="24"/>
          <w:szCs w:val="24"/>
        </w:rPr>
        <w:t xml:space="preserve">p.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E29A5">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66490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Postępowanie o udzielenie zamówienia prowadzi się w języku polskim i Zamawiający nie wyraża zgody na złożenie oświadczeń, oferty oraz innych </w:t>
      </w:r>
      <w:r w:rsidRPr="00664906">
        <w:rPr>
          <w:rFonts w:ascii="Times New Roman" w:hAnsi="Times New Roman"/>
        </w:rPr>
        <w:t xml:space="preserve">dokumentów </w:t>
      </w:r>
      <w:r w:rsidR="00664906" w:rsidRPr="00664906">
        <w:rPr>
          <w:rFonts w:ascii="Times New Roman" w:hAnsi="Times New Roman"/>
        </w:rPr>
        <w:t xml:space="preserve">w </w:t>
      </w:r>
      <w:r w:rsidRPr="00664906">
        <w:rPr>
          <w:rFonts w:ascii="Times New Roman" w:hAnsi="Times New Roman"/>
        </w:rPr>
        <w:t>jednym z języków powszechnie używanych w handlu międzynarodowym.</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lastRenderedPageBreak/>
        <w:t>Zaleca się, aby Wykonawca zbroszurował ofertę oraz ponumerował jej strony.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664906" w:rsidRDefault="00A651AD" w:rsidP="00D032BA">
      <w:pPr>
        <w:pStyle w:val="Bezodstpw"/>
        <w:spacing w:line="276" w:lineRule="auto"/>
        <w:ind w:left="284"/>
        <w:jc w:val="both"/>
        <w:rPr>
          <w:rFonts w:ascii="Times New Roman" w:hAnsi="Times New Roman"/>
          <w:i/>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w:t>
      </w:r>
      <w:r w:rsidRPr="00850FBA">
        <w:rPr>
          <w:rFonts w:ascii="Times New Roman" w:hAnsi="Times New Roman"/>
          <w:i/>
        </w:rPr>
        <w:t xml:space="preserve">Oferta na </w:t>
      </w:r>
      <w:r w:rsidR="00850FBA" w:rsidRPr="00850FBA">
        <w:rPr>
          <w:rFonts w:ascii="Times New Roman" w:hAnsi="Times New Roman"/>
          <w:i/>
        </w:rPr>
        <w:t>budowę Otwartej Strefy Aktywności w miejscowości Radomice</w:t>
      </w:r>
      <w:r w:rsidR="00850FBA"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A33D2E" w:rsidRPr="00664906">
        <w:rPr>
          <w:rFonts w:ascii="Times New Roman" w:hAnsi="Times New Roman"/>
          <w:i/>
        </w:rPr>
        <w:t>11</w:t>
      </w:r>
      <w:r w:rsidRPr="00664906">
        <w:rPr>
          <w:rFonts w:ascii="Times New Roman" w:hAnsi="Times New Roman"/>
          <w:i/>
        </w:rPr>
        <w:t>.0</w:t>
      </w:r>
      <w:r w:rsidR="00A33D2E" w:rsidRPr="00664906">
        <w:rPr>
          <w:rFonts w:ascii="Times New Roman" w:hAnsi="Times New Roman"/>
          <w:i/>
        </w:rPr>
        <w:t>3</w:t>
      </w:r>
      <w:r w:rsidRPr="00664906">
        <w:rPr>
          <w:rFonts w:ascii="Times New Roman" w:hAnsi="Times New Roman"/>
          <w:i/>
        </w:rPr>
        <w:t>.201</w:t>
      </w:r>
      <w:r w:rsidR="00A33D2E" w:rsidRPr="00664906">
        <w:rPr>
          <w:rFonts w:ascii="Times New Roman" w:hAnsi="Times New Roman"/>
          <w:i/>
        </w:rPr>
        <w:t>9</w:t>
      </w:r>
      <w:r w:rsidRPr="00664906">
        <w:rPr>
          <w:rFonts w:ascii="Times New Roman" w:hAnsi="Times New Roman"/>
          <w:i/>
        </w:rPr>
        <w:t xml:space="preserve"> r. godz. 1</w:t>
      </w:r>
      <w:r w:rsidR="005757B7" w:rsidRPr="00664906">
        <w:rPr>
          <w:rFonts w:ascii="Times New Roman" w:hAnsi="Times New Roman"/>
          <w:i/>
        </w:rPr>
        <w:t>0</w:t>
      </w:r>
      <w:r w:rsidRPr="00664906">
        <w:rPr>
          <w:rFonts w:ascii="Times New Roman" w:hAnsi="Times New Roman"/>
          <w:i/>
        </w:rPr>
        <w:t>:00".</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A33D2E" w:rsidRPr="00664906">
        <w:rPr>
          <w:rStyle w:val="FontStyle75"/>
          <w:b w:val="0"/>
          <w:color w:val="auto"/>
          <w:sz w:val="24"/>
          <w:szCs w:val="24"/>
        </w:rPr>
        <w:t>11</w:t>
      </w:r>
      <w:r w:rsidR="00D30243" w:rsidRPr="00664906">
        <w:rPr>
          <w:rStyle w:val="FontStyle75"/>
          <w:b w:val="0"/>
          <w:color w:val="auto"/>
          <w:sz w:val="24"/>
          <w:szCs w:val="24"/>
        </w:rPr>
        <w:t>.0</w:t>
      </w:r>
      <w:r w:rsidR="00A33D2E" w:rsidRPr="00664906">
        <w:rPr>
          <w:rStyle w:val="FontStyle75"/>
          <w:b w:val="0"/>
          <w:color w:val="auto"/>
          <w:sz w:val="24"/>
          <w:szCs w:val="24"/>
        </w:rPr>
        <w:t>3</w:t>
      </w:r>
      <w:r w:rsidR="00D30243" w:rsidRPr="00664906">
        <w:rPr>
          <w:rStyle w:val="FontStyle75"/>
          <w:b w:val="0"/>
          <w:color w:val="auto"/>
          <w:sz w:val="24"/>
          <w:szCs w:val="24"/>
        </w:rPr>
        <w:t>.201</w:t>
      </w:r>
      <w:r w:rsidR="00A33D2E" w:rsidRPr="00664906">
        <w:rPr>
          <w:rStyle w:val="FontStyle75"/>
          <w:b w:val="0"/>
          <w:color w:val="auto"/>
          <w:sz w:val="24"/>
          <w:szCs w:val="24"/>
        </w:rPr>
        <w:t>9</w:t>
      </w:r>
      <w:r w:rsidR="00D30243" w:rsidRPr="00664906">
        <w:rPr>
          <w:rStyle w:val="FontStyle75"/>
          <w:color w:val="auto"/>
          <w:sz w:val="24"/>
          <w:szCs w:val="24"/>
        </w:rPr>
        <w:t xml:space="preserve"> </w:t>
      </w:r>
      <w:r w:rsidRPr="00664906">
        <w:rPr>
          <w:rStyle w:val="FontStyle77"/>
          <w:color w:val="auto"/>
          <w:sz w:val="24"/>
          <w:szCs w:val="24"/>
        </w:rPr>
        <w:t>roku, do godz. 1</w:t>
      </w:r>
      <w:r w:rsidR="005757B7" w:rsidRPr="00664906">
        <w:rPr>
          <w:rStyle w:val="FontStyle77"/>
          <w:color w:val="auto"/>
          <w:sz w:val="24"/>
          <w:szCs w:val="24"/>
        </w:rPr>
        <w:t>0</w:t>
      </w:r>
      <w:r w:rsidRPr="00664906">
        <w:rPr>
          <w:rStyle w:val="FontStyle77"/>
          <w:color w:val="auto"/>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64906"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A33D2E" w:rsidRPr="00664906">
        <w:rPr>
          <w:rStyle w:val="FontStyle75"/>
          <w:b w:val="0"/>
          <w:color w:val="auto"/>
          <w:sz w:val="24"/>
          <w:szCs w:val="24"/>
        </w:rPr>
        <w:t>11</w:t>
      </w:r>
      <w:r w:rsidR="00D30243" w:rsidRPr="00664906">
        <w:rPr>
          <w:rStyle w:val="FontStyle75"/>
          <w:b w:val="0"/>
          <w:color w:val="auto"/>
          <w:sz w:val="24"/>
          <w:szCs w:val="24"/>
        </w:rPr>
        <w:t>.0</w:t>
      </w:r>
      <w:r w:rsidR="00A33D2E" w:rsidRPr="00664906">
        <w:rPr>
          <w:rStyle w:val="FontStyle75"/>
          <w:b w:val="0"/>
          <w:color w:val="auto"/>
          <w:sz w:val="24"/>
          <w:szCs w:val="24"/>
        </w:rPr>
        <w:t>3</w:t>
      </w:r>
      <w:r w:rsidR="00D30243" w:rsidRPr="00664906">
        <w:rPr>
          <w:rStyle w:val="FontStyle75"/>
          <w:b w:val="0"/>
          <w:color w:val="auto"/>
          <w:sz w:val="24"/>
          <w:szCs w:val="24"/>
        </w:rPr>
        <w:t>.201</w:t>
      </w:r>
      <w:r w:rsidR="00A33D2E" w:rsidRPr="00664906">
        <w:rPr>
          <w:rStyle w:val="FontStyle75"/>
          <w:b w:val="0"/>
          <w:color w:val="auto"/>
          <w:sz w:val="24"/>
          <w:szCs w:val="24"/>
        </w:rPr>
        <w:t>9</w:t>
      </w:r>
      <w:r w:rsidR="00D30243" w:rsidRPr="00664906">
        <w:rPr>
          <w:rStyle w:val="FontStyle75"/>
          <w:color w:val="auto"/>
          <w:sz w:val="24"/>
          <w:szCs w:val="24"/>
        </w:rPr>
        <w:t xml:space="preserve"> </w:t>
      </w:r>
      <w:r w:rsidRPr="00664906">
        <w:rPr>
          <w:rStyle w:val="FontStyle77"/>
          <w:color w:val="auto"/>
          <w:sz w:val="24"/>
          <w:szCs w:val="24"/>
        </w:rPr>
        <w:t>roku o godz. 1</w:t>
      </w:r>
      <w:r w:rsidR="005757B7" w:rsidRPr="00664906">
        <w:rPr>
          <w:rStyle w:val="FontStyle77"/>
          <w:color w:val="auto"/>
          <w:sz w:val="24"/>
          <w:szCs w:val="24"/>
        </w:rPr>
        <w:t>0</w:t>
      </w:r>
      <w:r w:rsidRPr="00664906">
        <w:rPr>
          <w:rStyle w:val="FontStyle77"/>
          <w:color w:val="auto"/>
          <w:sz w:val="24"/>
          <w:szCs w:val="24"/>
        </w:rPr>
        <w:t>:</w:t>
      </w:r>
      <w:r w:rsidR="00022A8D" w:rsidRPr="00664906">
        <w:rPr>
          <w:rStyle w:val="FontStyle77"/>
          <w:color w:val="auto"/>
          <w:sz w:val="24"/>
          <w:szCs w:val="24"/>
        </w:rPr>
        <w:t>3</w:t>
      </w:r>
      <w:r w:rsidR="00A33D2E" w:rsidRPr="00664906">
        <w:rPr>
          <w:rStyle w:val="FontStyle77"/>
          <w:color w:val="auto"/>
          <w:sz w:val="24"/>
          <w:szCs w:val="24"/>
        </w:rPr>
        <w:t>0</w:t>
      </w:r>
      <w:r w:rsidRPr="00664906">
        <w:rPr>
          <w:rStyle w:val="FontStyle77"/>
          <w:color w:val="auto"/>
          <w:sz w:val="24"/>
          <w:szCs w:val="24"/>
        </w:rPr>
        <w: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bookmarkStart w:id="0" w:name="_GoBack"/>
      <w:bookmarkEnd w:id="0"/>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Wykonawca musi uwzględnić, że wykonywanie robót będzie zgodnie z obowiązującymi przepisami, polskimi normami i zasadami wiedzy technicznej oraz należytą starannością w </w:t>
      </w:r>
      <w:r w:rsidRPr="00B42685">
        <w:rPr>
          <w:rStyle w:val="FontStyle77"/>
          <w:sz w:val="24"/>
          <w:szCs w:val="24"/>
        </w:rPr>
        <w:lastRenderedPageBreak/>
        <w:t>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53314D">
      <w:pPr>
        <w:pStyle w:val="Style11"/>
        <w:widowControl/>
        <w:numPr>
          <w:ilvl w:val="0"/>
          <w:numId w:val="7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lastRenderedPageBreak/>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53314D">
      <w:pPr>
        <w:pStyle w:val="Style11"/>
        <w:widowControl/>
        <w:numPr>
          <w:ilvl w:val="0"/>
          <w:numId w:val="7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53314D">
      <w:pPr>
        <w:pStyle w:val="Style11"/>
        <w:widowControl/>
        <w:numPr>
          <w:ilvl w:val="0"/>
          <w:numId w:val="7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 xml:space="preserve">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w:t>
      </w:r>
      <w:r w:rsidRPr="00B636AB">
        <w:rPr>
          <w:rStyle w:val="FontStyle44"/>
          <w:sz w:val="24"/>
          <w:szCs w:val="24"/>
        </w:rPr>
        <w:lastRenderedPageBreak/>
        <w:t>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w:t>
      </w:r>
      <w:r w:rsidRPr="00392DBF">
        <w:rPr>
          <w:rStyle w:val="FontStyle77"/>
          <w:sz w:val="24"/>
          <w:szCs w:val="24"/>
        </w:rPr>
        <w:lastRenderedPageBreak/>
        <w:t>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lastRenderedPageBreak/>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850FBA">
        <w:rPr>
          <w:rFonts w:ascii="Times New Roman" w:hAnsi="Times New Roman"/>
        </w:rPr>
        <w:t>budowlane</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50FBA">
      <w:footerReference w:type="default" r:id="rId11"/>
      <w:pgSz w:w="11906" w:h="16838" w:code="9"/>
      <w:pgMar w:top="1418" w:right="992"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7407F4">
      <w:r>
        <w:separator/>
      </w:r>
    </w:p>
  </w:endnote>
  <w:endnote w:type="continuationSeparator" w:id="0">
    <w:p w:rsidR="00B832EB" w:rsidRDefault="00B832EB"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514FBF" w:rsidRDefault="000605EF">
        <w:pPr>
          <w:pStyle w:val="Stopka"/>
          <w:jc w:val="right"/>
        </w:pPr>
        <w:r>
          <w:rPr>
            <w:noProof/>
          </w:rPr>
          <w:fldChar w:fldCharType="begin"/>
        </w:r>
        <w:r>
          <w:rPr>
            <w:noProof/>
          </w:rPr>
          <w:instrText xml:space="preserve"> PAGE   \* MERGEFORMAT </w:instrText>
        </w:r>
        <w:r>
          <w:rPr>
            <w:noProof/>
          </w:rPr>
          <w:fldChar w:fldCharType="separate"/>
        </w:r>
        <w:r w:rsidR="0014351A">
          <w:rPr>
            <w:noProof/>
          </w:rPr>
          <w:t>21</w:t>
        </w:r>
        <w:r>
          <w:rPr>
            <w:noProof/>
          </w:rPr>
          <w:fldChar w:fldCharType="end"/>
        </w:r>
      </w:p>
    </w:sdtContent>
  </w:sdt>
  <w:p w:rsidR="00514FBF" w:rsidRDefault="00514F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7407F4">
      <w:r>
        <w:separator/>
      </w:r>
    </w:p>
  </w:footnote>
  <w:footnote w:type="continuationSeparator" w:id="0">
    <w:p w:rsidR="00B832EB" w:rsidRDefault="00B832EB"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09A5204"/>
    <w:multiLevelType w:val="hybridMultilevel"/>
    <w:tmpl w:val="6FD0000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0"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12E46EAE"/>
    <w:multiLevelType w:val="hybridMultilevel"/>
    <w:tmpl w:val="A418AC1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387E47"/>
    <w:multiLevelType w:val="hybridMultilevel"/>
    <w:tmpl w:val="5C082D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C9005B0"/>
    <w:multiLevelType w:val="hybridMultilevel"/>
    <w:tmpl w:val="3DD22150"/>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15:restartNumberingAfterBreak="0">
    <w:nsid w:val="1D7E32DC"/>
    <w:multiLevelType w:val="hybridMultilevel"/>
    <w:tmpl w:val="C65C6BA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9" w15:restartNumberingAfterBreak="0">
    <w:nsid w:val="27AD5DDD"/>
    <w:multiLevelType w:val="hybridMultilevel"/>
    <w:tmpl w:val="5BC0392C"/>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15:restartNumberingAfterBreak="0">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5"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7"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9"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39A5396C"/>
    <w:multiLevelType w:val="hybridMultilevel"/>
    <w:tmpl w:val="493E2426"/>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7"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4013018"/>
    <w:multiLevelType w:val="hybridMultilevel"/>
    <w:tmpl w:val="16B6C47E"/>
    <w:lvl w:ilvl="0" w:tplc="9BE8AB12">
      <w:start w:val="1"/>
      <w:numFmt w:val="decimal"/>
      <w:lvlText w:val="%1)"/>
      <w:lvlJc w:val="left"/>
      <w:pPr>
        <w:ind w:left="720" w:hanging="360"/>
      </w:pPr>
      <w:rPr>
        <w:rFonts w:hint="default"/>
        <w:b w:val="0"/>
        <w:i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5"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7"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9"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4"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5"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6"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7"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8"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9"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0"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1" w15:restartNumberingAfterBreak="0">
    <w:nsid w:val="60C81FDD"/>
    <w:multiLevelType w:val="hybridMultilevel"/>
    <w:tmpl w:val="5658C8DC"/>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3"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4" w15:restartNumberingAfterBreak="0">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4"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55"/>
  </w:num>
  <w:num w:numId="3">
    <w:abstractNumId w:val="83"/>
  </w:num>
  <w:num w:numId="4">
    <w:abstractNumId w:val="9"/>
  </w:num>
  <w:num w:numId="5">
    <w:abstractNumId w:val="50"/>
  </w:num>
  <w:num w:numId="6">
    <w:abstractNumId w:val="14"/>
  </w:num>
  <w:num w:numId="7">
    <w:abstractNumId w:val="76"/>
  </w:num>
  <w:num w:numId="8">
    <w:abstractNumId w:val="6"/>
  </w:num>
  <w:num w:numId="9">
    <w:abstractNumId w:val="79"/>
  </w:num>
  <w:num w:numId="10">
    <w:abstractNumId w:val="2"/>
  </w:num>
  <w:num w:numId="11">
    <w:abstractNumId w:val="66"/>
  </w:num>
  <w:num w:numId="12">
    <w:abstractNumId w:val="13"/>
  </w:num>
  <w:num w:numId="13">
    <w:abstractNumId w:val="46"/>
  </w:num>
  <w:num w:numId="14">
    <w:abstractNumId w:val="34"/>
  </w:num>
  <w:num w:numId="15">
    <w:abstractNumId w:val="4"/>
  </w:num>
  <w:num w:numId="16">
    <w:abstractNumId w:val="25"/>
  </w:num>
  <w:num w:numId="17">
    <w:abstractNumId w:val="54"/>
  </w:num>
  <w:num w:numId="18">
    <w:abstractNumId w:val="38"/>
  </w:num>
  <w:num w:numId="19">
    <w:abstractNumId w:val="3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0"/>
  </w:num>
  <w:num w:numId="21">
    <w:abstractNumId w:val="5"/>
  </w:num>
  <w:num w:numId="22">
    <w:abstractNumId w:val="64"/>
  </w:num>
  <w:num w:numId="23">
    <w:abstractNumId w:val="72"/>
  </w:num>
  <w:num w:numId="24">
    <w:abstractNumId w:val="58"/>
  </w:num>
  <w:num w:numId="25">
    <w:abstractNumId w:val="18"/>
  </w:num>
  <w:num w:numId="26">
    <w:abstractNumId w:val="11"/>
  </w:num>
  <w:num w:numId="27">
    <w:abstractNumId w:val="10"/>
  </w:num>
  <w:num w:numId="28">
    <w:abstractNumId w:val="85"/>
  </w:num>
  <w:num w:numId="29">
    <w:abstractNumId w:val="63"/>
  </w:num>
  <w:num w:numId="30">
    <w:abstractNumId w:val="17"/>
  </w:num>
  <w:num w:numId="31">
    <w:abstractNumId w:val="91"/>
  </w:num>
  <w:num w:numId="32">
    <w:abstractNumId w:val="78"/>
  </w:num>
  <w:num w:numId="33">
    <w:abstractNumId w:val="77"/>
  </w:num>
  <w:num w:numId="34">
    <w:abstractNumId w:val="23"/>
  </w:num>
  <w:num w:numId="35">
    <w:abstractNumId w:val="87"/>
  </w:num>
  <w:num w:numId="36">
    <w:abstractNumId w:val="30"/>
  </w:num>
  <w:num w:numId="37">
    <w:abstractNumId w:val="44"/>
  </w:num>
  <w:num w:numId="38">
    <w:abstractNumId w:val="56"/>
  </w:num>
  <w:num w:numId="39">
    <w:abstractNumId w:val="56"/>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0"/>
  </w:num>
  <w:num w:numId="41">
    <w:abstractNumId w:val="36"/>
  </w:num>
  <w:num w:numId="42">
    <w:abstractNumId w:val="68"/>
  </w:num>
  <w:num w:numId="43">
    <w:abstractNumId w:val="68"/>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21"/>
  </w:num>
  <w:num w:numId="45">
    <w:abstractNumId w:val="80"/>
  </w:num>
  <w:num w:numId="46">
    <w:abstractNumId w:val="81"/>
  </w:num>
  <w:num w:numId="47">
    <w:abstractNumId w:val="27"/>
  </w:num>
  <w:num w:numId="48">
    <w:abstractNumId w:val="12"/>
  </w:num>
  <w:num w:numId="49">
    <w:abstractNumId w:val="35"/>
  </w:num>
  <w:num w:numId="50">
    <w:abstractNumId w:val="65"/>
  </w:num>
  <w:num w:numId="51">
    <w:abstractNumId w:val="65"/>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0"/>
  </w:num>
  <w:num w:numId="53">
    <w:abstractNumId w:val="0"/>
  </w:num>
  <w:num w:numId="54">
    <w:abstractNumId w:val="74"/>
  </w:num>
  <w:num w:numId="55">
    <w:abstractNumId w:val="32"/>
  </w:num>
  <w:num w:numId="56">
    <w:abstractNumId w:val="7"/>
  </w:num>
  <w:num w:numId="57">
    <w:abstractNumId w:val="75"/>
  </w:num>
  <w:num w:numId="58">
    <w:abstractNumId w:val="43"/>
  </w:num>
  <w:num w:numId="59">
    <w:abstractNumId w:val="84"/>
  </w:num>
  <w:num w:numId="60">
    <w:abstractNumId w:val="59"/>
  </w:num>
  <w:num w:numId="61">
    <w:abstractNumId w:val="90"/>
  </w:num>
  <w:num w:numId="62">
    <w:abstractNumId w:val="47"/>
  </w:num>
  <w:num w:numId="63">
    <w:abstractNumId w:val="26"/>
  </w:num>
  <w:num w:numId="64">
    <w:abstractNumId w:val="92"/>
  </w:num>
  <w:num w:numId="65">
    <w:abstractNumId w:val="51"/>
  </w:num>
  <w:num w:numId="66">
    <w:abstractNumId w:val="8"/>
  </w:num>
  <w:num w:numId="67">
    <w:abstractNumId w:val="62"/>
  </w:num>
  <w:num w:numId="68">
    <w:abstractNumId w:val="82"/>
  </w:num>
  <w:num w:numId="69">
    <w:abstractNumId w:val="24"/>
  </w:num>
  <w:num w:numId="70">
    <w:abstractNumId w:val="61"/>
  </w:num>
  <w:num w:numId="71">
    <w:abstractNumId w:val="19"/>
  </w:num>
  <w:num w:numId="72">
    <w:abstractNumId w:val="39"/>
  </w:num>
  <w:num w:numId="73">
    <w:abstractNumId w:val="28"/>
  </w:num>
  <w:num w:numId="74">
    <w:abstractNumId w:val="73"/>
  </w:num>
  <w:num w:numId="75">
    <w:abstractNumId w:val="52"/>
  </w:num>
  <w:num w:numId="76">
    <w:abstractNumId w:val="88"/>
  </w:num>
  <w:num w:numId="77">
    <w:abstractNumId w:val="60"/>
  </w:num>
  <w:num w:numId="78">
    <w:abstractNumId w:val="37"/>
  </w:num>
  <w:num w:numId="79">
    <w:abstractNumId w:val="67"/>
  </w:num>
  <w:num w:numId="80">
    <w:abstractNumId w:val="86"/>
  </w:num>
  <w:num w:numId="81">
    <w:abstractNumId w:val="45"/>
  </w:num>
  <w:num w:numId="82">
    <w:abstractNumId w:val="57"/>
  </w:num>
  <w:num w:numId="83">
    <w:abstractNumId w:val="53"/>
  </w:num>
  <w:num w:numId="84">
    <w:abstractNumId w:val="33"/>
  </w:num>
  <w:num w:numId="85">
    <w:abstractNumId w:val="29"/>
  </w:num>
  <w:num w:numId="86">
    <w:abstractNumId w:val="42"/>
  </w:num>
  <w:num w:numId="87">
    <w:abstractNumId w:val="31"/>
  </w:num>
  <w:num w:numId="88">
    <w:abstractNumId w:val="3"/>
  </w:num>
  <w:num w:numId="89">
    <w:abstractNumId w:val="89"/>
  </w:num>
  <w:num w:numId="90">
    <w:abstractNumId w:val="49"/>
  </w:num>
  <w:num w:numId="91">
    <w:abstractNumId w:val="71"/>
  </w:num>
  <w:num w:numId="92">
    <w:abstractNumId w:val="48"/>
  </w:num>
  <w:num w:numId="93">
    <w:abstractNumId w:val="1"/>
  </w:num>
  <w:num w:numId="94">
    <w:abstractNumId w:val="15"/>
  </w:num>
  <w:num w:numId="95">
    <w:abstractNumId w:val="16"/>
  </w:num>
  <w:num w:numId="96">
    <w:abstractNumId w:val="22"/>
  </w:num>
  <w:num w:numId="97">
    <w:abstractNumId w:val="4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5597"/>
    <w:rsid w:val="00011B9D"/>
    <w:rsid w:val="00015A7A"/>
    <w:rsid w:val="00015ECE"/>
    <w:rsid w:val="00021B4F"/>
    <w:rsid w:val="00022A8D"/>
    <w:rsid w:val="000524E5"/>
    <w:rsid w:val="000605EF"/>
    <w:rsid w:val="00061789"/>
    <w:rsid w:val="000766B8"/>
    <w:rsid w:val="00093EC4"/>
    <w:rsid w:val="000A21BD"/>
    <w:rsid w:val="000A2D29"/>
    <w:rsid w:val="000E29A5"/>
    <w:rsid w:val="000E3977"/>
    <w:rsid w:val="000F34F5"/>
    <w:rsid w:val="000F555B"/>
    <w:rsid w:val="00103794"/>
    <w:rsid w:val="00112B14"/>
    <w:rsid w:val="001146C2"/>
    <w:rsid w:val="0014351A"/>
    <w:rsid w:val="001510BD"/>
    <w:rsid w:val="0015689D"/>
    <w:rsid w:val="001570AB"/>
    <w:rsid w:val="001647D4"/>
    <w:rsid w:val="00166005"/>
    <w:rsid w:val="00174188"/>
    <w:rsid w:val="00174571"/>
    <w:rsid w:val="00175E0B"/>
    <w:rsid w:val="0018204A"/>
    <w:rsid w:val="00184A38"/>
    <w:rsid w:val="0018586A"/>
    <w:rsid w:val="00186101"/>
    <w:rsid w:val="0018732D"/>
    <w:rsid w:val="001906CD"/>
    <w:rsid w:val="00195F15"/>
    <w:rsid w:val="00196678"/>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92DBF"/>
    <w:rsid w:val="003A2ED9"/>
    <w:rsid w:val="003B2C3E"/>
    <w:rsid w:val="00413BCD"/>
    <w:rsid w:val="00422917"/>
    <w:rsid w:val="004501DC"/>
    <w:rsid w:val="00453CDF"/>
    <w:rsid w:val="00460D77"/>
    <w:rsid w:val="00490004"/>
    <w:rsid w:val="00495742"/>
    <w:rsid w:val="004A3134"/>
    <w:rsid w:val="004A4BD1"/>
    <w:rsid w:val="004A537A"/>
    <w:rsid w:val="004B4C1F"/>
    <w:rsid w:val="004B69B9"/>
    <w:rsid w:val="004C57B4"/>
    <w:rsid w:val="004D13AE"/>
    <w:rsid w:val="004D40A6"/>
    <w:rsid w:val="004E4E44"/>
    <w:rsid w:val="004F1C43"/>
    <w:rsid w:val="004F5D0E"/>
    <w:rsid w:val="004F7F68"/>
    <w:rsid w:val="00501A0E"/>
    <w:rsid w:val="00507230"/>
    <w:rsid w:val="00510CDF"/>
    <w:rsid w:val="00514FBF"/>
    <w:rsid w:val="0053314D"/>
    <w:rsid w:val="00560FB2"/>
    <w:rsid w:val="005610AB"/>
    <w:rsid w:val="005671D8"/>
    <w:rsid w:val="00574BD8"/>
    <w:rsid w:val="005757B7"/>
    <w:rsid w:val="00597AA7"/>
    <w:rsid w:val="005B20A2"/>
    <w:rsid w:val="005D3C2C"/>
    <w:rsid w:val="005D6B65"/>
    <w:rsid w:val="005E0594"/>
    <w:rsid w:val="005F2050"/>
    <w:rsid w:val="00632AD8"/>
    <w:rsid w:val="0064016F"/>
    <w:rsid w:val="00654E94"/>
    <w:rsid w:val="00655EF9"/>
    <w:rsid w:val="00664906"/>
    <w:rsid w:val="006665F2"/>
    <w:rsid w:val="00673DB9"/>
    <w:rsid w:val="0067548B"/>
    <w:rsid w:val="00697CE7"/>
    <w:rsid w:val="006B61A0"/>
    <w:rsid w:val="006D040D"/>
    <w:rsid w:val="006D0CFF"/>
    <w:rsid w:val="006D503B"/>
    <w:rsid w:val="006D5F31"/>
    <w:rsid w:val="006E7C97"/>
    <w:rsid w:val="00703F38"/>
    <w:rsid w:val="007271AF"/>
    <w:rsid w:val="00733AC4"/>
    <w:rsid w:val="00737F77"/>
    <w:rsid w:val="007407F4"/>
    <w:rsid w:val="00746066"/>
    <w:rsid w:val="00761C6B"/>
    <w:rsid w:val="0078093E"/>
    <w:rsid w:val="00786056"/>
    <w:rsid w:val="00792654"/>
    <w:rsid w:val="007A59C0"/>
    <w:rsid w:val="007C6A36"/>
    <w:rsid w:val="007F1A69"/>
    <w:rsid w:val="007F57B4"/>
    <w:rsid w:val="007F629C"/>
    <w:rsid w:val="00812EF6"/>
    <w:rsid w:val="00827633"/>
    <w:rsid w:val="00843781"/>
    <w:rsid w:val="008508CA"/>
    <w:rsid w:val="00850FBA"/>
    <w:rsid w:val="00856196"/>
    <w:rsid w:val="00861FEE"/>
    <w:rsid w:val="00884FEF"/>
    <w:rsid w:val="00891455"/>
    <w:rsid w:val="00892A87"/>
    <w:rsid w:val="00893F5B"/>
    <w:rsid w:val="008945AB"/>
    <w:rsid w:val="008954AB"/>
    <w:rsid w:val="00896469"/>
    <w:rsid w:val="00896907"/>
    <w:rsid w:val="008B097B"/>
    <w:rsid w:val="008B362D"/>
    <w:rsid w:val="008B65D1"/>
    <w:rsid w:val="008D74EF"/>
    <w:rsid w:val="008E6489"/>
    <w:rsid w:val="00907197"/>
    <w:rsid w:val="00927D2F"/>
    <w:rsid w:val="00931BF3"/>
    <w:rsid w:val="009469B7"/>
    <w:rsid w:val="0095247B"/>
    <w:rsid w:val="009641D6"/>
    <w:rsid w:val="009709EB"/>
    <w:rsid w:val="00984130"/>
    <w:rsid w:val="00992BB5"/>
    <w:rsid w:val="009944EA"/>
    <w:rsid w:val="009A06B9"/>
    <w:rsid w:val="009A5613"/>
    <w:rsid w:val="009B680C"/>
    <w:rsid w:val="009B7645"/>
    <w:rsid w:val="009C2227"/>
    <w:rsid w:val="009D38AE"/>
    <w:rsid w:val="009D6FA1"/>
    <w:rsid w:val="009E6437"/>
    <w:rsid w:val="009F242D"/>
    <w:rsid w:val="009F6A6A"/>
    <w:rsid w:val="00A03CD7"/>
    <w:rsid w:val="00A079B8"/>
    <w:rsid w:val="00A14576"/>
    <w:rsid w:val="00A2108D"/>
    <w:rsid w:val="00A323F2"/>
    <w:rsid w:val="00A32DC6"/>
    <w:rsid w:val="00A33D2E"/>
    <w:rsid w:val="00A3591D"/>
    <w:rsid w:val="00A3760C"/>
    <w:rsid w:val="00A53052"/>
    <w:rsid w:val="00A606FD"/>
    <w:rsid w:val="00A651AD"/>
    <w:rsid w:val="00A6644C"/>
    <w:rsid w:val="00A72B47"/>
    <w:rsid w:val="00A9086A"/>
    <w:rsid w:val="00AB1824"/>
    <w:rsid w:val="00AB2491"/>
    <w:rsid w:val="00AC77BF"/>
    <w:rsid w:val="00AE5BC9"/>
    <w:rsid w:val="00B072F1"/>
    <w:rsid w:val="00B34C84"/>
    <w:rsid w:val="00B42685"/>
    <w:rsid w:val="00B50764"/>
    <w:rsid w:val="00B66267"/>
    <w:rsid w:val="00B832EB"/>
    <w:rsid w:val="00B90709"/>
    <w:rsid w:val="00B940E7"/>
    <w:rsid w:val="00BA5B77"/>
    <w:rsid w:val="00BB4045"/>
    <w:rsid w:val="00BD0F07"/>
    <w:rsid w:val="00BE4B48"/>
    <w:rsid w:val="00C02522"/>
    <w:rsid w:val="00C16DEA"/>
    <w:rsid w:val="00C20D53"/>
    <w:rsid w:val="00C33979"/>
    <w:rsid w:val="00C3470F"/>
    <w:rsid w:val="00C53DB5"/>
    <w:rsid w:val="00C7100F"/>
    <w:rsid w:val="00C94C19"/>
    <w:rsid w:val="00CA2D43"/>
    <w:rsid w:val="00CA3150"/>
    <w:rsid w:val="00CA73BF"/>
    <w:rsid w:val="00CB098C"/>
    <w:rsid w:val="00CB3369"/>
    <w:rsid w:val="00CD4EBF"/>
    <w:rsid w:val="00CE65AB"/>
    <w:rsid w:val="00CE70E8"/>
    <w:rsid w:val="00CF6CFB"/>
    <w:rsid w:val="00D032BA"/>
    <w:rsid w:val="00D04FF5"/>
    <w:rsid w:val="00D30243"/>
    <w:rsid w:val="00D30A3E"/>
    <w:rsid w:val="00D47F3F"/>
    <w:rsid w:val="00D7128F"/>
    <w:rsid w:val="00D72A6B"/>
    <w:rsid w:val="00D7567E"/>
    <w:rsid w:val="00D940C4"/>
    <w:rsid w:val="00DC714E"/>
    <w:rsid w:val="00E05FD0"/>
    <w:rsid w:val="00E22A62"/>
    <w:rsid w:val="00E30D29"/>
    <w:rsid w:val="00E429A0"/>
    <w:rsid w:val="00E734B2"/>
    <w:rsid w:val="00E8775A"/>
    <w:rsid w:val="00E92377"/>
    <w:rsid w:val="00EA1A59"/>
    <w:rsid w:val="00EA1CCD"/>
    <w:rsid w:val="00EA63BE"/>
    <w:rsid w:val="00EA6949"/>
    <w:rsid w:val="00EC5832"/>
    <w:rsid w:val="00EC649D"/>
    <w:rsid w:val="00EE4097"/>
    <w:rsid w:val="00F06C83"/>
    <w:rsid w:val="00F11414"/>
    <w:rsid w:val="00F1170A"/>
    <w:rsid w:val="00F1633D"/>
    <w:rsid w:val="00F33755"/>
    <w:rsid w:val="00F41D83"/>
    <w:rsid w:val="00F51824"/>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3FD1"/>
  <w15:docId w15:val="{FAC26063-CC6A-4BF3-852E-A3BFA702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Stopka0">
    <w:name w:val="Stopka_"/>
    <w:basedOn w:val="Domylnaczcionkaakapitu"/>
    <w:link w:val="Stopka1"/>
    <w:rsid w:val="00196678"/>
    <w:rPr>
      <w:rFonts w:ascii="Arial" w:eastAsia="Arial" w:hAnsi="Arial" w:cs="Arial"/>
      <w:shd w:val="clear" w:color="auto" w:fill="FFFFFF"/>
    </w:rPr>
  </w:style>
  <w:style w:type="character" w:customStyle="1" w:styleId="Teksttreci">
    <w:name w:val="Tekst treści_"/>
    <w:basedOn w:val="Domylnaczcionkaakapitu"/>
    <w:link w:val="Teksttreci0"/>
    <w:rsid w:val="00196678"/>
    <w:rPr>
      <w:rFonts w:ascii="Arial" w:eastAsia="Arial" w:hAnsi="Arial" w:cs="Arial"/>
      <w:shd w:val="clear" w:color="auto" w:fill="FFFFFF"/>
    </w:rPr>
  </w:style>
  <w:style w:type="paragraph" w:customStyle="1" w:styleId="Stopka1">
    <w:name w:val="Stopka1"/>
    <w:basedOn w:val="Normalny"/>
    <w:link w:val="Stopka0"/>
    <w:rsid w:val="00196678"/>
    <w:pPr>
      <w:shd w:val="clear" w:color="auto" w:fill="FFFFFF"/>
      <w:autoSpaceDE/>
      <w:autoSpaceDN/>
      <w:adjustRightInd/>
      <w:spacing w:line="360" w:lineRule="auto"/>
      <w:ind w:left="440" w:hanging="220"/>
      <w:jc w:val="both"/>
    </w:pPr>
    <w:rPr>
      <w:rFonts w:ascii="Arial" w:eastAsia="Arial" w:hAnsi="Arial" w:cs="Arial"/>
      <w:sz w:val="22"/>
      <w:szCs w:val="22"/>
      <w:lang w:eastAsia="en-US"/>
    </w:rPr>
  </w:style>
  <w:style w:type="paragraph" w:customStyle="1" w:styleId="Teksttreci0">
    <w:name w:val="Tekst treści"/>
    <w:basedOn w:val="Normalny"/>
    <w:link w:val="Teksttreci"/>
    <w:rsid w:val="00196678"/>
    <w:pPr>
      <w:shd w:val="clear" w:color="auto" w:fill="FFFFFF"/>
      <w:autoSpaceDE/>
      <w:autoSpaceDN/>
      <w:adjustRightInd/>
      <w:spacing w:after="100" w:line="324" w:lineRule="auto"/>
      <w:jc w:val="both"/>
    </w:pPr>
    <w:rPr>
      <w:rFonts w:ascii="Arial" w:eastAsia="Arial" w:hAnsi="Arial" w:cs="Arial"/>
      <w:sz w:val="22"/>
      <w:szCs w:val="22"/>
      <w:lang w:eastAsia="en-US"/>
    </w:rPr>
  </w:style>
  <w:style w:type="character" w:customStyle="1" w:styleId="AkapitzlistZnak">
    <w:name w:val="Akapit z listą Znak"/>
    <w:link w:val="Akapitzlist"/>
    <w:uiPriority w:val="34"/>
    <w:locked/>
    <w:rsid w:val="00CE70E8"/>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AA6E8-C82F-448B-91D4-24B431D8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8889</Words>
  <Characters>53340</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cp:revision>
  <cp:lastPrinted>2017-06-28T07:46:00Z</cp:lastPrinted>
  <dcterms:created xsi:type="dcterms:W3CDTF">2019-02-21T11:47:00Z</dcterms:created>
  <dcterms:modified xsi:type="dcterms:W3CDTF">2019-02-21T12:26:00Z</dcterms:modified>
</cp:coreProperties>
</file>