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A4" w:rsidRPr="00D63D5A" w:rsidRDefault="005066A4" w:rsidP="0088729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3D5A">
        <w:rPr>
          <w:rFonts w:ascii="Times New Roman" w:hAnsi="Times New Roman" w:cs="Times New Roman"/>
          <w:b/>
          <w:sz w:val="24"/>
          <w:szCs w:val="24"/>
        </w:rPr>
        <w:t>PYTANIA I ODPOWIEDZI CZ II</w:t>
      </w:r>
    </w:p>
    <w:p w:rsidR="005066A4" w:rsidRPr="00DC3617" w:rsidRDefault="005066A4" w:rsidP="001B3781">
      <w:pPr>
        <w:pStyle w:val="Bezodstpw"/>
        <w:numPr>
          <w:ilvl w:val="0"/>
          <w:numId w:val="3"/>
        </w:num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C3617">
        <w:rPr>
          <w:rFonts w:ascii="Times New Roman" w:hAnsi="Times New Roman" w:cs="Times New Roman"/>
          <w:sz w:val="24"/>
          <w:szCs w:val="24"/>
        </w:rPr>
        <w:t xml:space="preserve">W związku z dużą gamą sprzętu znajdującego się na rynku, prosimy o podanie przykładowych modeli spełniających państwa wymagania dotyczące zestawów wyposażenia dokumentacyjnego (do zapisu elektronicznego zdarzeń i do archiwizacji zdarzeń. </w:t>
      </w:r>
    </w:p>
    <w:p w:rsidR="005066A4" w:rsidRPr="00DC3617" w:rsidRDefault="005066A4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DC3617">
        <w:rPr>
          <w:rFonts w:ascii="Times New Roman" w:hAnsi="Times New Roman" w:cs="Times New Roman"/>
          <w:b/>
          <w:sz w:val="24"/>
          <w:szCs w:val="24"/>
        </w:rPr>
        <w:t>Ad 1.</w:t>
      </w:r>
      <w:r w:rsidRPr="00DC3617">
        <w:rPr>
          <w:rFonts w:ascii="Times New Roman" w:hAnsi="Times New Roman" w:cs="Times New Roman"/>
          <w:b/>
          <w:sz w:val="24"/>
          <w:szCs w:val="24"/>
        </w:rPr>
        <w:tab/>
        <w:t>Do zapisu elektronicznego - aparat fotograficzny cyfrowy- spełniający wymogi zawarte w specyfikacji. Do archiwizacji - komputer przenośny ( laptop/notebook) spełniający wymogi zawarte w specyfikacji.</w:t>
      </w:r>
    </w:p>
    <w:p w:rsidR="00D63D5A" w:rsidRPr="00DC3617" w:rsidRDefault="00D63D5A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5066A4" w:rsidRPr="00DC3617" w:rsidRDefault="005066A4" w:rsidP="001B3781">
      <w:pPr>
        <w:pStyle w:val="Bezodstpw"/>
        <w:numPr>
          <w:ilvl w:val="0"/>
          <w:numId w:val="3"/>
        </w:numPr>
        <w:spacing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>Czy Zamawiający dopuści kamerę termowizyjną z baterią o czasie pracy 3,5 godz.?</w:t>
      </w:r>
    </w:p>
    <w:p w:rsidR="00D63D5A" w:rsidRPr="00DC3617" w:rsidRDefault="00D63D5A" w:rsidP="001B3781">
      <w:pPr>
        <w:pStyle w:val="Bezodstpw"/>
        <w:spacing w:line="360" w:lineRule="auto"/>
        <w:rPr>
          <w:rFonts w:ascii="Times New Roman" w:hAnsi="Times New Roman" w:cs="Times New Roman"/>
          <w:b/>
          <w:color w:val="313131"/>
          <w:sz w:val="24"/>
          <w:szCs w:val="24"/>
        </w:rPr>
      </w:pPr>
      <w:r w:rsidRPr="00DC3617">
        <w:rPr>
          <w:rFonts w:ascii="Times New Roman" w:hAnsi="Times New Roman" w:cs="Times New Roman"/>
          <w:b/>
          <w:color w:val="313131"/>
          <w:sz w:val="24"/>
          <w:szCs w:val="24"/>
        </w:rPr>
        <w:t>Ad.2</w:t>
      </w:r>
      <w:r w:rsidRPr="00DC3617">
        <w:rPr>
          <w:rFonts w:ascii="Times New Roman" w:hAnsi="Times New Roman" w:cs="Times New Roman"/>
          <w:b/>
          <w:color w:val="313131"/>
          <w:sz w:val="24"/>
          <w:szCs w:val="24"/>
        </w:rPr>
        <w:tab/>
      </w:r>
      <w:r w:rsidR="00DC3617" w:rsidRPr="00DC3617">
        <w:rPr>
          <w:rFonts w:ascii="Times New Roman" w:hAnsi="Times New Roman" w:cs="Times New Roman"/>
          <w:b/>
          <w:color w:val="313131"/>
          <w:sz w:val="24"/>
          <w:szCs w:val="24"/>
        </w:rPr>
        <w:t>Dopuszczamy pod warunkiem zapewnienia baterii zapasowych</w:t>
      </w:r>
    </w:p>
    <w:p w:rsidR="00D63D5A" w:rsidRPr="00DC3617" w:rsidRDefault="00D63D5A" w:rsidP="001B3781">
      <w:pPr>
        <w:pStyle w:val="Bezodstpw"/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6A4" w:rsidRPr="00DC3617" w:rsidRDefault="005066A4" w:rsidP="001B3781">
      <w:pPr>
        <w:pStyle w:val="Bezodstpw"/>
        <w:numPr>
          <w:ilvl w:val="0"/>
          <w:numId w:val="3"/>
        </w:numPr>
        <w:spacing w:line="36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>Czy Zamawiający zmieni zapis dotyczący czasu wykonania naprawy gwarancyjnej z 3 dni na 14 dni. Wyznaczony termin 3 dniowy jest terminem bardzo krótkim na wykonanie naprawy, pojazdy podlegają serwisowaniu w całej Polsce, są coraz nowocześniejsze, bardziej skomplikowane a ich naprawa trudniejsza.</w:t>
      </w:r>
    </w:p>
    <w:p w:rsidR="005066A4" w:rsidRPr="00DC3617" w:rsidRDefault="005066A4" w:rsidP="001B3781">
      <w:pPr>
        <w:pStyle w:val="Bezodstpw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>Gwarant oczywiście stara się wykonać naprawę niezwłocznie, jednak prosimy o uwzględnienie zgodnie z Kodeksem Cywilnym terminu czternastu dni, licząc od dnia dostarczenia rzeczy przez uprawnionego z gwarancji.</w:t>
      </w:r>
    </w:p>
    <w:p w:rsidR="00D63D5A" w:rsidRPr="009D40D4" w:rsidRDefault="00D63D5A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DC3617">
        <w:rPr>
          <w:rFonts w:ascii="Times New Roman" w:hAnsi="Times New Roman" w:cs="Times New Roman"/>
          <w:b/>
          <w:sz w:val="24"/>
          <w:szCs w:val="24"/>
        </w:rPr>
        <w:t>Ad. 3</w:t>
      </w:r>
      <w:r w:rsidR="00DC3617">
        <w:rPr>
          <w:rFonts w:ascii="Times New Roman" w:hAnsi="Times New Roman" w:cs="Times New Roman"/>
          <w:b/>
          <w:sz w:val="24"/>
          <w:szCs w:val="24"/>
        </w:rPr>
        <w:tab/>
      </w:r>
      <w:r w:rsidR="00DC3617" w:rsidRPr="00DC3617">
        <w:rPr>
          <w:rFonts w:ascii="Times New Roman" w:hAnsi="Times New Roman" w:cs="Times New Roman"/>
          <w:b/>
          <w:sz w:val="24"/>
          <w:szCs w:val="24"/>
        </w:rPr>
        <w:t xml:space="preserve">Wyrażamy zgodę na zmianę zapisu </w:t>
      </w:r>
      <w:r w:rsidR="00DC3617" w:rsidRPr="009D40D4">
        <w:rPr>
          <w:rFonts w:ascii="Times New Roman" w:hAnsi="Times New Roman" w:cs="Times New Roman"/>
          <w:b/>
          <w:sz w:val="24"/>
          <w:szCs w:val="24"/>
        </w:rPr>
        <w:t>umowy dotycząc</w:t>
      </w:r>
      <w:r w:rsidR="009D40D4">
        <w:rPr>
          <w:rFonts w:ascii="Times New Roman" w:hAnsi="Times New Roman" w:cs="Times New Roman"/>
          <w:b/>
          <w:sz w:val="24"/>
          <w:szCs w:val="24"/>
        </w:rPr>
        <w:t>ą</w:t>
      </w:r>
      <w:r w:rsidR="00DC3617"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 czasu wykonania naprawy gwarancyjnej z 3 dni na 14 dni.</w:t>
      </w:r>
    </w:p>
    <w:p w:rsidR="00D63D5A" w:rsidRPr="00DC3617" w:rsidRDefault="00D63D5A" w:rsidP="001B3781">
      <w:pPr>
        <w:pStyle w:val="Bezodstpw"/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66A4" w:rsidRPr="00DC3617" w:rsidRDefault="005066A4" w:rsidP="001B3781">
      <w:pPr>
        <w:pStyle w:val="Bezodstpw"/>
        <w:numPr>
          <w:ilvl w:val="0"/>
          <w:numId w:val="3"/>
        </w:numPr>
        <w:spacing w:line="36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 xml:space="preserve">Czy Zamawiający zrezygnuje z zapisu dotyczącego zapewnienia sprzętu zastępczego (umowa §5 </w:t>
      </w:r>
      <w:proofErr w:type="spellStart"/>
      <w:r w:rsidRPr="00DC3617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Pr="00DC3617">
        <w:rPr>
          <w:rFonts w:ascii="Times New Roman" w:eastAsia="Calibri" w:hAnsi="Times New Roman" w:cs="Times New Roman"/>
          <w:sz w:val="24"/>
          <w:szCs w:val="24"/>
        </w:rPr>
        <w:t xml:space="preserve"> 8) tej samej klasy i o tych samych lub wyższych parametrach.</w:t>
      </w:r>
    </w:p>
    <w:p w:rsidR="005066A4" w:rsidRPr="00DC3617" w:rsidRDefault="005066A4" w:rsidP="001B3781">
      <w:pPr>
        <w:pStyle w:val="Bezodstpw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>Wykonawca nie ma możliwości jako samochód zastępczy przekazać samochodu strażackiego, czy sprzętu strażackiego. Pojazdy zastępcze w trakcie naprawy dotyczą pojazdów ogólnie dostępnych na rynku - samochodów osobowych lub dostawczych lecz nie pojazdów specjalnych .</w:t>
      </w:r>
    </w:p>
    <w:p w:rsidR="00D63D5A" w:rsidRPr="00DC3617" w:rsidRDefault="00D63D5A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b/>
          <w:color w:val="313131"/>
          <w:sz w:val="24"/>
          <w:szCs w:val="24"/>
        </w:rPr>
      </w:pPr>
      <w:r w:rsidRPr="00DC3617">
        <w:rPr>
          <w:rFonts w:ascii="Times New Roman" w:hAnsi="Times New Roman" w:cs="Times New Roman"/>
          <w:b/>
          <w:color w:val="313131"/>
          <w:sz w:val="24"/>
          <w:szCs w:val="24"/>
        </w:rPr>
        <w:t>Ad. 4</w:t>
      </w:r>
      <w:r w:rsidR="00DC3617" w:rsidRPr="00DC3617">
        <w:rPr>
          <w:rFonts w:ascii="Times New Roman" w:hAnsi="Times New Roman" w:cs="Times New Roman"/>
          <w:b/>
          <w:color w:val="313131"/>
          <w:sz w:val="24"/>
          <w:szCs w:val="24"/>
        </w:rPr>
        <w:tab/>
        <w:t xml:space="preserve">Odstępujemy od zapisu </w:t>
      </w:r>
      <w:r w:rsid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w </w:t>
      </w:r>
      <w:r w:rsidR="00DC3617" w:rsidRPr="00DC3617">
        <w:rPr>
          <w:rFonts w:ascii="Times New Roman" w:eastAsia="Calibri" w:hAnsi="Times New Roman" w:cs="Times New Roman"/>
          <w:b/>
          <w:sz w:val="24"/>
          <w:szCs w:val="24"/>
        </w:rPr>
        <w:t xml:space="preserve">§5 </w:t>
      </w:r>
      <w:proofErr w:type="spellStart"/>
      <w:r w:rsidR="00DC3617" w:rsidRPr="00DC3617">
        <w:rPr>
          <w:rFonts w:ascii="Times New Roman" w:eastAsia="Calibri" w:hAnsi="Times New Roman" w:cs="Times New Roman"/>
          <w:b/>
          <w:sz w:val="24"/>
          <w:szCs w:val="24"/>
        </w:rPr>
        <w:t>pkt</w:t>
      </w:r>
      <w:proofErr w:type="spellEnd"/>
      <w:r w:rsidR="00DC3617" w:rsidRPr="00DC3617">
        <w:rPr>
          <w:rFonts w:ascii="Times New Roman" w:eastAsia="Calibri" w:hAnsi="Times New Roman" w:cs="Times New Roman"/>
          <w:b/>
          <w:sz w:val="24"/>
          <w:szCs w:val="24"/>
        </w:rPr>
        <w:t xml:space="preserve"> 8</w:t>
      </w:r>
      <w:r w:rsidR="00DC3617" w:rsidRPr="00DC3617">
        <w:rPr>
          <w:rFonts w:ascii="Times New Roman" w:hAnsi="Times New Roman" w:cs="Times New Roman"/>
          <w:b/>
          <w:sz w:val="24"/>
          <w:szCs w:val="24"/>
        </w:rPr>
        <w:t xml:space="preserve"> umowy</w:t>
      </w:r>
      <w:r w:rsidR="009D40D4">
        <w:rPr>
          <w:rFonts w:ascii="Times New Roman" w:hAnsi="Times New Roman" w:cs="Times New Roman"/>
          <w:b/>
          <w:sz w:val="24"/>
          <w:szCs w:val="24"/>
        </w:rPr>
        <w:t xml:space="preserve"> dotyczącego zapewnienia sprzętu zastępczego.</w:t>
      </w:r>
    </w:p>
    <w:p w:rsidR="00D63D5A" w:rsidRPr="00DC3617" w:rsidRDefault="00D63D5A" w:rsidP="001B3781">
      <w:pPr>
        <w:pStyle w:val="Bezodstpw"/>
        <w:spacing w:line="360" w:lineRule="auto"/>
        <w:ind w:left="720" w:hanging="12"/>
        <w:rPr>
          <w:rFonts w:ascii="Times New Roman" w:eastAsia="Calibri" w:hAnsi="Times New Roman" w:cs="Times New Roman"/>
          <w:sz w:val="24"/>
          <w:szCs w:val="24"/>
        </w:rPr>
      </w:pPr>
    </w:p>
    <w:p w:rsidR="005066A4" w:rsidRPr="00DC3617" w:rsidRDefault="005066A4" w:rsidP="001B3781">
      <w:pPr>
        <w:pStyle w:val="Bezodstpw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lastRenderedPageBreak/>
        <w:t>Czy Zamawiający zmieni wysokość kary za opóźnienie w realizacji przedmiotu umowy z 1% na mniejszą np. 0,1% za każdy rozpoczęty dzień.</w:t>
      </w:r>
      <w:r w:rsidR="00D63D5A" w:rsidRPr="00DC3617">
        <w:rPr>
          <w:rFonts w:ascii="Times New Roman" w:hAnsi="Times New Roman" w:cs="Times New Roman"/>
          <w:sz w:val="24"/>
          <w:szCs w:val="24"/>
        </w:rPr>
        <w:t xml:space="preserve"> </w:t>
      </w:r>
      <w:r w:rsidRPr="00DC3617">
        <w:rPr>
          <w:rFonts w:ascii="Times New Roman" w:eastAsia="Calibri" w:hAnsi="Times New Roman" w:cs="Times New Roman"/>
          <w:sz w:val="24"/>
          <w:szCs w:val="24"/>
        </w:rPr>
        <w:t xml:space="preserve">Kara umowna w wysokości 1% wartości brutto przedmiotu umowy w tym przypadku jest </w:t>
      </w:r>
      <w:bookmarkStart w:id="0" w:name="_Hlk522274397"/>
      <w:r w:rsidRPr="00DC3617">
        <w:rPr>
          <w:rFonts w:ascii="Times New Roman" w:eastAsia="Calibri" w:hAnsi="Times New Roman" w:cs="Times New Roman"/>
          <w:sz w:val="24"/>
          <w:szCs w:val="24"/>
        </w:rPr>
        <w:t xml:space="preserve">wysoka. </w:t>
      </w:r>
    </w:p>
    <w:p w:rsidR="00D63D5A" w:rsidRDefault="009D40D4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color w:val="313131"/>
          <w:sz w:val="24"/>
          <w:szCs w:val="24"/>
        </w:rPr>
      </w:pPr>
      <w:r>
        <w:rPr>
          <w:rFonts w:ascii="Times New Roman" w:hAnsi="Times New Roman" w:cs="Times New Roman"/>
          <w:b/>
          <w:color w:val="313131"/>
          <w:sz w:val="24"/>
          <w:szCs w:val="24"/>
        </w:rPr>
        <w:t>Ad. 5</w:t>
      </w:r>
      <w:r>
        <w:rPr>
          <w:rFonts w:ascii="Times New Roman" w:hAnsi="Times New Roman" w:cs="Times New Roman"/>
          <w:b/>
          <w:color w:val="313131"/>
          <w:sz w:val="24"/>
          <w:szCs w:val="24"/>
        </w:rPr>
        <w:tab/>
      </w:r>
      <w:r w:rsidR="00D63D5A" w:rsidRP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Nie wyrażamy zgody na zmianę </w:t>
      </w:r>
      <w:r w:rsidRP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zapisu </w:t>
      </w:r>
      <w:r w:rsidRPr="009D40D4">
        <w:rPr>
          <w:rFonts w:ascii="Times New Roman" w:eastAsia="Calibri" w:hAnsi="Times New Roman" w:cs="Times New Roman"/>
          <w:b/>
          <w:sz w:val="24"/>
          <w:szCs w:val="24"/>
        </w:rPr>
        <w:t>§8 ust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proofErr w:type="spellStart"/>
      <w:r w:rsidRPr="009D40D4">
        <w:rPr>
          <w:rFonts w:ascii="Times New Roman" w:eastAsia="Calibri" w:hAnsi="Times New Roman" w:cs="Times New Roman"/>
          <w:b/>
          <w:sz w:val="24"/>
          <w:szCs w:val="24"/>
        </w:rPr>
        <w:t>pkt</w:t>
      </w:r>
      <w:proofErr w:type="spellEnd"/>
      <w:r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 umowy dotyczącego </w:t>
      </w:r>
      <w:r w:rsidR="00D63D5A" w:rsidRP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wysokości kary </w:t>
      </w:r>
      <w:r w:rsidR="00DC3617" w:rsidRPr="009D40D4">
        <w:rPr>
          <w:rFonts w:ascii="Times New Roman" w:eastAsia="Calibri" w:hAnsi="Times New Roman" w:cs="Times New Roman"/>
          <w:b/>
          <w:sz w:val="24"/>
          <w:szCs w:val="24"/>
        </w:rPr>
        <w:t>za opóźnienie w realizacji przedmiotu umowy</w:t>
      </w:r>
      <w:r w:rsidR="00D63D5A" w:rsidRPr="009D40D4">
        <w:rPr>
          <w:rFonts w:ascii="Times New Roman" w:hAnsi="Times New Roman" w:cs="Times New Roman"/>
          <w:b/>
          <w:color w:val="313131"/>
          <w:sz w:val="24"/>
          <w:szCs w:val="24"/>
        </w:rPr>
        <w:t>.</w:t>
      </w:r>
    </w:p>
    <w:p w:rsidR="00DC3617" w:rsidRPr="00DC3617" w:rsidRDefault="00DC3617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color w:val="313131"/>
          <w:sz w:val="24"/>
          <w:szCs w:val="24"/>
        </w:rPr>
      </w:pPr>
    </w:p>
    <w:p w:rsidR="005066A4" w:rsidRPr="00DC3617" w:rsidRDefault="005066A4" w:rsidP="001B3781">
      <w:pPr>
        <w:pStyle w:val="Bezodstpw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 xml:space="preserve">Czy Zamawiający zmieni wysokość kary za opóźnienie w usunięciu wad jakościowych i/lub  ilościowych ujawnionych przy odbiorze z 1%  wartości wynagrodzenia umownego brutto za każdy rozpoczęty dzień  na mniejszą np. 0,1%.Kara umowna w wysokości 1% wartości brutto przedmiotu umowy w tym przypadku jest wysoka. </w:t>
      </w:r>
    </w:p>
    <w:p w:rsidR="00D63D5A" w:rsidRPr="00DC3617" w:rsidRDefault="00DC3617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b/>
          <w:color w:val="313131"/>
          <w:sz w:val="24"/>
          <w:szCs w:val="24"/>
        </w:rPr>
      </w:pPr>
      <w:r w:rsidRPr="00DC3617">
        <w:rPr>
          <w:rFonts w:ascii="Times New Roman" w:hAnsi="Times New Roman" w:cs="Times New Roman"/>
          <w:b/>
          <w:color w:val="313131"/>
          <w:sz w:val="24"/>
          <w:szCs w:val="24"/>
        </w:rPr>
        <w:t>Ad. 6</w:t>
      </w:r>
      <w:r w:rsidRPr="00DC3617">
        <w:rPr>
          <w:rFonts w:ascii="Times New Roman" w:hAnsi="Times New Roman" w:cs="Times New Roman"/>
          <w:b/>
          <w:color w:val="313131"/>
          <w:sz w:val="24"/>
          <w:szCs w:val="24"/>
        </w:rPr>
        <w:tab/>
      </w:r>
      <w:r w:rsidR="00D63D5A" w:rsidRPr="00DC3617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Wyrażamy zgodę na zmianę </w:t>
      </w:r>
      <w:r w:rsid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zapisu </w:t>
      </w:r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>§8 ust</w:t>
      </w:r>
      <w:r w:rsidR="009D40D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proofErr w:type="spellStart"/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>pkt</w:t>
      </w:r>
      <w:proofErr w:type="spellEnd"/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 3 dotyczącego </w:t>
      </w:r>
      <w:r w:rsidR="00D63D5A" w:rsidRPr="009D40D4">
        <w:rPr>
          <w:rFonts w:ascii="Times New Roman" w:hAnsi="Times New Roman" w:cs="Times New Roman"/>
          <w:b/>
          <w:color w:val="313131"/>
          <w:sz w:val="24"/>
          <w:szCs w:val="24"/>
        </w:rPr>
        <w:t>wysokości</w:t>
      </w:r>
      <w:r w:rsidR="00D63D5A" w:rsidRPr="00DC3617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 kary </w:t>
      </w:r>
      <w:r w:rsidR="00D63D5A" w:rsidRPr="00DC3617">
        <w:rPr>
          <w:rFonts w:ascii="Times New Roman" w:eastAsia="Calibri" w:hAnsi="Times New Roman" w:cs="Times New Roman"/>
          <w:b/>
          <w:sz w:val="24"/>
          <w:szCs w:val="24"/>
        </w:rPr>
        <w:t>za opóźnienie w usunięciu wad jakościowych i/lub  ilościowych ujawnionych przy odbiorze z 1%</w:t>
      </w:r>
      <w:r w:rsidR="00D63D5A" w:rsidRPr="00DC3617">
        <w:rPr>
          <w:rFonts w:ascii="Times New Roman" w:hAnsi="Times New Roman" w:cs="Times New Roman"/>
          <w:b/>
          <w:sz w:val="24"/>
          <w:szCs w:val="24"/>
        </w:rPr>
        <w:t xml:space="preserve"> do 0,1%</w:t>
      </w:r>
    </w:p>
    <w:p w:rsidR="00D63D5A" w:rsidRPr="00DC3617" w:rsidRDefault="00D63D5A" w:rsidP="001B3781">
      <w:pPr>
        <w:pStyle w:val="Bezodstpw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5066A4" w:rsidRPr="00DC3617" w:rsidRDefault="005066A4" w:rsidP="001B3781">
      <w:pPr>
        <w:pStyle w:val="Bezodstpw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>Czy Zamawiający zmieni wysokość kary za opóźnienie w usunięciu wad ujawnionych w okresie gwarancji z 1%  wartości wynagrodzenia umownego brutto za każdy rozpoczęty dzień opóźnienia na mniejszą np. 0,1%.</w:t>
      </w:r>
      <w:r w:rsidR="00D63D5A" w:rsidRPr="00DC3617">
        <w:rPr>
          <w:rFonts w:ascii="Times New Roman" w:hAnsi="Times New Roman" w:cs="Times New Roman"/>
          <w:sz w:val="24"/>
          <w:szCs w:val="24"/>
        </w:rPr>
        <w:t xml:space="preserve"> </w:t>
      </w:r>
      <w:r w:rsidRPr="00DC3617">
        <w:rPr>
          <w:rFonts w:ascii="Times New Roman" w:eastAsia="Calibri" w:hAnsi="Times New Roman" w:cs="Times New Roman"/>
          <w:bCs/>
          <w:sz w:val="24"/>
          <w:szCs w:val="24"/>
        </w:rPr>
        <w:t>Czas naprawy pojazdu z reguły nie zależy od składającego ofertę a kara w opóźnieniu jest wysoka.</w:t>
      </w:r>
    </w:p>
    <w:p w:rsidR="00D63D5A" w:rsidRPr="00DC3617" w:rsidRDefault="00DC3617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color w:val="313131"/>
          <w:sz w:val="24"/>
          <w:szCs w:val="24"/>
        </w:rPr>
      </w:pPr>
      <w:r>
        <w:rPr>
          <w:rFonts w:ascii="Times New Roman" w:hAnsi="Times New Roman" w:cs="Times New Roman"/>
          <w:color w:val="313131"/>
          <w:sz w:val="24"/>
          <w:szCs w:val="24"/>
        </w:rPr>
        <w:t>Ad. 7</w:t>
      </w:r>
      <w:r>
        <w:rPr>
          <w:rFonts w:ascii="Times New Roman" w:hAnsi="Times New Roman" w:cs="Times New Roman"/>
          <w:color w:val="313131"/>
          <w:sz w:val="24"/>
          <w:szCs w:val="24"/>
        </w:rPr>
        <w:tab/>
      </w:r>
      <w:r w:rsidR="00D63D5A" w:rsidRPr="00DC3617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Wyrażamy zgodę na zmianę </w:t>
      </w:r>
      <w:r w:rsid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zapisu </w:t>
      </w:r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>§8 ust</w:t>
      </w:r>
      <w:r w:rsidR="009D40D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proofErr w:type="spellStart"/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>pkt</w:t>
      </w:r>
      <w:proofErr w:type="spellEnd"/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  <w:r w:rsid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 dotyczącego </w:t>
      </w:r>
      <w:r w:rsidR="00D63D5A" w:rsidRPr="00DC3617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wysokości kary za opóźnienie usunięcia wady </w:t>
      </w:r>
      <w:r w:rsidR="00D63D5A" w:rsidRPr="00DC3617">
        <w:rPr>
          <w:rFonts w:ascii="Times New Roman" w:eastAsia="Calibri" w:hAnsi="Times New Roman" w:cs="Times New Roman"/>
          <w:b/>
          <w:sz w:val="24"/>
          <w:szCs w:val="24"/>
        </w:rPr>
        <w:t>wad ujawnionych w okresie gwarancji z 1%</w:t>
      </w:r>
      <w:r w:rsidR="00D63D5A" w:rsidRPr="00DC3617">
        <w:rPr>
          <w:rFonts w:ascii="Times New Roman" w:hAnsi="Times New Roman" w:cs="Times New Roman"/>
          <w:b/>
          <w:sz w:val="24"/>
          <w:szCs w:val="24"/>
        </w:rPr>
        <w:t xml:space="preserve"> do 0,1%</w:t>
      </w:r>
    </w:p>
    <w:p w:rsidR="005066A4" w:rsidRPr="00DC3617" w:rsidRDefault="005066A4" w:rsidP="001B378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3617" w:rsidRPr="001B3781" w:rsidRDefault="00DC3617" w:rsidP="001B3781">
      <w:pPr>
        <w:pStyle w:val="Bezodstpw"/>
        <w:numPr>
          <w:ilvl w:val="0"/>
          <w:numId w:val="3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C3617">
        <w:rPr>
          <w:rFonts w:ascii="Times New Roman" w:eastAsia="Calibri" w:hAnsi="Times New Roman" w:cs="Times New Roman"/>
          <w:sz w:val="24"/>
          <w:szCs w:val="24"/>
        </w:rPr>
        <w:t>Czy Zamawiający widzi możliwość zmiany wysokości kary umownej ze 100% na 30% z uwagi na jej wygórowany charakter.</w:t>
      </w:r>
      <w:r w:rsidR="00E65F41" w:rsidRPr="00E65F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5F41" w:rsidRPr="00DC3617">
        <w:rPr>
          <w:rFonts w:ascii="Times New Roman" w:eastAsia="Calibri" w:hAnsi="Times New Roman" w:cs="Times New Roman"/>
          <w:sz w:val="24"/>
          <w:szCs w:val="24"/>
        </w:rPr>
        <w:t>§</w:t>
      </w:r>
      <w:r w:rsidR="00E65F41">
        <w:rPr>
          <w:rFonts w:ascii="Times New Roman" w:eastAsia="Calibri" w:hAnsi="Times New Roman" w:cs="Times New Roman"/>
          <w:sz w:val="24"/>
          <w:szCs w:val="24"/>
        </w:rPr>
        <w:t xml:space="preserve">8 ust1 </w:t>
      </w:r>
      <w:proofErr w:type="spellStart"/>
      <w:r w:rsidR="00E65F41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="00E65F41">
        <w:rPr>
          <w:rFonts w:ascii="Times New Roman" w:eastAsia="Calibri" w:hAnsi="Times New Roman" w:cs="Times New Roman"/>
          <w:sz w:val="24"/>
          <w:szCs w:val="24"/>
        </w:rPr>
        <w:t xml:space="preserve"> 6</w:t>
      </w:r>
    </w:p>
    <w:p w:rsidR="009D40D4" w:rsidRPr="001B3781" w:rsidRDefault="00DC3617" w:rsidP="001B3781">
      <w:pPr>
        <w:pStyle w:val="Bezodstpw"/>
        <w:spacing w:line="360" w:lineRule="auto"/>
        <w:ind w:left="709" w:hanging="709"/>
        <w:rPr>
          <w:rFonts w:ascii="Times New Roman" w:hAnsi="Times New Roman" w:cs="Times New Roman"/>
          <w:b/>
          <w:color w:val="31313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8</w:t>
      </w:r>
      <w:r>
        <w:rPr>
          <w:rFonts w:ascii="Times New Roman" w:hAnsi="Times New Roman" w:cs="Times New Roman"/>
          <w:sz w:val="24"/>
          <w:szCs w:val="24"/>
        </w:rPr>
        <w:tab/>
      </w:r>
      <w:r w:rsidR="009D40D4" w:rsidRPr="00DC3617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Wyrażamy zgodę na zmianę </w:t>
      </w:r>
      <w:r w:rsid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zapisu </w:t>
      </w:r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>§8 ust</w:t>
      </w:r>
      <w:r w:rsidR="009D40D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proofErr w:type="spellStart"/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>pkt</w:t>
      </w:r>
      <w:proofErr w:type="spellEnd"/>
      <w:r w:rsidR="009D40D4" w:rsidRPr="009D40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D40D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9D40D4">
        <w:rPr>
          <w:rFonts w:ascii="Times New Roman" w:hAnsi="Times New Roman" w:cs="Times New Roman"/>
          <w:b/>
          <w:color w:val="313131"/>
          <w:sz w:val="24"/>
          <w:szCs w:val="24"/>
        </w:rPr>
        <w:t xml:space="preserve"> dotyczącego </w:t>
      </w:r>
      <w:r w:rsidR="001B3781" w:rsidRPr="001B3781">
        <w:rPr>
          <w:rFonts w:ascii="Times New Roman" w:eastAsia="Calibri" w:hAnsi="Times New Roman" w:cs="Times New Roman"/>
          <w:b/>
          <w:sz w:val="24"/>
          <w:szCs w:val="24"/>
        </w:rPr>
        <w:t>wysokości kary umownej ze 100% na 30%</w:t>
      </w:r>
      <w:r w:rsidR="001B378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9D40D4" w:rsidRPr="00DC3617" w:rsidRDefault="009D40D4" w:rsidP="009D40D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C3617" w:rsidRPr="00DC3617" w:rsidRDefault="00DC3617" w:rsidP="00DC3617">
      <w:pPr>
        <w:pStyle w:val="Bezodstpw"/>
        <w:rPr>
          <w:rFonts w:ascii="Times New Roman" w:eastAsia="Calibri" w:hAnsi="Times New Roman" w:cs="Times New Roman"/>
          <w:sz w:val="24"/>
          <w:szCs w:val="24"/>
        </w:rPr>
      </w:pPr>
    </w:p>
    <w:p w:rsidR="005066A4" w:rsidRDefault="005066A4" w:rsidP="005066A4">
      <w:pPr>
        <w:spacing w:line="276" w:lineRule="auto"/>
        <w:ind w:left="360"/>
        <w:rPr>
          <w:rFonts w:ascii="Calibri" w:eastAsia="Calibri" w:hAnsi="Calibri" w:cs="Times New Roman"/>
          <w:bCs/>
        </w:rPr>
      </w:pPr>
    </w:p>
    <w:p w:rsidR="00D7128F" w:rsidRDefault="00D7128F"/>
    <w:sectPr w:rsidR="00D7128F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0AE"/>
    <w:multiLevelType w:val="hybridMultilevel"/>
    <w:tmpl w:val="2FD08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0474A"/>
    <w:multiLevelType w:val="hybridMultilevel"/>
    <w:tmpl w:val="5638FC40"/>
    <w:lvl w:ilvl="0" w:tplc="05700E6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4B1006"/>
    <w:multiLevelType w:val="hybridMultilevel"/>
    <w:tmpl w:val="6DC6C680"/>
    <w:lvl w:ilvl="0" w:tplc="F2CAD3D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60A0E"/>
    <w:multiLevelType w:val="hybridMultilevel"/>
    <w:tmpl w:val="FEEC6CF8"/>
    <w:lvl w:ilvl="0" w:tplc="8B18984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B56FF"/>
    <w:multiLevelType w:val="hybridMultilevel"/>
    <w:tmpl w:val="5FDAC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B5F6C"/>
    <w:multiLevelType w:val="hybridMultilevel"/>
    <w:tmpl w:val="0FBC0BBA"/>
    <w:lvl w:ilvl="0" w:tplc="8B1898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066A4"/>
    <w:rsid w:val="001843AC"/>
    <w:rsid w:val="001B3781"/>
    <w:rsid w:val="0043160C"/>
    <w:rsid w:val="004C2CDD"/>
    <w:rsid w:val="005066A4"/>
    <w:rsid w:val="006C1DF4"/>
    <w:rsid w:val="00887299"/>
    <w:rsid w:val="009D40D4"/>
    <w:rsid w:val="00D63D5A"/>
    <w:rsid w:val="00D7128F"/>
    <w:rsid w:val="00DC3617"/>
    <w:rsid w:val="00DF6B24"/>
    <w:rsid w:val="00E6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5066A4"/>
    <w:pPr>
      <w:autoSpaceDN w:val="0"/>
      <w:spacing w:before="0" w:after="0" w:line="240" w:lineRule="auto"/>
      <w:jc w:val="left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5066A4"/>
    <w:pPr>
      <w:ind w:left="720"/>
      <w:contextualSpacing/>
    </w:pPr>
  </w:style>
  <w:style w:type="character" w:styleId="Pogrubienie">
    <w:name w:val="Strong"/>
    <w:uiPriority w:val="22"/>
    <w:qFormat/>
    <w:rsid w:val="005066A4"/>
    <w:rPr>
      <w:b/>
      <w:bCs/>
    </w:rPr>
  </w:style>
  <w:style w:type="paragraph" w:styleId="Bezodstpw">
    <w:name w:val="No Spacing"/>
    <w:uiPriority w:val="1"/>
    <w:qFormat/>
    <w:rsid w:val="005066A4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5</cp:revision>
  <dcterms:created xsi:type="dcterms:W3CDTF">2018-08-19T17:32:00Z</dcterms:created>
  <dcterms:modified xsi:type="dcterms:W3CDTF">2018-08-19T20:10:00Z</dcterms:modified>
</cp:coreProperties>
</file>