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846E2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7D758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F360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856A1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23B96">
        <w:rPr>
          <w:rFonts w:ascii="Times New Roman" w:hAnsi="Times New Roman" w:cs="Times New Roman"/>
          <w:b/>
          <w:bCs/>
          <w:sz w:val="24"/>
          <w:szCs w:val="24"/>
        </w:rPr>
        <w:t>274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97541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4A70A3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:rsidR="00D044AA" w:rsidRPr="00975BCC" w:rsidRDefault="00D044AA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0A3" w:rsidRDefault="00087EE7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754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56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04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6A1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4A70A3"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97541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4A70A3" w:rsidRPr="00975BCC" w:rsidRDefault="004A70A3" w:rsidP="004A70A3">
      <w:pPr>
        <w:keepLines/>
        <w:tabs>
          <w:tab w:val="right" w:pos="56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 Wieloletniej Prognozy Finansowej Gminy Lipno na lata 201</w:t>
      </w:r>
      <w:r w:rsidR="0097541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8856A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 xml:space="preserve">Na podstawie  art. 227 ust.2 i art. 231 ustawy z dnia 27 sierpnia 2009 r. o </w:t>
      </w:r>
      <w:r w:rsidR="008856A1">
        <w:rPr>
          <w:rFonts w:ascii="Times New Roman" w:hAnsi="Times New Roman" w:cs="Times New Roman"/>
          <w:sz w:val="24"/>
          <w:szCs w:val="24"/>
        </w:rPr>
        <w:t>finansach publicznych (Dz.</w:t>
      </w:r>
      <w:r w:rsidRPr="00287923">
        <w:rPr>
          <w:rFonts w:ascii="Times New Roman" w:hAnsi="Times New Roman" w:cs="Times New Roman"/>
          <w:sz w:val="24"/>
          <w:szCs w:val="24"/>
        </w:rPr>
        <w:t>U. z 201</w:t>
      </w:r>
      <w:r w:rsidR="008F3609">
        <w:rPr>
          <w:rFonts w:ascii="Times New Roman" w:hAnsi="Times New Roman" w:cs="Times New Roman"/>
          <w:sz w:val="24"/>
          <w:szCs w:val="24"/>
        </w:rPr>
        <w:t>7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8F3609">
        <w:rPr>
          <w:rFonts w:ascii="Times New Roman" w:hAnsi="Times New Roman" w:cs="Times New Roman"/>
          <w:sz w:val="24"/>
          <w:szCs w:val="24"/>
        </w:rPr>
        <w:t>2077</w:t>
      </w:r>
      <w:r w:rsidR="008856A1">
        <w:rPr>
          <w:rFonts w:ascii="Times New Roman" w:hAnsi="Times New Roman" w:cs="Times New Roman"/>
          <w:sz w:val="24"/>
          <w:szCs w:val="24"/>
        </w:rPr>
        <w:t>, Dz.U. z 2018r. poz. 62 i poz. 1000</w:t>
      </w:r>
      <w:r w:rsidRPr="00287923">
        <w:rPr>
          <w:rFonts w:ascii="Times New Roman" w:hAnsi="Times New Roman" w:cs="Times New Roman"/>
          <w:sz w:val="24"/>
          <w:szCs w:val="24"/>
        </w:rPr>
        <w:t>)  oraz art.</w:t>
      </w:r>
      <w:r w:rsidR="008856A1">
        <w:rPr>
          <w:rFonts w:ascii="Times New Roman" w:hAnsi="Times New Roman" w:cs="Times New Roman"/>
          <w:sz w:val="24"/>
          <w:szCs w:val="24"/>
        </w:rPr>
        <w:t xml:space="preserve"> 18 ust. 2 pkt 6 ustawy z dnia </w:t>
      </w:r>
      <w:r w:rsidRPr="00287923">
        <w:rPr>
          <w:rFonts w:ascii="Times New Roman" w:hAnsi="Times New Roman" w:cs="Times New Roman"/>
          <w:sz w:val="24"/>
          <w:szCs w:val="24"/>
        </w:rPr>
        <w:t>8 marca 199</w:t>
      </w:r>
      <w:r w:rsidR="008856A1">
        <w:rPr>
          <w:rFonts w:ascii="Times New Roman" w:hAnsi="Times New Roman" w:cs="Times New Roman"/>
          <w:sz w:val="24"/>
          <w:szCs w:val="24"/>
        </w:rPr>
        <w:t>0 r. o samorządzie gminnym (Dz.</w:t>
      </w:r>
      <w:r w:rsidRPr="00287923">
        <w:rPr>
          <w:rFonts w:ascii="Times New Roman" w:hAnsi="Times New Roman" w:cs="Times New Roman"/>
          <w:sz w:val="24"/>
          <w:szCs w:val="24"/>
        </w:rPr>
        <w:t>U. z 201</w:t>
      </w:r>
      <w:r w:rsidR="008856A1">
        <w:rPr>
          <w:rFonts w:ascii="Times New Roman" w:hAnsi="Times New Roman" w:cs="Times New Roman"/>
          <w:sz w:val="24"/>
          <w:szCs w:val="24"/>
        </w:rPr>
        <w:t>8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8856A1">
        <w:rPr>
          <w:rFonts w:ascii="Times New Roman" w:hAnsi="Times New Roman" w:cs="Times New Roman"/>
          <w:sz w:val="24"/>
          <w:szCs w:val="24"/>
        </w:rPr>
        <w:t>994 i poz. 1000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</w:t>
      </w:r>
      <w:r w:rsidR="008856A1">
        <w:rPr>
          <w:rFonts w:ascii="Times New Roman" w:hAnsi="Times New Roman" w:cs="Times New Roman"/>
          <w:sz w:val="24"/>
          <w:szCs w:val="24"/>
        </w:rPr>
        <w:t>i samorządu terytorialnego (Dz.</w:t>
      </w:r>
      <w:r w:rsidRPr="00287923">
        <w:rPr>
          <w:rFonts w:ascii="Times New Roman" w:hAnsi="Times New Roman" w:cs="Times New Roman"/>
          <w:sz w:val="24"/>
          <w:szCs w:val="24"/>
        </w:rPr>
        <w:t>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:rsidR="004A70A3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C05" w:rsidRDefault="002D59AC" w:rsidP="000846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4A70A3" w:rsidRPr="00163B1C">
        <w:rPr>
          <w:rFonts w:ascii="Times New Roman" w:hAnsi="Times New Roman" w:cs="Times New Roman"/>
          <w:bCs/>
          <w:sz w:val="24"/>
          <w:szCs w:val="24"/>
        </w:rPr>
        <w:t xml:space="preserve">§ 1. </w:t>
      </w:r>
      <w:r w:rsidR="00084608">
        <w:rPr>
          <w:rFonts w:ascii="Times New Roman" w:hAnsi="Times New Roman" w:cs="Times New Roman"/>
          <w:bCs/>
          <w:sz w:val="24"/>
          <w:szCs w:val="24"/>
        </w:rPr>
        <w:t>W  uchwale Rady Gminy Lipno Nr XXXII/240/17 z dnia 19 grudnia 2017r. w sprawie uchwalenia Wieloletniej Prognozy Finansowej Gminy Lipno na lata 2018-2027, zmienionej Uchwałą Rady Gminy Nr XXXIV/258/18 z dnia 27.03.2018r. wprowadza się następujące zmiany:</w:t>
      </w:r>
    </w:p>
    <w:p w:rsidR="00084608" w:rsidRDefault="00084608" w:rsidP="000846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608" w:rsidRDefault="002D59AC" w:rsidP="002D59AC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9AC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608" w:rsidRPr="002D59AC">
        <w:rPr>
          <w:rFonts w:ascii="Times New Roman" w:hAnsi="Times New Roman" w:cs="Times New Roman"/>
          <w:bCs/>
          <w:sz w:val="24"/>
          <w:szCs w:val="24"/>
        </w:rPr>
        <w:t>Nazwę uchwały o treści „Uchwała Nr XXXII/240/17 Rady Gminy Lipno z dnia 19 grudnia 2017</w:t>
      </w:r>
      <w:r w:rsidRPr="002D59AC">
        <w:rPr>
          <w:rFonts w:ascii="Times New Roman" w:hAnsi="Times New Roman" w:cs="Times New Roman"/>
          <w:bCs/>
          <w:sz w:val="24"/>
          <w:szCs w:val="24"/>
        </w:rPr>
        <w:t xml:space="preserve"> w sprawie uchwalenia Wieloletniej Prognozy Finansowej Gminy Lipno na lata 2018-2027” zastępuje się „Uchwała Nr XXXVII/</w:t>
      </w:r>
      <w:r w:rsidR="00E23B96">
        <w:rPr>
          <w:rFonts w:ascii="Times New Roman" w:hAnsi="Times New Roman" w:cs="Times New Roman"/>
          <w:bCs/>
          <w:sz w:val="24"/>
          <w:szCs w:val="24"/>
        </w:rPr>
        <w:t>274</w:t>
      </w:r>
      <w:bookmarkStart w:id="0" w:name="_GoBack"/>
      <w:bookmarkEnd w:id="0"/>
      <w:r w:rsidRPr="002D59AC">
        <w:rPr>
          <w:rFonts w:ascii="Times New Roman" w:hAnsi="Times New Roman" w:cs="Times New Roman"/>
          <w:bCs/>
          <w:sz w:val="24"/>
          <w:szCs w:val="24"/>
        </w:rPr>
        <w:t>/18 Rady Gminy Lipno z dnia 26 czerwca 2018 w sprawie uchwalenia Wieloletnie Prognozy Finansowej Gminy Lipno na lata 2018-2028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:rsidR="002D59AC" w:rsidRDefault="002D59AC" w:rsidP="002D59AC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9AC" w:rsidRDefault="002D59AC" w:rsidP="002D59AC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9AC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59AC">
        <w:rPr>
          <w:rFonts w:ascii="Times New Roman" w:hAnsi="Times New Roman" w:cs="Times New Roman"/>
          <w:bCs/>
          <w:sz w:val="24"/>
          <w:szCs w:val="24"/>
        </w:rPr>
        <w:t>§ 1</w:t>
      </w:r>
      <w:r>
        <w:rPr>
          <w:rFonts w:ascii="Times New Roman" w:hAnsi="Times New Roman" w:cs="Times New Roman"/>
          <w:bCs/>
          <w:sz w:val="24"/>
          <w:szCs w:val="24"/>
        </w:rPr>
        <w:t xml:space="preserve"> otrzymuje brzmienie:</w:t>
      </w:r>
    </w:p>
    <w:p w:rsidR="004A70A3" w:rsidRDefault="002D59AC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„ </w:t>
      </w:r>
      <w:r w:rsidR="004A70A3" w:rsidRPr="00163B1C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0D1E4C">
        <w:rPr>
          <w:rFonts w:ascii="Times New Roman" w:hAnsi="Times New Roman" w:cs="Times New Roman"/>
          <w:sz w:val="24"/>
          <w:szCs w:val="24"/>
        </w:rPr>
        <w:t>X</w:t>
      </w:r>
      <w:r w:rsidR="007D758A">
        <w:rPr>
          <w:rFonts w:ascii="Times New Roman" w:hAnsi="Times New Roman" w:cs="Times New Roman"/>
          <w:sz w:val="24"/>
          <w:szCs w:val="24"/>
        </w:rPr>
        <w:t>X</w:t>
      </w:r>
      <w:r w:rsidR="0097541A">
        <w:rPr>
          <w:rFonts w:ascii="Times New Roman" w:hAnsi="Times New Roman" w:cs="Times New Roman"/>
          <w:sz w:val="24"/>
          <w:szCs w:val="24"/>
        </w:rPr>
        <w:t>XI</w:t>
      </w:r>
      <w:r w:rsidR="004A70A3" w:rsidRPr="00163B1C">
        <w:rPr>
          <w:rFonts w:ascii="Times New Roman" w:hAnsi="Times New Roman" w:cs="Times New Roman"/>
          <w:sz w:val="24"/>
          <w:szCs w:val="24"/>
        </w:rPr>
        <w:t>I/</w:t>
      </w:r>
      <w:r w:rsidR="0097541A">
        <w:rPr>
          <w:rFonts w:ascii="Times New Roman" w:hAnsi="Times New Roman" w:cs="Times New Roman"/>
          <w:sz w:val="24"/>
          <w:szCs w:val="24"/>
        </w:rPr>
        <w:t>240</w:t>
      </w:r>
      <w:r w:rsidR="004A70A3" w:rsidRPr="00163B1C">
        <w:rPr>
          <w:rFonts w:ascii="Times New Roman" w:hAnsi="Times New Roman" w:cs="Times New Roman"/>
          <w:sz w:val="24"/>
          <w:szCs w:val="24"/>
        </w:rPr>
        <w:t>/1</w:t>
      </w:r>
      <w:r w:rsidR="0097541A">
        <w:rPr>
          <w:rFonts w:ascii="Times New Roman" w:hAnsi="Times New Roman" w:cs="Times New Roman"/>
          <w:sz w:val="24"/>
          <w:szCs w:val="24"/>
        </w:rPr>
        <w:t>7</w:t>
      </w:r>
      <w:r w:rsidR="004A70A3"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="004A70A3"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97541A">
        <w:rPr>
          <w:rFonts w:ascii="Times New Roman" w:hAnsi="Times New Roman" w:cs="Times New Roman"/>
          <w:sz w:val="24"/>
          <w:szCs w:val="24"/>
        </w:rPr>
        <w:t>7</w:t>
      </w:r>
      <w:r w:rsidR="004A70A3" w:rsidRPr="00163B1C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201</w:t>
      </w:r>
      <w:r w:rsidR="0097541A">
        <w:rPr>
          <w:rFonts w:ascii="Times New Roman" w:hAnsi="Times New Roman" w:cs="Times New Roman"/>
          <w:sz w:val="24"/>
          <w:szCs w:val="24"/>
        </w:rPr>
        <w:t>8</w:t>
      </w:r>
      <w:r w:rsidR="004A70A3" w:rsidRPr="00163B1C">
        <w:rPr>
          <w:rFonts w:ascii="Times New Roman" w:hAnsi="Times New Roman" w:cs="Times New Roman"/>
          <w:sz w:val="24"/>
          <w:szCs w:val="24"/>
        </w:rPr>
        <w:t>-202</w:t>
      </w:r>
      <w:r w:rsidR="0097541A">
        <w:rPr>
          <w:rFonts w:ascii="Times New Roman" w:hAnsi="Times New Roman" w:cs="Times New Roman"/>
          <w:sz w:val="24"/>
          <w:szCs w:val="24"/>
        </w:rPr>
        <w:t>7</w:t>
      </w:r>
      <w:r w:rsidR="004A70A3" w:rsidRPr="00163B1C">
        <w:rPr>
          <w:rFonts w:ascii="Times New Roman" w:hAnsi="Times New Roman" w:cs="Times New Roman"/>
          <w:sz w:val="24"/>
          <w:szCs w:val="24"/>
        </w:rPr>
        <w:t>, otrzymuje brzmienie jak załącz</w:t>
      </w:r>
      <w:r>
        <w:rPr>
          <w:rFonts w:ascii="Times New Roman" w:hAnsi="Times New Roman" w:cs="Times New Roman"/>
          <w:sz w:val="24"/>
          <w:szCs w:val="24"/>
        </w:rPr>
        <w:t>nik Nr 1 do niniejszej uchwały”</w:t>
      </w:r>
    </w:p>
    <w:p w:rsidR="002D59AC" w:rsidRDefault="002D59AC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9AC" w:rsidRPr="002D59AC" w:rsidRDefault="002D59AC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9AC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9A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9AC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:rsidR="00F5745D" w:rsidRDefault="002D59AC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„</w:t>
      </w:r>
      <w:r w:rsidR="00846E22" w:rsidRPr="00163B1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>
        <w:rPr>
          <w:rFonts w:ascii="Times New Roman" w:hAnsi="Times New Roman" w:cs="Times New Roman"/>
          <w:sz w:val="24"/>
          <w:szCs w:val="24"/>
        </w:rPr>
        <w:t>2</w:t>
      </w:r>
      <w:r w:rsidR="00846E22" w:rsidRPr="00163B1C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0D1E4C">
        <w:rPr>
          <w:rFonts w:ascii="Times New Roman" w:hAnsi="Times New Roman" w:cs="Times New Roman"/>
          <w:sz w:val="24"/>
          <w:szCs w:val="24"/>
        </w:rPr>
        <w:t>X</w:t>
      </w:r>
      <w:r w:rsidR="007D758A">
        <w:rPr>
          <w:rFonts w:ascii="Times New Roman" w:hAnsi="Times New Roman" w:cs="Times New Roman"/>
          <w:sz w:val="24"/>
          <w:szCs w:val="24"/>
        </w:rPr>
        <w:t>X</w:t>
      </w:r>
      <w:r w:rsidR="0097541A">
        <w:rPr>
          <w:rFonts w:ascii="Times New Roman" w:hAnsi="Times New Roman" w:cs="Times New Roman"/>
          <w:sz w:val="24"/>
          <w:szCs w:val="24"/>
        </w:rPr>
        <w:t>XI</w:t>
      </w:r>
      <w:r w:rsidR="00846E22" w:rsidRPr="00163B1C">
        <w:rPr>
          <w:rFonts w:ascii="Times New Roman" w:hAnsi="Times New Roman" w:cs="Times New Roman"/>
          <w:sz w:val="24"/>
          <w:szCs w:val="24"/>
        </w:rPr>
        <w:t>I/</w:t>
      </w:r>
      <w:r w:rsidR="0097541A">
        <w:rPr>
          <w:rFonts w:ascii="Times New Roman" w:hAnsi="Times New Roman" w:cs="Times New Roman"/>
          <w:sz w:val="24"/>
          <w:szCs w:val="24"/>
        </w:rPr>
        <w:t>240</w:t>
      </w:r>
      <w:r w:rsidR="00846E22" w:rsidRPr="00163B1C">
        <w:rPr>
          <w:rFonts w:ascii="Times New Roman" w:hAnsi="Times New Roman" w:cs="Times New Roman"/>
          <w:sz w:val="24"/>
          <w:szCs w:val="24"/>
        </w:rPr>
        <w:t>/1</w:t>
      </w:r>
      <w:r w:rsidR="0097541A">
        <w:rPr>
          <w:rFonts w:ascii="Times New Roman" w:hAnsi="Times New Roman" w:cs="Times New Roman"/>
          <w:sz w:val="24"/>
          <w:szCs w:val="24"/>
        </w:rPr>
        <w:t>7</w:t>
      </w:r>
      <w:r w:rsidR="00846E22"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="00846E22"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97541A">
        <w:rPr>
          <w:rFonts w:ascii="Times New Roman" w:hAnsi="Times New Roman" w:cs="Times New Roman"/>
          <w:sz w:val="24"/>
          <w:szCs w:val="24"/>
        </w:rPr>
        <w:t>7</w:t>
      </w:r>
      <w:r w:rsidR="00846E22">
        <w:rPr>
          <w:rFonts w:ascii="Times New Roman" w:hAnsi="Times New Roman" w:cs="Times New Roman"/>
          <w:sz w:val="24"/>
          <w:szCs w:val="24"/>
        </w:rPr>
        <w:t xml:space="preserve">r. w sprawie uchwalenia </w:t>
      </w:r>
      <w:r w:rsidR="00846E22" w:rsidRPr="00163B1C">
        <w:rPr>
          <w:rFonts w:ascii="Times New Roman" w:hAnsi="Times New Roman" w:cs="Times New Roman"/>
          <w:sz w:val="24"/>
          <w:szCs w:val="24"/>
        </w:rPr>
        <w:t>Wieloletniej Prognozy Finansowej Gminy Lipno na lata 201</w:t>
      </w:r>
      <w:r w:rsidR="0097541A">
        <w:rPr>
          <w:rFonts w:ascii="Times New Roman" w:hAnsi="Times New Roman" w:cs="Times New Roman"/>
          <w:sz w:val="24"/>
          <w:szCs w:val="24"/>
        </w:rPr>
        <w:t>8</w:t>
      </w:r>
      <w:r w:rsidR="00846E22" w:rsidRPr="00163B1C">
        <w:rPr>
          <w:rFonts w:ascii="Times New Roman" w:hAnsi="Times New Roman" w:cs="Times New Roman"/>
          <w:sz w:val="24"/>
          <w:szCs w:val="24"/>
        </w:rPr>
        <w:t>-202</w:t>
      </w:r>
      <w:r w:rsidR="0097541A">
        <w:rPr>
          <w:rFonts w:ascii="Times New Roman" w:hAnsi="Times New Roman" w:cs="Times New Roman"/>
          <w:sz w:val="24"/>
          <w:szCs w:val="24"/>
        </w:rPr>
        <w:t>7</w:t>
      </w:r>
      <w:r w:rsidR="00846E22"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</w:t>
      </w:r>
      <w:r w:rsidR="00846E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niniejszej uchwały”</w:t>
      </w:r>
    </w:p>
    <w:p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D59AC">
        <w:rPr>
          <w:rFonts w:ascii="Times New Roman" w:hAnsi="Times New Roman" w:cs="Times New Roman"/>
          <w:bCs/>
          <w:sz w:val="24"/>
          <w:szCs w:val="24"/>
        </w:rPr>
        <w:t>2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EC3" w:rsidRDefault="00EE0EC3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2D59AC">
        <w:rPr>
          <w:rFonts w:ascii="Times New Roman" w:hAnsi="Times New Roman" w:cs="Times New Roman"/>
          <w:bCs/>
          <w:sz w:val="24"/>
          <w:szCs w:val="24"/>
        </w:rPr>
        <w:t>3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55F" w:rsidRDefault="000C455F" w:rsidP="000C4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9AC" w:rsidRPr="000C455F" w:rsidRDefault="002D59AC" w:rsidP="000C4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E5C49" w:rsidRDefault="00F76E72" w:rsidP="00CF4B8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BC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D044AA" w:rsidRPr="00D044AA" w:rsidRDefault="00D044AA" w:rsidP="00D044A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55F" w:rsidRPr="000C455F" w:rsidRDefault="004041B6" w:rsidP="000C455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C455F" w:rsidRPr="000C455F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201</w:t>
      </w:r>
      <w:r w:rsidR="000C455F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0C455F" w:rsidRPr="000C455F">
        <w:rPr>
          <w:rFonts w:ascii="Times New Roman" w:eastAsia="Times New Roman" w:hAnsi="Times New Roman" w:cs="Times New Roman"/>
          <w:sz w:val="24"/>
          <w:szCs w:val="24"/>
        </w:rPr>
        <w:t>- 202</w:t>
      </w:r>
      <w:r w:rsidR="004B2C20">
        <w:rPr>
          <w:rFonts w:ascii="Times New Roman" w:eastAsia="Times New Roman" w:hAnsi="Times New Roman" w:cs="Times New Roman"/>
          <w:sz w:val="24"/>
          <w:szCs w:val="24"/>
        </w:rPr>
        <w:t>8</w:t>
      </w:r>
      <w:r w:rsidR="000C455F" w:rsidRPr="000C455F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201</w:t>
      </w:r>
      <w:r w:rsidR="000C455F">
        <w:rPr>
          <w:rFonts w:ascii="Times New Roman" w:eastAsia="Times New Roman" w:hAnsi="Times New Roman" w:cs="Times New Roman"/>
          <w:sz w:val="24"/>
          <w:szCs w:val="24"/>
        </w:rPr>
        <w:t>8</w:t>
      </w:r>
      <w:r w:rsidR="000C455F" w:rsidRPr="000C455F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0C455F" w:rsidRDefault="000C455F" w:rsidP="000C455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5F">
        <w:rPr>
          <w:rFonts w:ascii="Times New Roman" w:eastAsia="Times New Roman" w:hAnsi="Times New Roman" w:cs="Times New Roman"/>
          <w:sz w:val="24"/>
          <w:szCs w:val="24"/>
        </w:rPr>
        <w:tab/>
        <w:t xml:space="preserve">Zmieniono plan dochodów w związku ze zmianami wysokości dotacji do wysokości </w:t>
      </w:r>
      <w:r w:rsidR="008856A1">
        <w:rPr>
          <w:rFonts w:ascii="Times New Roman" w:eastAsia="Times New Roman" w:hAnsi="Times New Roman" w:cs="Times New Roman"/>
          <w:sz w:val="24"/>
          <w:szCs w:val="24"/>
        </w:rPr>
        <w:t>51.877.607,21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zł. Wydatki zaktualizowano do zmian wynikających z otrzymanych środków oraz do bieżących potrzeb jednostki przy realizacji wydatków bieżących i inwestycyjnych – </w:t>
      </w:r>
      <w:r w:rsidR="008856A1">
        <w:rPr>
          <w:rFonts w:ascii="Times New Roman" w:eastAsia="Times New Roman" w:hAnsi="Times New Roman" w:cs="Times New Roman"/>
          <w:sz w:val="24"/>
          <w:szCs w:val="24"/>
        </w:rPr>
        <w:t>62.458.739,21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zł. Przychody zwiększono do wysokości </w:t>
      </w:r>
      <w:r w:rsidR="008856A1">
        <w:rPr>
          <w:rFonts w:ascii="Times New Roman" w:eastAsia="Times New Roman" w:hAnsi="Times New Roman" w:cs="Times New Roman"/>
          <w:sz w:val="24"/>
          <w:szCs w:val="24"/>
        </w:rPr>
        <w:t>12.657.745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zł, (</w:t>
      </w:r>
      <w:r w:rsidR="004041B6">
        <w:rPr>
          <w:rFonts w:ascii="Times New Roman" w:eastAsia="Times New Roman" w:hAnsi="Times New Roman" w:cs="Times New Roman"/>
          <w:sz w:val="24"/>
          <w:szCs w:val="24"/>
        </w:rPr>
        <w:t xml:space="preserve">kredyty i pożyczki – </w:t>
      </w:r>
      <w:r w:rsidR="008856A1">
        <w:rPr>
          <w:rFonts w:ascii="Times New Roman" w:eastAsia="Times New Roman" w:hAnsi="Times New Roman" w:cs="Times New Roman"/>
          <w:sz w:val="24"/>
          <w:szCs w:val="24"/>
        </w:rPr>
        <w:t>6.941.469</w:t>
      </w:r>
      <w:r w:rsidR="004041B6">
        <w:rPr>
          <w:rFonts w:ascii="Times New Roman" w:eastAsia="Times New Roman" w:hAnsi="Times New Roman" w:cs="Times New Roman"/>
          <w:sz w:val="24"/>
          <w:szCs w:val="24"/>
        </w:rPr>
        <w:t xml:space="preserve"> zł,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nadwyżka z lat ubiegłych – </w:t>
      </w:r>
      <w:r w:rsidR="004041B6">
        <w:rPr>
          <w:rFonts w:ascii="Times New Roman" w:eastAsia="Times New Roman" w:hAnsi="Times New Roman" w:cs="Times New Roman"/>
          <w:sz w:val="24"/>
          <w:szCs w:val="24"/>
        </w:rPr>
        <w:t>3.824.533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zł, wolne środki – </w:t>
      </w:r>
      <w:r w:rsidR="004041B6">
        <w:rPr>
          <w:rFonts w:ascii="Times New Roman" w:eastAsia="Times New Roman" w:hAnsi="Times New Roman" w:cs="Times New Roman"/>
          <w:sz w:val="24"/>
          <w:szCs w:val="24"/>
        </w:rPr>
        <w:t>1.891.743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zł). Rozchody wynoszą </w:t>
      </w:r>
      <w:r w:rsidR="004041B6">
        <w:rPr>
          <w:rFonts w:ascii="Times New Roman" w:eastAsia="Times New Roman" w:hAnsi="Times New Roman" w:cs="Times New Roman"/>
          <w:sz w:val="24"/>
          <w:szCs w:val="24"/>
        </w:rPr>
        <w:t>2.076.613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 i stanowią spłaty otrzymanych pożyczek.</w:t>
      </w:r>
      <w:r w:rsidR="0040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1B6" w:rsidRPr="00CA473C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roku.</w:t>
      </w:r>
    </w:p>
    <w:p w:rsidR="00C026C8" w:rsidRDefault="004B2C20" w:rsidP="000C455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C455F" w:rsidRPr="000C455F">
        <w:rPr>
          <w:rFonts w:ascii="Times New Roman" w:eastAsia="Times New Roman" w:hAnsi="Times New Roman" w:cs="Times New Roman"/>
          <w:sz w:val="24"/>
          <w:szCs w:val="24"/>
        </w:rPr>
        <w:tab/>
        <w:t xml:space="preserve">W wyniku tych operacji planowany deficyt budżetu zwiększył się do kwoty </w:t>
      </w:r>
      <w:r w:rsidR="004041B6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8856A1">
        <w:rPr>
          <w:rFonts w:ascii="Times New Roman" w:eastAsia="Times New Roman" w:hAnsi="Times New Roman" w:cs="Times New Roman"/>
          <w:sz w:val="24"/>
          <w:szCs w:val="24"/>
        </w:rPr>
        <w:t>581.132</w:t>
      </w:r>
      <w:r w:rsidR="000C455F"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zł, zostanie pokryty </w:t>
      </w:r>
      <w:r w:rsidR="00D262D2" w:rsidRPr="00D262D2">
        <w:rPr>
          <w:rFonts w:ascii="Times New Roman" w:eastAsia="Times New Roman" w:hAnsi="Times New Roman" w:cs="Times New Roman"/>
          <w:sz w:val="24"/>
          <w:szCs w:val="24"/>
        </w:rPr>
        <w:t>przychodami pochodzącymi z zaciągniętych pożyczek i kredytów w kwocie 6.</w:t>
      </w:r>
      <w:r w:rsidR="008856A1">
        <w:rPr>
          <w:rFonts w:ascii="Times New Roman" w:eastAsia="Times New Roman" w:hAnsi="Times New Roman" w:cs="Times New Roman"/>
          <w:sz w:val="24"/>
          <w:szCs w:val="24"/>
        </w:rPr>
        <w:t>941.469</w:t>
      </w:r>
      <w:r w:rsidR="00D262D2" w:rsidRPr="00D262D2">
        <w:rPr>
          <w:rFonts w:ascii="Times New Roman" w:eastAsia="Times New Roman" w:hAnsi="Times New Roman" w:cs="Times New Roman"/>
          <w:sz w:val="24"/>
          <w:szCs w:val="24"/>
        </w:rPr>
        <w:t xml:space="preserve"> zł oraz z nadwyżki z lat ubiegłych w kwocie 3.639.663 zł</w:t>
      </w:r>
      <w:r w:rsidR="00D262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A0" w:rsidRPr="00C026C8" w:rsidRDefault="003C4AA0" w:rsidP="000C455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C4AA0">
        <w:rPr>
          <w:rFonts w:ascii="Times New Roman" w:eastAsia="Times New Roman" w:hAnsi="Times New Roman" w:cs="Times New Roman"/>
          <w:sz w:val="24"/>
          <w:szCs w:val="24"/>
        </w:rPr>
        <w:t>Przesunięto spłatę zobowiązań do roku 2028 ze względu na zwiększenie wysokości zaciągniętego kredytu.</w:t>
      </w:r>
    </w:p>
    <w:p w:rsidR="00D044AA" w:rsidRPr="00D044AA" w:rsidRDefault="00D044AA" w:rsidP="00D044A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621" w:rsidRDefault="007A3621" w:rsidP="007A362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621" w:rsidRDefault="007A3621" w:rsidP="007A362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EB3" w:rsidRPr="00E67EB3" w:rsidRDefault="00E67EB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EB3" w:rsidRPr="00E67EB3" w:rsidRDefault="00E67EB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EB3" w:rsidRPr="00E67EB3" w:rsidRDefault="00E67EB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EB3" w:rsidRPr="00E67EB3" w:rsidRDefault="00E67EB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EB3" w:rsidRPr="00E67EB3" w:rsidRDefault="00E67EB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7EB3" w:rsidRPr="00E67EB3" w:rsidRDefault="00E67EB3" w:rsidP="00E67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441" w:rsidRPr="00975BCC" w:rsidRDefault="00EA7441" w:rsidP="00D42D5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19" w:rsidRDefault="00745119" w:rsidP="00176121">
      <w:pPr>
        <w:spacing w:after="0" w:line="240" w:lineRule="auto"/>
      </w:pPr>
      <w:r>
        <w:separator/>
      </w:r>
    </w:p>
  </w:endnote>
  <w:endnote w:type="continuationSeparator" w:id="0">
    <w:p w:rsidR="00745119" w:rsidRDefault="00745119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19" w:rsidRDefault="00745119" w:rsidP="00176121">
      <w:pPr>
        <w:spacing w:after="0" w:line="240" w:lineRule="auto"/>
      </w:pPr>
      <w:r>
        <w:separator/>
      </w:r>
    </w:p>
  </w:footnote>
  <w:footnote w:type="continuationSeparator" w:id="0">
    <w:p w:rsidR="00745119" w:rsidRDefault="00745119" w:rsidP="0017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5E4A"/>
    <w:multiLevelType w:val="hybridMultilevel"/>
    <w:tmpl w:val="25826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C4D1A"/>
    <w:multiLevelType w:val="hybridMultilevel"/>
    <w:tmpl w:val="89949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5695"/>
    <w:rsid w:val="00000C35"/>
    <w:rsid w:val="0002724A"/>
    <w:rsid w:val="00032F6E"/>
    <w:rsid w:val="0003763E"/>
    <w:rsid w:val="00037DDF"/>
    <w:rsid w:val="00045B54"/>
    <w:rsid w:val="00065218"/>
    <w:rsid w:val="0006743F"/>
    <w:rsid w:val="0007774F"/>
    <w:rsid w:val="00077C0D"/>
    <w:rsid w:val="00084608"/>
    <w:rsid w:val="00087EE7"/>
    <w:rsid w:val="00096500"/>
    <w:rsid w:val="000B7084"/>
    <w:rsid w:val="000B7685"/>
    <w:rsid w:val="000C455F"/>
    <w:rsid w:val="000C5A26"/>
    <w:rsid w:val="000D1830"/>
    <w:rsid w:val="000D1E4C"/>
    <w:rsid w:val="000F0C4C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31A03"/>
    <w:rsid w:val="001362F6"/>
    <w:rsid w:val="00141873"/>
    <w:rsid w:val="001443D9"/>
    <w:rsid w:val="00145075"/>
    <w:rsid w:val="00150107"/>
    <w:rsid w:val="00150E85"/>
    <w:rsid w:val="00176121"/>
    <w:rsid w:val="00180AA5"/>
    <w:rsid w:val="001876A8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325D2"/>
    <w:rsid w:val="00233C05"/>
    <w:rsid w:val="00237B13"/>
    <w:rsid w:val="00241F50"/>
    <w:rsid w:val="002667C5"/>
    <w:rsid w:val="002A7D98"/>
    <w:rsid w:val="002B509B"/>
    <w:rsid w:val="002D59AC"/>
    <w:rsid w:val="002E5920"/>
    <w:rsid w:val="002E6DA1"/>
    <w:rsid w:val="0031136F"/>
    <w:rsid w:val="0031443D"/>
    <w:rsid w:val="00322625"/>
    <w:rsid w:val="0036232C"/>
    <w:rsid w:val="00364C73"/>
    <w:rsid w:val="00374BDA"/>
    <w:rsid w:val="00384AFA"/>
    <w:rsid w:val="00396AD9"/>
    <w:rsid w:val="00396FC5"/>
    <w:rsid w:val="003A322B"/>
    <w:rsid w:val="003A3F20"/>
    <w:rsid w:val="003B70B3"/>
    <w:rsid w:val="003C2840"/>
    <w:rsid w:val="003C4AA0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94473"/>
    <w:rsid w:val="00497CB6"/>
    <w:rsid w:val="004A70A3"/>
    <w:rsid w:val="004B2C20"/>
    <w:rsid w:val="004B5C51"/>
    <w:rsid w:val="004C2F8F"/>
    <w:rsid w:val="004D2F04"/>
    <w:rsid w:val="004E4689"/>
    <w:rsid w:val="004E7B11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1F17"/>
    <w:rsid w:val="00565695"/>
    <w:rsid w:val="00567DCD"/>
    <w:rsid w:val="00584C77"/>
    <w:rsid w:val="00591FE3"/>
    <w:rsid w:val="005A5585"/>
    <w:rsid w:val="005C68B3"/>
    <w:rsid w:val="005D68E5"/>
    <w:rsid w:val="0061036F"/>
    <w:rsid w:val="006166DF"/>
    <w:rsid w:val="0061714C"/>
    <w:rsid w:val="0062457A"/>
    <w:rsid w:val="00642592"/>
    <w:rsid w:val="0067229A"/>
    <w:rsid w:val="00672B6F"/>
    <w:rsid w:val="0068267E"/>
    <w:rsid w:val="006916F0"/>
    <w:rsid w:val="006A70B7"/>
    <w:rsid w:val="006B271F"/>
    <w:rsid w:val="006C21A7"/>
    <w:rsid w:val="006C344E"/>
    <w:rsid w:val="006C373C"/>
    <w:rsid w:val="006F33E5"/>
    <w:rsid w:val="006F7724"/>
    <w:rsid w:val="00706716"/>
    <w:rsid w:val="007123E0"/>
    <w:rsid w:val="00717C8E"/>
    <w:rsid w:val="00734E06"/>
    <w:rsid w:val="0073699E"/>
    <w:rsid w:val="00737C03"/>
    <w:rsid w:val="00745119"/>
    <w:rsid w:val="0077741E"/>
    <w:rsid w:val="00787DAA"/>
    <w:rsid w:val="00792C9D"/>
    <w:rsid w:val="007A3299"/>
    <w:rsid w:val="007A3621"/>
    <w:rsid w:val="007A55B1"/>
    <w:rsid w:val="007A6946"/>
    <w:rsid w:val="007B4FAE"/>
    <w:rsid w:val="007C04E7"/>
    <w:rsid w:val="007C3BF0"/>
    <w:rsid w:val="007D758A"/>
    <w:rsid w:val="007E31F4"/>
    <w:rsid w:val="007E7BE1"/>
    <w:rsid w:val="007F315E"/>
    <w:rsid w:val="008013A6"/>
    <w:rsid w:val="00845C90"/>
    <w:rsid w:val="00846E22"/>
    <w:rsid w:val="0085115B"/>
    <w:rsid w:val="00860219"/>
    <w:rsid w:val="00861030"/>
    <w:rsid w:val="00873293"/>
    <w:rsid w:val="008856A1"/>
    <w:rsid w:val="00891D8D"/>
    <w:rsid w:val="00895600"/>
    <w:rsid w:val="008A5D1F"/>
    <w:rsid w:val="008D1C44"/>
    <w:rsid w:val="008E1B78"/>
    <w:rsid w:val="008F3609"/>
    <w:rsid w:val="0090162F"/>
    <w:rsid w:val="00902DF7"/>
    <w:rsid w:val="00916350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4B8C"/>
    <w:rsid w:val="009D26EB"/>
    <w:rsid w:val="009D3B5A"/>
    <w:rsid w:val="009E4259"/>
    <w:rsid w:val="009E45A5"/>
    <w:rsid w:val="009E59F5"/>
    <w:rsid w:val="009F7F56"/>
    <w:rsid w:val="00A06C67"/>
    <w:rsid w:val="00A1033B"/>
    <w:rsid w:val="00A11A07"/>
    <w:rsid w:val="00A24BCD"/>
    <w:rsid w:val="00A306F0"/>
    <w:rsid w:val="00A433C6"/>
    <w:rsid w:val="00A439D2"/>
    <w:rsid w:val="00A47BA7"/>
    <w:rsid w:val="00A513C4"/>
    <w:rsid w:val="00A51EF6"/>
    <w:rsid w:val="00A7739C"/>
    <w:rsid w:val="00A857E4"/>
    <w:rsid w:val="00AB26D3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B00122"/>
    <w:rsid w:val="00B009EF"/>
    <w:rsid w:val="00B1305D"/>
    <w:rsid w:val="00B13733"/>
    <w:rsid w:val="00B14C75"/>
    <w:rsid w:val="00B2380D"/>
    <w:rsid w:val="00B250E5"/>
    <w:rsid w:val="00B31BE5"/>
    <w:rsid w:val="00B974AA"/>
    <w:rsid w:val="00BA3AD2"/>
    <w:rsid w:val="00BA4368"/>
    <w:rsid w:val="00BB72E4"/>
    <w:rsid w:val="00BC5623"/>
    <w:rsid w:val="00BC7737"/>
    <w:rsid w:val="00BE75D7"/>
    <w:rsid w:val="00C026C8"/>
    <w:rsid w:val="00C064A4"/>
    <w:rsid w:val="00C64288"/>
    <w:rsid w:val="00C65C4B"/>
    <w:rsid w:val="00C9047D"/>
    <w:rsid w:val="00CA473C"/>
    <w:rsid w:val="00CA5E91"/>
    <w:rsid w:val="00CB52CD"/>
    <w:rsid w:val="00CC36B5"/>
    <w:rsid w:val="00CC650D"/>
    <w:rsid w:val="00CD3B97"/>
    <w:rsid w:val="00CE3768"/>
    <w:rsid w:val="00CF4B80"/>
    <w:rsid w:val="00D0261E"/>
    <w:rsid w:val="00D044AA"/>
    <w:rsid w:val="00D262D2"/>
    <w:rsid w:val="00D267DB"/>
    <w:rsid w:val="00D37BFD"/>
    <w:rsid w:val="00D42D54"/>
    <w:rsid w:val="00D537EB"/>
    <w:rsid w:val="00D63154"/>
    <w:rsid w:val="00D65B7D"/>
    <w:rsid w:val="00D70EBA"/>
    <w:rsid w:val="00D7593D"/>
    <w:rsid w:val="00D77BF1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7ED1"/>
    <w:rsid w:val="00E23B96"/>
    <w:rsid w:val="00E42473"/>
    <w:rsid w:val="00E43540"/>
    <w:rsid w:val="00E50442"/>
    <w:rsid w:val="00E61512"/>
    <w:rsid w:val="00E67EB3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90AFB"/>
    <w:rsid w:val="00FB2D48"/>
    <w:rsid w:val="00FC2B9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37FA-EC94-4231-8BA8-4BB9D05C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171</cp:revision>
  <cp:lastPrinted>2018-06-18T07:24:00Z</cp:lastPrinted>
  <dcterms:created xsi:type="dcterms:W3CDTF">2013-07-24T09:09:00Z</dcterms:created>
  <dcterms:modified xsi:type="dcterms:W3CDTF">2018-06-29T08:27:00Z</dcterms:modified>
</cp:coreProperties>
</file>