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3B1FC5">
        <w:rPr>
          <w:b/>
        </w:rPr>
        <w:t xml:space="preserve">Przebudowa </w:t>
      </w:r>
      <w:r w:rsidR="003B1FC5">
        <w:rPr>
          <w:rStyle w:val="FontStyle63"/>
          <w:b/>
        </w:rPr>
        <w:t xml:space="preserve">drogi gminnej </w:t>
      </w:r>
      <w:r w:rsidR="003B1FC5">
        <w:rPr>
          <w:b/>
        </w:rPr>
        <w:t>Krzyżówki - Barany - Grabiny nr 170533C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1224DA"/>
    <w:rsid w:val="001E7385"/>
    <w:rsid w:val="00376280"/>
    <w:rsid w:val="003A407E"/>
    <w:rsid w:val="003A530A"/>
    <w:rsid w:val="003A718F"/>
    <w:rsid w:val="003B1FC5"/>
    <w:rsid w:val="00511F9C"/>
    <w:rsid w:val="00756024"/>
    <w:rsid w:val="007B2897"/>
    <w:rsid w:val="007E05B4"/>
    <w:rsid w:val="00814A8C"/>
    <w:rsid w:val="009D73E7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3B1FC5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2017-05-31T09:43:00Z</dcterms:created>
  <dcterms:modified xsi:type="dcterms:W3CDTF">2018-06-25T09:26:00Z</dcterms:modified>
</cp:coreProperties>
</file>