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534B2" w:rsidRPr="007E0314" w:rsidRDefault="007E0314" w:rsidP="00AB3D66">
      <w:pPr>
        <w:pStyle w:val="Bezodstpw1"/>
        <w:jc w:val="center"/>
        <w:rPr>
          <w:rFonts w:ascii="Times New Roman" w:hAnsi="Times New Roman"/>
          <w:b/>
          <w:sz w:val="36"/>
          <w:szCs w:val="36"/>
        </w:rPr>
      </w:pPr>
      <w:r w:rsidRPr="007E0314">
        <w:rPr>
          <w:rFonts w:ascii="Times New Roman" w:hAnsi="Times New Roman"/>
          <w:b/>
          <w:sz w:val="36"/>
          <w:szCs w:val="36"/>
        </w:rPr>
        <w:t>USUWANIA WYROBÓW ZAWIERAJĄCYCH AZBEST Z NIERUCHOMOŚCI ZNAJDUJĄCYCH SIĘ W GRANICACH ADMINISTRACYJNYCH GMINY LIPNO</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AB3D66" w:rsidRPr="00BD0F07" w:rsidRDefault="001647D4" w:rsidP="00AB3D66">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B3D66" w:rsidRPr="00BD0F07">
        <w:rPr>
          <w:rStyle w:val="FontStyle19"/>
          <w:sz w:val="24"/>
          <w:szCs w:val="24"/>
        </w:rPr>
        <w:t>Zastępca Wójta</w:t>
      </w:r>
    </w:p>
    <w:p w:rsidR="00AB3D66" w:rsidRPr="00BD0F07" w:rsidRDefault="00AB3D66" w:rsidP="00AB3D66">
      <w:pPr>
        <w:pStyle w:val="Bezodstpw"/>
        <w:rPr>
          <w:rFonts w:ascii="Times New Roman" w:hAnsi="Times New Roman"/>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mgr Kazimierz Mątowski</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F39BF" w:rsidRDefault="001F39BF"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7E0314">
        <w:rPr>
          <w:rStyle w:val="FontStyle36"/>
          <w:rFonts w:ascii="Times New Roman" w:hAnsi="Times New Roman" w:cs="Times New Roman"/>
          <w:color w:val="auto"/>
          <w:sz w:val="24"/>
          <w:szCs w:val="24"/>
        </w:rPr>
        <w:t>22</w:t>
      </w:r>
      <w:r w:rsidRPr="00C73D1D">
        <w:rPr>
          <w:rStyle w:val="FontStyle36"/>
          <w:rFonts w:ascii="Times New Roman" w:hAnsi="Times New Roman" w:cs="Times New Roman"/>
          <w:color w:val="auto"/>
          <w:sz w:val="24"/>
          <w:szCs w:val="24"/>
        </w:rPr>
        <w:t>.0</w:t>
      </w:r>
      <w:r w:rsidR="007E0314">
        <w:rPr>
          <w:rStyle w:val="FontStyle36"/>
          <w:rFonts w:ascii="Times New Roman" w:hAnsi="Times New Roman" w:cs="Times New Roman"/>
          <w:color w:val="auto"/>
          <w:sz w:val="24"/>
          <w:szCs w:val="24"/>
        </w:rPr>
        <w:t>5</w:t>
      </w:r>
      <w:r w:rsidRPr="00C73D1D">
        <w:rPr>
          <w:rStyle w:val="FontStyle36"/>
          <w:rFonts w:ascii="Times New Roman" w:hAnsi="Times New Roman" w:cs="Times New Roman"/>
          <w:color w:val="auto"/>
          <w:sz w:val="24"/>
          <w:szCs w:val="24"/>
        </w:rPr>
        <w:t>.201</w:t>
      </w:r>
      <w:r w:rsidR="00AB3D66">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60F4">
      <w:pPr>
        <w:pStyle w:val="Bezodstpw"/>
        <w:numPr>
          <w:ilvl w:val="0"/>
          <w:numId w:val="70"/>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60F4">
      <w:pPr>
        <w:pStyle w:val="Bezodstpw"/>
        <w:numPr>
          <w:ilvl w:val="0"/>
          <w:numId w:val="70"/>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60F4">
      <w:pPr>
        <w:pStyle w:val="Bezodstpw"/>
        <w:numPr>
          <w:ilvl w:val="0"/>
          <w:numId w:val="70"/>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7E0314" w:rsidRDefault="00574BD8" w:rsidP="00EF60F4">
      <w:pPr>
        <w:pStyle w:val="Akapitzlist"/>
        <w:widowControl/>
        <w:numPr>
          <w:ilvl w:val="0"/>
          <w:numId w:val="81"/>
        </w:numPr>
        <w:spacing w:line="276" w:lineRule="auto"/>
        <w:ind w:left="284" w:hanging="284"/>
        <w:jc w:val="both"/>
      </w:pPr>
      <w:r w:rsidRPr="001534B2">
        <w:t xml:space="preserve">Przedmiotem zamówienia </w:t>
      </w:r>
      <w:r w:rsidR="007E0314" w:rsidRPr="00E6780D">
        <w:t xml:space="preserve">jest wykonanie usług </w:t>
      </w:r>
      <w:r w:rsidR="007E0314" w:rsidRPr="00E6780D">
        <w:rPr>
          <w:bCs/>
        </w:rPr>
        <w:t xml:space="preserve">demontażu, załadunku, wywozu i </w:t>
      </w:r>
      <w:r w:rsidR="007E0314" w:rsidRPr="00E6780D">
        <w:t>unieszkodliwiania</w:t>
      </w:r>
      <w:r w:rsidR="007E0314" w:rsidRPr="00E6780D">
        <w:rPr>
          <w:bCs/>
        </w:rPr>
        <w:t xml:space="preserve"> wyrobów zawierających azbest</w:t>
      </w:r>
      <w:r w:rsidR="007E0314" w:rsidRPr="00E6780D">
        <w:t xml:space="preserve"> pochodzących z 38 posesji oraz transport i unieszkodliwienie z </w:t>
      </w:r>
      <w:r w:rsidR="007E0314">
        <w:t>7</w:t>
      </w:r>
      <w:r w:rsidR="007E0314" w:rsidRPr="00E6780D">
        <w:t xml:space="preserve"> posesji osób fizycznych i wspólnot mieszkaniowych położonych na terenie Gminy Lipno </w:t>
      </w:r>
    </w:p>
    <w:p w:rsidR="00241B5E" w:rsidRPr="00C73D1D" w:rsidRDefault="00A3760C" w:rsidP="00EF60F4">
      <w:pPr>
        <w:pStyle w:val="Bezodstpw"/>
        <w:numPr>
          <w:ilvl w:val="0"/>
          <w:numId w:val="81"/>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Fonts w:ascii="Times New Roman" w:hAnsi="Times New Roman"/>
          <w:b/>
        </w:rPr>
        <w:t>:</w:t>
      </w:r>
    </w:p>
    <w:p w:rsidR="007E0314" w:rsidRPr="004E1BE6" w:rsidRDefault="007E0314" w:rsidP="00EF60F4">
      <w:pPr>
        <w:pStyle w:val="Akapitzlist"/>
        <w:widowControl/>
        <w:numPr>
          <w:ilvl w:val="0"/>
          <w:numId w:val="82"/>
        </w:numPr>
        <w:spacing w:line="276" w:lineRule="auto"/>
        <w:ind w:left="567" w:hanging="283"/>
        <w:jc w:val="both"/>
      </w:pPr>
      <w:r>
        <w:rPr>
          <w:b/>
        </w:rPr>
        <w:t>D</w:t>
      </w:r>
      <w:r w:rsidRPr="004E1BE6">
        <w:rPr>
          <w:b/>
        </w:rPr>
        <w:t>emontaż pokrycia dachów z płyt zawierających azbest</w:t>
      </w:r>
      <w:r w:rsidRPr="004E1BE6">
        <w:t xml:space="preserve">, z budynków przeznaczonych na cele mieszkaniowe znajdujących się na posesjach osób fizycznych na terenie Gminy Lipno, zabezpieczenie powstałych odpadów azbestowych zgodnie z obowiązującymi przepisami oraz </w:t>
      </w:r>
      <w:r w:rsidRPr="00E6780D">
        <w:rPr>
          <w:b/>
        </w:rPr>
        <w:t xml:space="preserve">załadunek, transport i utylizacja odpadów na składowisku odpadów niebezpiecznych w ilości </w:t>
      </w:r>
      <w:r>
        <w:rPr>
          <w:b/>
        </w:rPr>
        <w:t>98,870</w:t>
      </w:r>
      <w:r w:rsidRPr="00E6780D">
        <w:rPr>
          <w:b/>
        </w:rPr>
        <w:t xml:space="preserve"> Mg (</w:t>
      </w:r>
      <w:r>
        <w:rPr>
          <w:b/>
        </w:rPr>
        <w:t>6 590,00</w:t>
      </w:r>
      <w:r w:rsidRPr="00E6780D">
        <w:rPr>
          <w:b/>
        </w:rPr>
        <w:t xml:space="preserve"> m</w:t>
      </w:r>
      <w:r w:rsidRPr="00E6780D">
        <w:rPr>
          <w:b/>
          <w:vertAlign w:val="superscript"/>
        </w:rPr>
        <w:t>2</w:t>
      </w:r>
      <w:r w:rsidRPr="00E6780D">
        <w:rPr>
          <w:b/>
        </w:rPr>
        <w:t xml:space="preserve">) oraz transport i unieszkodliwianie w ilości </w:t>
      </w:r>
      <w:r>
        <w:rPr>
          <w:b/>
        </w:rPr>
        <w:t>16,760</w:t>
      </w:r>
      <w:r w:rsidRPr="00E6780D">
        <w:rPr>
          <w:b/>
          <w:color w:val="FF0000"/>
        </w:rPr>
        <w:t xml:space="preserve"> </w:t>
      </w:r>
      <w:r w:rsidRPr="00E6780D">
        <w:rPr>
          <w:b/>
        </w:rPr>
        <w:t>Mg (1</w:t>
      </w:r>
      <w:r>
        <w:rPr>
          <w:b/>
        </w:rPr>
        <w:t xml:space="preserve"> 117,00</w:t>
      </w:r>
      <w:r w:rsidRPr="00E6780D">
        <w:rPr>
          <w:b/>
        </w:rPr>
        <w:t xml:space="preserve"> m</w:t>
      </w:r>
      <w:r w:rsidRPr="00E6780D">
        <w:rPr>
          <w:b/>
          <w:vertAlign w:val="superscript"/>
        </w:rPr>
        <w:t>2</w:t>
      </w:r>
      <w:r w:rsidRPr="00E6780D">
        <w:rPr>
          <w:b/>
        </w:rPr>
        <w:t>)</w:t>
      </w:r>
      <w:r w:rsidRPr="00E6780D">
        <w:t xml:space="preserve">.. </w:t>
      </w:r>
      <w:r w:rsidRPr="004E1BE6">
        <w:t xml:space="preserve">Określona ilość jest wyłącznie szacunkowa i służy tylko do wyliczenia ceny oferty i porównania złożonych ofert. Zamawiający zastrzega sobie możliwość zlecenia w okresie obowiązywania umowy mniejszej ilości Mg niż przewidywana. Wykonawcy nie przysługują z tego tytułu żadne roszczenia w stosunku do Zamawiającego. </w:t>
      </w:r>
    </w:p>
    <w:p w:rsidR="007E0314" w:rsidRPr="004E1BE6" w:rsidRDefault="007E0314" w:rsidP="00EF60F4">
      <w:pPr>
        <w:pStyle w:val="Akapitzlist"/>
        <w:widowControl/>
        <w:numPr>
          <w:ilvl w:val="0"/>
          <w:numId w:val="82"/>
        </w:numPr>
        <w:autoSpaceDE/>
        <w:autoSpaceDN/>
        <w:adjustRightInd/>
        <w:spacing w:line="276" w:lineRule="auto"/>
        <w:ind w:left="567" w:right="-29" w:hanging="283"/>
        <w:jc w:val="both"/>
      </w:pPr>
      <w:r>
        <w:t>M</w:t>
      </w:r>
      <w:r w:rsidRPr="004E1BE6">
        <w:t xml:space="preserve">ierzenie i ważenie wyrobów zawierających azbest bezpośrednio na każdej posesji po dokonaniu całkowitego demontażu na jednym obiekcie. Okoliczność zmierzenia i zważenia wyrobów oraz ich ilość i ich waga winny być potwierdzone podpisami przedstawiciela </w:t>
      </w:r>
      <w:r w:rsidRPr="004E1BE6">
        <w:lastRenderedPageBreak/>
        <w:t>Wykonawcy wykonującego tę czynność, właściciela (posiadacza) nieruchomości i przedstawiciela Zamawiającego.</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P</w:t>
      </w:r>
      <w:r w:rsidRPr="004E1BE6">
        <w:t>otwierdzenie przejęcia odpadu od właściciela nieruchomości (protokół odbioru odpadu) sporządzony w dwóch egzemplarzach: dla odbierającego wyroby zawierające azbest celem przekazania do Gminy Lipno, drugi dla właściciela nieruchomości,</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U</w:t>
      </w:r>
      <w:r w:rsidRPr="004E1BE6">
        <w:t>dokumentowanie przekazania odpadu na składowisko – miejsce unieszkodliwiania (karta przekazania odpadu – sporządzona w trzech egzemplarzach: dla Zamawiającego, dla Wykonawcy, dla odbiorcy odpadu),</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W</w:t>
      </w:r>
      <w:r w:rsidRPr="004E1BE6">
        <w:t xml:space="preserve"> zależności od informacji przekazywanych od właścicieli nieruchomości o gotowości do demontażu wyrobów zawierających azbest Wykonawca każdorazowo ustali termin wykonania i zakres prac do wykonania,</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rsidRPr="004E1BE6">
        <w:t>Wykonawca ponosi pełną odpowiedzialność wypadkową, a także za zniszczenia własności prywatnej spowodowane swoim działaniem lub niedopatrzeniem związanym z realizacją niniejszego zamówienia,</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rsidRPr="004E1BE6">
        <w:t>Wykonawca w ramach ceny ofertowej m. in. winien zapewnić:</w:t>
      </w:r>
    </w:p>
    <w:p w:rsidR="007E0314" w:rsidRPr="004E1BE6" w:rsidRDefault="007E0314" w:rsidP="00EF60F4">
      <w:pPr>
        <w:pStyle w:val="Akapitzlist"/>
        <w:widowControl/>
        <w:numPr>
          <w:ilvl w:val="0"/>
          <w:numId w:val="83"/>
        </w:numPr>
        <w:autoSpaceDE/>
        <w:autoSpaceDN/>
        <w:adjustRightInd/>
        <w:spacing w:line="276" w:lineRule="auto"/>
        <w:ind w:left="851" w:hanging="284"/>
        <w:jc w:val="both"/>
      </w:pPr>
      <w:r w:rsidRPr="004E1BE6">
        <w:t>organizację poszczególnych etapów związanych z wykonywaniem usługi i zabezpieczenie placu, na którym usługa jest wykonywana,</w:t>
      </w:r>
    </w:p>
    <w:p w:rsidR="007E0314" w:rsidRPr="004E1BE6" w:rsidRDefault="007E0314" w:rsidP="00EF60F4">
      <w:pPr>
        <w:pStyle w:val="Akapitzlist"/>
        <w:widowControl/>
        <w:numPr>
          <w:ilvl w:val="0"/>
          <w:numId w:val="83"/>
        </w:numPr>
        <w:autoSpaceDE/>
        <w:autoSpaceDN/>
        <w:adjustRightInd/>
        <w:spacing w:line="276" w:lineRule="auto"/>
        <w:ind w:left="851" w:hanging="284"/>
        <w:jc w:val="both"/>
      </w:pPr>
      <w:r w:rsidRPr="004E1BE6">
        <w:t>uporządkowanie terenu po zakończeniu prac oraz ewentualną wypłatę odszkodowań z tytułu zniszczeń powstałych w wyniku prowadzenia prac lub w związku z nimi.</w:t>
      </w:r>
    </w:p>
    <w:p w:rsidR="007E0314" w:rsidRPr="007E0314" w:rsidRDefault="007E0314" w:rsidP="00EF60F4">
      <w:pPr>
        <w:pStyle w:val="Bezodstpw"/>
        <w:widowControl/>
        <w:numPr>
          <w:ilvl w:val="0"/>
          <w:numId w:val="81"/>
        </w:numPr>
        <w:autoSpaceDE/>
        <w:autoSpaceDN/>
        <w:adjustRightInd/>
        <w:spacing w:line="276" w:lineRule="auto"/>
        <w:ind w:left="284" w:hanging="284"/>
        <w:rPr>
          <w:rFonts w:ascii="Times New Roman" w:hAnsi="Times New Roman"/>
        </w:rPr>
      </w:pPr>
      <w:r w:rsidRPr="007E0314">
        <w:rPr>
          <w:rFonts w:ascii="Times New Roman" w:hAnsi="Times New Roman"/>
        </w:rPr>
        <w:t>Szczegółowe wymagania związane z realizacją przedmiotu zamówienia:</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Usuwanie i unieszkodliwianie odpadów musi być zgodne z obowiązującymi przepisami prawa. Unieszkodliwianie odpadów zawierających azbest może nastąpić wyłącznie na składowisku odpadów niebezpiecznych, którego zarządzający posiada zezwolenie na prowadzenie działalności w zakresie unieszkodliwiania odpadów niebezpiecznych o kodach 17 06 01  i 17 06 05.</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dysponuje doświadczonymi pracownikami przeszkolonymi w zakresie bezpiecznego użytkowania wyrobów zawierających azbest mogących wykonać to zadanie.</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zobowiązany jest wykonać</w:t>
      </w:r>
      <w:r w:rsidRPr="004E1BE6">
        <w:rPr>
          <w:bCs/>
        </w:rPr>
        <w:t xml:space="preserve"> zadanie: „</w:t>
      </w:r>
      <w:r w:rsidRPr="004E1BE6">
        <w:rPr>
          <w:bCs/>
          <w:i/>
        </w:rPr>
        <w:t xml:space="preserve">Demontaż, załadunek, wywóz i </w:t>
      </w:r>
      <w:r w:rsidRPr="004E1BE6">
        <w:rPr>
          <w:i/>
        </w:rPr>
        <w:t>unieszkodliwianie</w:t>
      </w:r>
      <w:r w:rsidRPr="004E1BE6">
        <w:rPr>
          <w:bCs/>
          <w:i/>
        </w:rPr>
        <w:t xml:space="preserve"> wyrobów zawierających azbest z pokryć dachowych </w:t>
      </w:r>
      <w:r w:rsidRPr="004E1BE6">
        <w:rPr>
          <w:i/>
        </w:rPr>
        <w:t>stanowiących własność osób fizycznych”</w:t>
      </w:r>
      <w:r w:rsidRPr="004E1BE6">
        <w:t xml:space="preserve"> wskazanych przez Zamawiającego nieruchomościach zakwalifikowanych do udziału w programie, sukcesywnie począwszy od dnia zawarcia umowy do dnia 30 października 201</w:t>
      </w:r>
      <w:r>
        <w:t>8</w:t>
      </w:r>
      <w:r w:rsidRPr="004E1BE6">
        <w:t xml:space="preserve"> r.</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zamówienia staje się posiadaczem i wytwórcą wszystkich odpadów niebezpiecznych powstałych w wyniku prowadzenia prac.</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ponosi pełną odpowiedzialność odszkodowawczą za szkody spowodowane swoim działaniem lub niedopatrzeniem związanym z realizacją niniejszego zamówienia.</w:t>
      </w:r>
    </w:p>
    <w:p w:rsidR="007E0314" w:rsidRPr="004E1BE6" w:rsidRDefault="007E0314" w:rsidP="00EF60F4">
      <w:pPr>
        <w:pStyle w:val="Akapitzlist"/>
        <w:widowControl/>
        <w:numPr>
          <w:ilvl w:val="0"/>
          <w:numId w:val="84"/>
        </w:numPr>
        <w:autoSpaceDE/>
        <w:autoSpaceDN/>
        <w:adjustRightInd/>
        <w:spacing w:after="200" w:line="276" w:lineRule="auto"/>
        <w:ind w:left="567" w:hanging="283"/>
        <w:jc w:val="both"/>
      </w:pPr>
      <w:r w:rsidRPr="004E1BE6">
        <w:t>Waga zdemontowanych elementów zawierających azbest zostanie potwierdzona przez Wykonawcę na podstawie ważenia ich w miejscu unieszkodliwiania odpadów. Wykonawca zobowiązany jest do weryfikacji i rzeczywistego określenia w protokole ilości wyrobów azbestowych wyrażonej w Mg dla eternitów z pokryć dachowych.</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Przedmiot zamówienia należy wykonać zgodnie z obowiązującymi przepisami:</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14 grudnia 2012  r. o odpadach (Dz. U. z 2016 r., poz. 1987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lastRenderedPageBreak/>
        <w:t>Ustawy z dnia 13 września 1996 r. o utrzymaniu czystości i porządku w gminach (Dz. U. z 2016 r., poz. 250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27 kwietnia 2001 r. Prawo Ochrony Środowiska (Dz. U. z 2017 r., poz. 519),</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19 sierpnia 2011 r. o przewozie towarów niebezpiecznych (Dz. U. z 2016 r., poz. 1834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 xml:space="preserve">Uchwały Rady Gminy Lipno Nr XIX/123/2012 z dnia 27 września 2012 r. w sprawie przyjęcia Programu usuwania wyrobów zawierających azbest dla Gminy Lipno na lata 2012-2032, oraz uchwała Rady Gminy Lipno Nr XXIII/155/13 z dnia 27 lutego 2013 </w:t>
      </w:r>
      <w:proofErr w:type="spellStart"/>
      <w:r w:rsidRPr="004E1BE6">
        <w:t>r</w:t>
      </w:r>
      <w:proofErr w:type="spellEnd"/>
      <w:r w:rsidRPr="004E1BE6">
        <w:t xml:space="preserve"> zmieniająca uchwałę w sprawie przyjęcia programu usuwania wyrobów zawierających azbest dla Gminy Lipno na lata 2012-2032</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Rozporządzenia Ministra Gospodarki, Pracy i Polityki Społecznej z dnia 2 kwietnia 2004 r. w sprawie sposobów i warunków bezpiecznego użytkowania i usuwania wyrobów zawierających azbest (Dz. U. z 2004 r. Nr 171, poz. 649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Rozporządzenia Ministra Gospodarki, Pracy i Polityki Społecznej z dnia 13 grudnia 2010 r. w sprawie wymagań w zakresie wykorzystania wyrobów zawierających azbest oraz wykorzystywania i oczyszczania instalacji lub urządzeń, w których były lub są wykorzystywane wyroby zawierające azbest (Dz. U. z 2011 r. Nr 8., poz.31).</w:t>
      </w:r>
    </w:p>
    <w:p w:rsidR="000F34F5" w:rsidRPr="00BB128E" w:rsidRDefault="000F34F5" w:rsidP="00EF60F4">
      <w:pPr>
        <w:pStyle w:val="Style12"/>
        <w:widowControl/>
        <w:numPr>
          <w:ilvl w:val="0"/>
          <w:numId w:val="86"/>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60F4">
      <w:pPr>
        <w:pStyle w:val="Style23"/>
        <w:widowControl/>
        <w:numPr>
          <w:ilvl w:val="0"/>
          <w:numId w:val="74"/>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w:t>
      </w:r>
    </w:p>
    <w:p w:rsidR="000F34F5" w:rsidRPr="00BB128E" w:rsidRDefault="000F34F5" w:rsidP="00EF60F4">
      <w:pPr>
        <w:pStyle w:val="Style23"/>
        <w:widowControl/>
        <w:numPr>
          <w:ilvl w:val="0"/>
          <w:numId w:val="74"/>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.1 czynności. Zamawiający uprawniony jest w szczególności do:</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60F4">
      <w:pPr>
        <w:pStyle w:val="Style23"/>
        <w:widowControl/>
        <w:numPr>
          <w:ilvl w:val="0"/>
          <w:numId w:val="74"/>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6B1DAD">
        <w:rPr>
          <w:rStyle w:val="FontStyle44"/>
          <w:sz w:val="24"/>
          <w:szCs w:val="24"/>
        </w:rPr>
        <w:t>4</w:t>
      </w:r>
      <w:r w:rsidRPr="00BB128E">
        <w:rPr>
          <w:rStyle w:val="FontStyle44"/>
          <w:sz w:val="24"/>
          <w:szCs w:val="24"/>
        </w:rPr>
        <w:t>.1 czynności w trakcie realizacji zamówienia:</w:t>
      </w:r>
    </w:p>
    <w:p w:rsidR="000F34F5" w:rsidRPr="00BB128E" w:rsidRDefault="000F34F5" w:rsidP="00EF60F4">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0F34F5" w:rsidRPr="00BB128E" w:rsidRDefault="000F34F5" w:rsidP="00EF60F4">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60F4">
      <w:pPr>
        <w:pStyle w:val="Style23"/>
        <w:widowControl/>
        <w:numPr>
          <w:ilvl w:val="0"/>
          <w:numId w:val="75"/>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.1 czynności.</w:t>
      </w:r>
    </w:p>
    <w:p w:rsidR="000F34F5" w:rsidRPr="00401FC8" w:rsidRDefault="000F34F5" w:rsidP="00EF60F4">
      <w:pPr>
        <w:pStyle w:val="Akapitzlist"/>
        <w:numPr>
          <w:ilvl w:val="0"/>
          <w:numId w:val="75"/>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60F4">
      <w:pPr>
        <w:pStyle w:val="Akapitzlist"/>
        <w:numPr>
          <w:ilvl w:val="0"/>
          <w:numId w:val="87"/>
        </w:numPr>
        <w:spacing w:line="276" w:lineRule="auto"/>
        <w:ind w:left="284" w:hanging="284"/>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Default="000F34F5" w:rsidP="00EF60F4">
      <w:pPr>
        <w:pStyle w:val="Akapitzlist"/>
        <w:numPr>
          <w:ilvl w:val="0"/>
          <w:numId w:val="87"/>
        </w:numPr>
        <w:spacing w:line="276" w:lineRule="auto"/>
        <w:ind w:left="284" w:hanging="284"/>
        <w:jc w:val="both"/>
      </w:pPr>
      <w:r w:rsidRPr="00401FC8">
        <w:t xml:space="preserve">Zamawiający </w:t>
      </w:r>
      <w:r w:rsidR="002C2827">
        <w:t xml:space="preserve">nie </w:t>
      </w:r>
      <w:r w:rsidRPr="00401FC8">
        <w:t xml:space="preserve">dopuszcza składania ofert </w:t>
      </w:r>
      <w:r w:rsidR="006B1DAD">
        <w:t>częściowych</w:t>
      </w:r>
      <w:r w:rsidRPr="00401FC8">
        <w:t>.</w:t>
      </w:r>
    </w:p>
    <w:p w:rsidR="00380F35" w:rsidRPr="006B1DAD" w:rsidRDefault="00501A0E" w:rsidP="00EF60F4">
      <w:pPr>
        <w:pStyle w:val="Style30"/>
        <w:widowControl/>
        <w:numPr>
          <w:ilvl w:val="0"/>
          <w:numId w:val="87"/>
        </w:numPr>
        <w:spacing w:line="276" w:lineRule="auto"/>
        <w:ind w:left="284" w:right="-143" w:hanging="284"/>
      </w:pPr>
      <w:r w:rsidRPr="006B1DAD">
        <w:rPr>
          <w:rStyle w:val="FontStyle77"/>
          <w:sz w:val="24"/>
          <w:szCs w:val="24"/>
        </w:rPr>
        <w:t>Wspólny słownik zamówień: CPV:</w:t>
      </w:r>
      <w:r w:rsidR="00380F35" w:rsidRPr="006B1DAD">
        <w:rPr>
          <w:rStyle w:val="FontStyle77"/>
          <w:sz w:val="24"/>
          <w:szCs w:val="24"/>
        </w:rPr>
        <w:t xml:space="preserve"> </w:t>
      </w:r>
      <w:r w:rsidR="007E0314" w:rsidRPr="006B1DAD">
        <w:rPr>
          <w:b/>
        </w:rPr>
        <w:t xml:space="preserve">90650000-8 </w:t>
      </w:r>
      <w:r w:rsidR="007E0314" w:rsidRPr="006B1DAD">
        <w:t>usługi usuwania azbestu</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60F4">
      <w:pPr>
        <w:pStyle w:val="Bezodstpw"/>
        <w:numPr>
          <w:ilvl w:val="0"/>
          <w:numId w:val="79"/>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BB7A57">
        <w:t>3</w:t>
      </w:r>
      <w:r w:rsidR="006B1DAD">
        <w:t>0</w:t>
      </w:r>
      <w:r w:rsidRPr="00F15029">
        <w:t xml:space="preserve"> </w:t>
      </w:r>
      <w:r w:rsidR="006B1DAD">
        <w:t>października</w:t>
      </w:r>
      <w:r w:rsidRPr="00F15029">
        <w:t xml:space="preserve"> </w:t>
      </w:r>
      <w:r w:rsidR="00380F35" w:rsidRPr="00F15029">
        <w:t>2</w:t>
      </w:r>
      <w:r w:rsidRPr="00F15029">
        <w:t>01</w:t>
      </w:r>
      <w:r w:rsidR="00BB7A57">
        <w:t>8</w:t>
      </w:r>
      <w:r w:rsidR="00C73D1D" w:rsidRPr="00F15029">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1F39BF"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6B1DAD">
        <w:rPr>
          <w:rStyle w:val="FontStyle77"/>
          <w:color w:val="000000" w:themeColor="text1"/>
          <w:sz w:val="24"/>
          <w:szCs w:val="24"/>
        </w:rPr>
        <w:t>2</w:t>
      </w:r>
      <w:r w:rsidR="00F15029" w:rsidRPr="001F39BF">
        <w:rPr>
          <w:rStyle w:val="FontStyle77"/>
          <w:color w:val="000000" w:themeColor="text1"/>
          <w:sz w:val="24"/>
          <w:szCs w:val="24"/>
        </w:rPr>
        <w:t> </w:t>
      </w:r>
      <w:r w:rsidR="006B1DAD">
        <w:rPr>
          <w:rStyle w:val="FontStyle77"/>
          <w:color w:val="000000" w:themeColor="text1"/>
          <w:sz w:val="24"/>
          <w:szCs w:val="24"/>
        </w:rPr>
        <w:t>0</w:t>
      </w:r>
      <w:r w:rsidR="00C73D1D" w:rsidRPr="001F39BF">
        <w:rPr>
          <w:rStyle w:val="FontStyle77"/>
          <w:color w:val="000000" w:themeColor="text1"/>
          <w:sz w:val="24"/>
          <w:szCs w:val="24"/>
        </w:rPr>
        <w:t>00</w:t>
      </w:r>
      <w:r w:rsidR="00F15029" w:rsidRPr="001F39BF">
        <w:rPr>
          <w:rStyle w:val="FontStyle77"/>
          <w:color w:val="000000" w:themeColor="text1"/>
          <w:sz w:val="24"/>
          <w:szCs w:val="24"/>
        </w:rPr>
        <w:t>,00</w:t>
      </w:r>
      <w:r w:rsidR="00C73D1D" w:rsidRPr="001F39BF">
        <w:rPr>
          <w:rStyle w:val="FontStyle77"/>
          <w:color w:val="000000" w:themeColor="text1"/>
          <w:sz w:val="24"/>
          <w:szCs w:val="24"/>
        </w:rPr>
        <w:t xml:space="preserve"> </w:t>
      </w:r>
      <w:r w:rsidR="00571264">
        <w:rPr>
          <w:rStyle w:val="FontStyle77"/>
          <w:color w:val="000000" w:themeColor="text1"/>
          <w:sz w:val="24"/>
          <w:szCs w:val="24"/>
        </w:rPr>
        <w:t xml:space="preserve">zł </w:t>
      </w:r>
      <w:r w:rsidR="00C73D1D" w:rsidRPr="001F39BF">
        <w:rPr>
          <w:rStyle w:val="FontStyle77"/>
          <w:color w:val="000000" w:themeColor="text1"/>
          <w:sz w:val="24"/>
          <w:szCs w:val="24"/>
        </w:rPr>
        <w:t>(</w:t>
      </w:r>
      <w:r w:rsidR="006B1DAD">
        <w:rPr>
          <w:rStyle w:val="FontStyle77"/>
          <w:color w:val="000000" w:themeColor="text1"/>
          <w:sz w:val="24"/>
          <w:szCs w:val="24"/>
        </w:rPr>
        <w:t>dwa</w:t>
      </w:r>
      <w:r w:rsidR="001F39BF" w:rsidRPr="001F39BF">
        <w:rPr>
          <w:rStyle w:val="FontStyle77"/>
          <w:color w:val="000000" w:themeColor="text1"/>
          <w:sz w:val="24"/>
          <w:szCs w:val="24"/>
        </w:rPr>
        <w:t xml:space="preserve"> tysiące</w:t>
      </w:r>
      <w:r w:rsidR="00F15029" w:rsidRPr="001F39BF">
        <w:rPr>
          <w:rStyle w:val="FontStyle77"/>
          <w:color w:val="000000" w:themeColor="text1"/>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lastRenderedPageBreak/>
        <w:t>gwarancjach bankowych,</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w:t>
      </w:r>
      <w:r w:rsidR="006B1DAD">
        <w:rPr>
          <w:highlight w:val="white"/>
        </w:rPr>
        <w:t>17</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6B1DAD" w:rsidRPr="006B1DAD">
        <w:t>Usuwania wyrobów zawierających azbest z nieruchomości znajdujących się w granicach administracyjnych Gminy Lipno</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60F4">
      <w:pPr>
        <w:pStyle w:val="Style26"/>
        <w:widowControl/>
        <w:numPr>
          <w:ilvl w:val="0"/>
          <w:numId w:val="54"/>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60F4">
      <w:pPr>
        <w:pStyle w:val="Style26"/>
        <w:widowControl/>
        <w:numPr>
          <w:ilvl w:val="0"/>
          <w:numId w:val="54"/>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60F4">
      <w:pPr>
        <w:pStyle w:val="Style10"/>
        <w:widowControl/>
        <w:numPr>
          <w:ilvl w:val="0"/>
          <w:numId w:val="52"/>
        </w:numPr>
        <w:spacing w:line="276" w:lineRule="auto"/>
        <w:ind w:left="284" w:hanging="284"/>
        <w:rPr>
          <w:rStyle w:val="FontStyle77"/>
          <w:sz w:val="24"/>
          <w:szCs w:val="24"/>
        </w:rPr>
      </w:pPr>
      <w:r w:rsidRPr="00254100">
        <w:rPr>
          <w:rStyle w:val="FontStyle77"/>
          <w:sz w:val="24"/>
          <w:szCs w:val="24"/>
        </w:rPr>
        <w:lastRenderedPageBreak/>
        <w:t>O udzielenie zamówienia mogą ubiegać się Wykonawcy, którzy:</w:t>
      </w:r>
    </w:p>
    <w:p w:rsidR="008B362D" w:rsidRPr="005D6B65" w:rsidRDefault="008B362D" w:rsidP="00EF60F4">
      <w:pPr>
        <w:pStyle w:val="Style30"/>
        <w:widowControl/>
        <w:numPr>
          <w:ilvl w:val="0"/>
          <w:numId w:val="76"/>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60F4">
      <w:pPr>
        <w:pStyle w:val="Style30"/>
        <w:widowControl/>
        <w:numPr>
          <w:ilvl w:val="0"/>
          <w:numId w:val="76"/>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60F4">
      <w:pPr>
        <w:pStyle w:val="Style26"/>
        <w:widowControl/>
        <w:numPr>
          <w:ilvl w:val="0"/>
          <w:numId w:val="77"/>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60F4">
      <w:pPr>
        <w:pStyle w:val="Style26"/>
        <w:widowControl/>
        <w:numPr>
          <w:ilvl w:val="0"/>
          <w:numId w:val="88"/>
        </w:numPr>
        <w:spacing w:line="276" w:lineRule="auto"/>
        <w:ind w:left="851" w:hanging="284"/>
        <w:rPr>
          <w:rStyle w:val="FontStyle44"/>
          <w:b/>
          <w:sz w:val="24"/>
          <w:szCs w:val="24"/>
        </w:rPr>
      </w:pPr>
      <w:r w:rsidRPr="00254100">
        <w:rPr>
          <w:rStyle w:val="FontStyle77"/>
          <w:sz w:val="24"/>
          <w:szCs w:val="24"/>
        </w:rPr>
        <w:t>Wykonawca spełni powyższy warunek, jeżeli:</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posiada zezwolenie na transport odpadów niebezpiecznych o kodach: </w:t>
      </w:r>
    </w:p>
    <w:p w:rsidR="004F6AB5" w:rsidRPr="004F6AB5" w:rsidRDefault="004F6AB5" w:rsidP="004F6AB5">
      <w:pPr>
        <w:pStyle w:val="Bezodstpw"/>
        <w:spacing w:line="276" w:lineRule="auto"/>
        <w:ind w:left="851"/>
        <w:jc w:val="both"/>
        <w:rPr>
          <w:rFonts w:ascii="Times New Roman" w:hAnsi="Times New Roman"/>
        </w:rPr>
      </w:pPr>
      <w:r w:rsidRPr="004D76CD">
        <w:rPr>
          <w:rFonts w:ascii="Times New Roman" w:hAnsi="Times New Roman"/>
        </w:rPr>
        <w:t>17 06 01</w:t>
      </w:r>
      <w:r w:rsidRPr="004F6AB5">
        <w:rPr>
          <w:rFonts w:ascii="Times New Roman" w:hAnsi="Times New Roman"/>
        </w:rPr>
        <w:t xml:space="preserve"> - materiały izolacyjne zawierające azbest, </w:t>
      </w:r>
    </w:p>
    <w:p w:rsidR="004F6AB5" w:rsidRPr="004F6AB5" w:rsidRDefault="004F6AB5" w:rsidP="004F6AB5">
      <w:pPr>
        <w:pStyle w:val="Bezodstpw"/>
        <w:spacing w:line="276" w:lineRule="auto"/>
        <w:ind w:left="851"/>
        <w:jc w:val="both"/>
        <w:rPr>
          <w:rFonts w:ascii="Times New Roman" w:hAnsi="Times New Roman"/>
        </w:rPr>
      </w:pPr>
      <w:r w:rsidRPr="004D76CD">
        <w:rPr>
          <w:rFonts w:ascii="Times New Roman" w:hAnsi="Times New Roman"/>
        </w:rPr>
        <w:t>17 06 05</w:t>
      </w:r>
      <w:r w:rsidRPr="004F6AB5">
        <w:rPr>
          <w:rFonts w:ascii="Times New Roman" w:hAnsi="Times New Roman"/>
        </w:rPr>
        <w:t xml:space="preserve"> - materiały konstrukcyjne zawierające azbest, </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zgodnie z przepisami ustawy z dnia 14 grudnia 2012 r. o odpadach (Dz. U. z 2016 r., poz. 1987 ze zm.).</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Zgodnie z zapisami cyt. ustawy (art. 233 ust.1), </w:t>
      </w:r>
      <w:r w:rsidRPr="004F6AB5">
        <w:rPr>
          <w:rStyle w:val="Pogrubienie"/>
          <w:rFonts w:ascii="Times New Roman" w:hAnsi="Times New Roman"/>
          <w:b w:val="0"/>
        </w:rPr>
        <w:t>zezwolenia na transport odpadów</w:t>
      </w:r>
      <w:r w:rsidRPr="004F6AB5">
        <w:rPr>
          <w:rFonts w:ascii="Times New Roman" w:hAnsi="Times New Roman"/>
        </w:rPr>
        <w:t xml:space="preserve"> wydane na podstawie przepisów dotychczasowych zachowują ważność na czas, na jaki zostały wydane, nie dłużej jednak, niż do czasu upływu terminu  do złożenia wniosku o wpis do rejestru, o którym mowa w art. 49 ust. 1 ustawy, lub z dniem uzyskania wpisu do tego rejestru, w przypadku, gdy wpis nastąpił w terminie wcześniejszym.</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Utworzenie rejestru ma nastąpić do trzech lat od dnia wejścia w życie nowej ustawy o odpadach. Do wydawania zezwoleń na transport odpadów do czasu utworzenia rejestru, stosuje się przepisy dotychczasowej ustawy o odpadach tj. ustawy z dnia 27 kwietnia 2001 r. (</w:t>
      </w:r>
      <w:proofErr w:type="spellStart"/>
      <w:r w:rsidRPr="004F6AB5">
        <w:rPr>
          <w:rFonts w:ascii="Times New Roman" w:hAnsi="Times New Roman"/>
        </w:rPr>
        <w:t>t.j</w:t>
      </w:r>
      <w:proofErr w:type="spellEnd"/>
      <w:r w:rsidRPr="004F6AB5">
        <w:rPr>
          <w:rFonts w:ascii="Times New Roman" w:hAnsi="Times New Roman"/>
        </w:rPr>
        <w:t xml:space="preserve">.: Dz. U. z 2010 r.  Nr 185, poz. 1243  z </w:t>
      </w:r>
      <w:proofErr w:type="spellStart"/>
      <w:r w:rsidRPr="004F6AB5">
        <w:rPr>
          <w:rFonts w:ascii="Times New Roman" w:hAnsi="Times New Roman"/>
        </w:rPr>
        <w:t>póź</w:t>
      </w:r>
      <w:proofErr w:type="spellEnd"/>
      <w:r w:rsidRPr="004F6AB5">
        <w:rPr>
          <w:rFonts w:ascii="Times New Roman" w:hAnsi="Times New Roman"/>
        </w:rPr>
        <w:t>. zm.);</w:t>
      </w:r>
    </w:p>
    <w:p w:rsidR="008B362D" w:rsidRPr="005D6B65" w:rsidRDefault="008B362D" w:rsidP="00EF60F4">
      <w:pPr>
        <w:pStyle w:val="Style30"/>
        <w:widowControl/>
        <w:numPr>
          <w:ilvl w:val="0"/>
          <w:numId w:val="77"/>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F39BF" w:rsidRDefault="00501A0E" w:rsidP="00EF60F4">
      <w:pPr>
        <w:pStyle w:val="Style24"/>
        <w:widowControl/>
        <w:numPr>
          <w:ilvl w:val="0"/>
          <w:numId w:val="69"/>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posiada środki finansowe lub zdolność kredytową do wykonania zamówienia w wysokości</w:t>
      </w:r>
      <w:r w:rsidR="00BB4045" w:rsidRPr="001F39BF">
        <w:rPr>
          <w:rStyle w:val="FontStyle77"/>
          <w:color w:val="000000" w:themeColor="text1"/>
          <w:sz w:val="24"/>
          <w:szCs w:val="24"/>
        </w:rPr>
        <w:t xml:space="preserve"> </w:t>
      </w:r>
      <w:r w:rsidR="00842A25" w:rsidRPr="001F39BF">
        <w:rPr>
          <w:rStyle w:val="FontStyle77"/>
          <w:color w:val="000000" w:themeColor="text1"/>
          <w:sz w:val="24"/>
          <w:szCs w:val="24"/>
        </w:rPr>
        <w:t>co najmniej:</w:t>
      </w:r>
      <w:r w:rsidR="00F15029"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501A0E" w:rsidRPr="001F39BF" w:rsidRDefault="00501A0E" w:rsidP="00EF60F4">
      <w:pPr>
        <w:pStyle w:val="Style30"/>
        <w:widowControl/>
        <w:numPr>
          <w:ilvl w:val="0"/>
          <w:numId w:val="69"/>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posiada ubezpieczenie od odpowiedzialności cywilnej w zakresie prowadzonej dział</w:t>
      </w:r>
      <w:r w:rsidR="00842A25" w:rsidRPr="001F39BF">
        <w:rPr>
          <w:rStyle w:val="FontStyle77"/>
          <w:color w:val="000000" w:themeColor="text1"/>
          <w:sz w:val="24"/>
          <w:szCs w:val="24"/>
        </w:rPr>
        <w:t>alności w wysokości co najmniej:</w:t>
      </w:r>
      <w:r w:rsidR="0064736B"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BB4045" w:rsidRPr="001F39BF" w:rsidRDefault="00501A0E" w:rsidP="00EF1A51">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W przypadku Wykonawców wspólnie ubiegających się o udzielenie zamówienia warunki określone w punktach wyżej - tj. sytuacja ekonomiczna lub finansowa muszą być w całości spełnione przez co</w:t>
      </w:r>
      <w:r w:rsidR="005D6B65" w:rsidRPr="001F39BF">
        <w:rPr>
          <w:rStyle w:val="FontStyle77"/>
          <w:color w:val="000000" w:themeColor="text1"/>
          <w:sz w:val="24"/>
          <w:szCs w:val="24"/>
        </w:rPr>
        <w:t xml:space="preserve"> </w:t>
      </w:r>
      <w:r w:rsidRPr="001F39BF">
        <w:rPr>
          <w:rStyle w:val="FontStyle77"/>
          <w:color w:val="000000" w:themeColor="text1"/>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60F4">
      <w:pPr>
        <w:pStyle w:val="Style6"/>
        <w:widowControl/>
        <w:numPr>
          <w:ilvl w:val="0"/>
          <w:numId w:val="77"/>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F6AB5" w:rsidRDefault="00501A0E" w:rsidP="00EF60F4">
      <w:pPr>
        <w:pStyle w:val="Akapitzlist"/>
        <w:numPr>
          <w:ilvl w:val="0"/>
          <w:numId w:val="56"/>
        </w:numPr>
        <w:spacing w:line="276" w:lineRule="auto"/>
        <w:ind w:left="851" w:right="-1" w:hanging="284"/>
        <w:jc w:val="both"/>
        <w:rPr>
          <w:rStyle w:val="FontStyle18"/>
          <w:i w:val="0"/>
          <w:iCs w:val="0"/>
          <w:color w:val="000000" w:themeColor="text1"/>
          <w:sz w:val="24"/>
          <w:szCs w:val="24"/>
        </w:rPr>
      </w:pPr>
      <w:r w:rsidRPr="004F6AB5">
        <w:rPr>
          <w:rStyle w:val="FontStyle77"/>
          <w:color w:val="auto"/>
          <w:sz w:val="24"/>
          <w:szCs w:val="24"/>
        </w:rPr>
        <w:t xml:space="preserve">wykonał </w:t>
      </w:r>
      <w:r w:rsidR="004F6AB5" w:rsidRPr="004F6AB5">
        <w:rPr>
          <w:rStyle w:val="FontStyle77"/>
          <w:color w:val="auto"/>
          <w:sz w:val="24"/>
          <w:szCs w:val="24"/>
        </w:rPr>
        <w:t>należycie</w:t>
      </w:r>
      <w:r w:rsidRPr="004F6AB5">
        <w:rPr>
          <w:rStyle w:val="FontStyle77"/>
          <w:color w:val="000000" w:themeColor="text1"/>
          <w:sz w:val="24"/>
          <w:szCs w:val="24"/>
        </w:rPr>
        <w:t xml:space="preserve"> </w:t>
      </w:r>
      <w:r w:rsidR="006B1DAD" w:rsidRPr="004F6AB5">
        <w:t>w okresie ostatnich 3 lat przed upływem terminu składania ofert a jeżeli okres prowadzenia działalności jest krótszy w tym okresie</w:t>
      </w:r>
      <w:r w:rsidRPr="004F6AB5">
        <w:rPr>
          <w:rStyle w:val="FontStyle77"/>
          <w:color w:val="000000" w:themeColor="text1"/>
          <w:sz w:val="24"/>
          <w:szCs w:val="24"/>
        </w:rPr>
        <w:t xml:space="preserve">, </w:t>
      </w:r>
      <w:r w:rsidR="00842A25" w:rsidRPr="004F6AB5">
        <w:rPr>
          <w:rStyle w:val="FontStyle18"/>
          <w:i w:val="0"/>
          <w:color w:val="000000" w:themeColor="text1"/>
          <w:sz w:val="24"/>
          <w:szCs w:val="24"/>
        </w:rPr>
        <w:t xml:space="preserve">co najmniej </w:t>
      </w:r>
      <w:r w:rsidR="004F6AB5" w:rsidRPr="004F6AB5">
        <w:rPr>
          <w:rStyle w:val="FontStyle18"/>
          <w:i w:val="0"/>
          <w:color w:val="000000" w:themeColor="text1"/>
          <w:sz w:val="24"/>
          <w:szCs w:val="24"/>
        </w:rPr>
        <w:t>dwie</w:t>
      </w:r>
      <w:r w:rsidR="00842A25" w:rsidRPr="004F6AB5">
        <w:rPr>
          <w:rStyle w:val="FontStyle18"/>
          <w:i w:val="0"/>
          <w:color w:val="000000" w:themeColor="text1"/>
          <w:sz w:val="24"/>
          <w:szCs w:val="24"/>
        </w:rPr>
        <w:t xml:space="preserve"> </w:t>
      </w:r>
      <w:r w:rsidR="004F6AB5" w:rsidRPr="004F6AB5">
        <w:rPr>
          <w:rStyle w:val="FontStyle18"/>
          <w:i w:val="0"/>
          <w:color w:val="000000" w:themeColor="text1"/>
          <w:sz w:val="24"/>
          <w:szCs w:val="24"/>
        </w:rPr>
        <w:t>usługi</w:t>
      </w:r>
      <w:r w:rsidR="00842A25" w:rsidRPr="004F6AB5">
        <w:rPr>
          <w:rStyle w:val="FontStyle18"/>
          <w:i w:val="0"/>
          <w:color w:val="000000" w:themeColor="text1"/>
          <w:sz w:val="24"/>
          <w:szCs w:val="24"/>
        </w:rPr>
        <w:t xml:space="preserve"> odpowiadając</w:t>
      </w:r>
      <w:r w:rsidR="009D2AFC" w:rsidRPr="004F6AB5">
        <w:rPr>
          <w:rStyle w:val="FontStyle18"/>
          <w:i w:val="0"/>
          <w:color w:val="000000" w:themeColor="text1"/>
          <w:sz w:val="24"/>
          <w:szCs w:val="24"/>
        </w:rPr>
        <w:t>ą</w:t>
      </w:r>
      <w:r w:rsidR="00842A25" w:rsidRPr="004F6AB5">
        <w:rPr>
          <w:rStyle w:val="FontStyle18"/>
          <w:i w:val="0"/>
          <w:color w:val="000000" w:themeColor="text1"/>
          <w:sz w:val="24"/>
          <w:szCs w:val="24"/>
        </w:rPr>
        <w:t xml:space="preserve"> rodzajem </w:t>
      </w:r>
      <w:r w:rsidR="004F6AB5" w:rsidRPr="004F6AB5">
        <w:rPr>
          <w:rStyle w:val="FontStyle18"/>
          <w:i w:val="0"/>
          <w:color w:val="000000" w:themeColor="text1"/>
          <w:sz w:val="24"/>
          <w:szCs w:val="24"/>
        </w:rPr>
        <w:t>usługą</w:t>
      </w:r>
      <w:r w:rsidR="00842A25" w:rsidRPr="004F6AB5">
        <w:rPr>
          <w:rStyle w:val="FontStyle18"/>
          <w:i w:val="0"/>
          <w:color w:val="000000" w:themeColor="text1"/>
          <w:sz w:val="24"/>
          <w:szCs w:val="24"/>
        </w:rPr>
        <w:t xml:space="preserve"> stanowiącym przedmiot niniejszego zamówienia </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Wykonawca może w celu potwierdzenia spełniania warunków udziału w postępowaniu, o których mowa w punkcie 1a jw. w stosownych sytuacjach oraz w odniesieniu do konkretnego zamówienia, lub jego części, polegać na zdolnościach technicznych lub zawodowych lub </w:t>
      </w:r>
      <w:r w:rsidRPr="00254100">
        <w:rPr>
          <w:rStyle w:val="FontStyle77"/>
          <w:sz w:val="24"/>
          <w:szCs w:val="24"/>
        </w:rPr>
        <w:lastRenderedPageBreak/>
        <w:t>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60F4">
      <w:pPr>
        <w:pStyle w:val="Style22"/>
        <w:widowControl/>
        <w:numPr>
          <w:ilvl w:val="0"/>
          <w:numId w:val="57"/>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60F4">
      <w:pPr>
        <w:pStyle w:val="Style22"/>
        <w:widowControl/>
        <w:numPr>
          <w:ilvl w:val="0"/>
          <w:numId w:val="57"/>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60F4">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60F4">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60F4">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60F4">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60F4">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60F4">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60F4">
      <w:pPr>
        <w:pStyle w:val="Style24"/>
        <w:widowControl/>
        <w:numPr>
          <w:ilvl w:val="0"/>
          <w:numId w:val="60"/>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4F6AB5" w:rsidRDefault="004F6AB5" w:rsidP="004F6AB5">
      <w:pPr>
        <w:pStyle w:val="Style30"/>
        <w:widowControl/>
        <w:spacing w:line="276" w:lineRule="auto"/>
        <w:ind w:left="567" w:firstLine="0"/>
        <w:rPr>
          <w:rStyle w:val="FontStyle44"/>
          <w:sz w:val="24"/>
          <w:szCs w:val="24"/>
          <w:u w:val="single"/>
        </w:rPr>
      </w:pPr>
      <w:r w:rsidRPr="004F6AB5">
        <w:rPr>
          <w:rStyle w:val="FontStyle44"/>
          <w:sz w:val="24"/>
          <w:szCs w:val="24"/>
          <w:u w:val="single"/>
        </w:rPr>
        <w:t>kompetencji lub uprawnień do prowadzenia określonej działalności zawodowej, o ile wynika to z odrębnych przepisów</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zezwolenie na transport odpadów niebezpiecznych o kodach: </w:t>
      </w:r>
    </w:p>
    <w:p w:rsidR="004F6AB5" w:rsidRPr="00D922C7" w:rsidRDefault="004F6AB5" w:rsidP="004F6AB5">
      <w:pPr>
        <w:pStyle w:val="Bezodstpw"/>
        <w:spacing w:line="276" w:lineRule="auto"/>
        <w:ind w:left="851"/>
        <w:jc w:val="both"/>
        <w:rPr>
          <w:rFonts w:ascii="Times New Roman" w:hAnsi="Times New Roman"/>
        </w:rPr>
      </w:pPr>
      <w:r w:rsidRPr="00D922C7">
        <w:rPr>
          <w:rFonts w:ascii="Times New Roman" w:hAnsi="Times New Roman"/>
        </w:rPr>
        <w:t xml:space="preserve">17 06 01 - materiały izolacyjne zawierające azbest, </w:t>
      </w:r>
    </w:p>
    <w:p w:rsidR="004F6AB5" w:rsidRPr="00D922C7" w:rsidRDefault="004F6AB5" w:rsidP="004F6AB5">
      <w:pPr>
        <w:pStyle w:val="Style30"/>
        <w:widowControl/>
        <w:spacing w:line="276" w:lineRule="auto"/>
        <w:ind w:left="851" w:firstLine="0"/>
        <w:rPr>
          <w:rStyle w:val="FontStyle77"/>
          <w:sz w:val="24"/>
          <w:szCs w:val="24"/>
        </w:rPr>
      </w:pPr>
      <w:r w:rsidRPr="00D922C7">
        <w:t>17 06 05 - materiały konstrukcyjne zawierające azbest,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1F39BF" w:rsidRDefault="00501A0E" w:rsidP="00EF60F4">
      <w:pPr>
        <w:pStyle w:val="Style30"/>
        <w:widowControl/>
        <w:numPr>
          <w:ilvl w:val="0"/>
          <w:numId w:val="61"/>
        </w:numPr>
        <w:spacing w:line="276" w:lineRule="auto"/>
        <w:ind w:left="851" w:hanging="284"/>
        <w:rPr>
          <w:rStyle w:val="FontStyle77"/>
          <w:color w:val="000000" w:themeColor="text1"/>
          <w:sz w:val="24"/>
          <w:szCs w:val="24"/>
        </w:rPr>
      </w:pPr>
      <w:r w:rsidRPr="001F39BF">
        <w:rPr>
          <w:rStyle w:val="FontStyle77"/>
          <w:color w:val="000000" w:themeColor="text1"/>
          <w:sz w:val="24"/>
          <w:szCs w:val="24"/>
        </w:rPr>
        <w:t xml:space="preserve">informacji banku lub spółdzielczej kasy oszczędnościowo - kredytowej potwierdzającej </w:t>
      </w:r>
      <w:r w:rsidR="00737F77" w:rsidRPr="001F39BF">
        <w:rPr>
          <w:rStyle w:val="FontStyle77"/>
          <w:color w:val="000000" w:themeColor="text1"/>
          <w:sz w:val="24"/>
          <w:szCs w:val="24"/>
        </w:rPr>
        <w:t>wyso</w:t>
      </w:r>
      <w:r w:rsidRPr="001F39BF">
        <w:rPr>
          <w:rStyle w:val="FontStyle77"/>
          <w:color w:val="000000" w:themeColor="text1"/>
          <w:sz w:val="24"/>
          <w:szCs w:val="24"/>
        </w:rPr>
        <w:t>kość posiadanych środków finansowych lub zdolność kredytową Wykonawcy wystawioną nie wcześniej niż jeden miesiąc przed upływem terminu składania ofert w wysokości nie mniejszej niż</w:t>
      </w:r>
      <w:r w:rsidR="009D2AFC" w:rsidRPr="001F39BF">
        <w:rPr>
          <w:rStyle w:val="FontStyle77"/>
          <w:color w:val="000000" w:themeColor="text1"/>
          <w:sz w:val="24"/>
          <w:szCs w:val="24"/>
        </w:rPr>
        <w:t>:</w:t>
      </w:r>
      <w:r w:rsidR="0064736B"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9D2AFC" w:rsidRPr="001F39BF" w:rsidRDefault="00501A0E" w:rsidP="00EF60F4">
      <w:pPr>
        <w:pStyle w:val="Style24"/>
        <w:widowControl/>
        <w:numPr>
          <w:ilvl w:val="0"/>
          <w:numId w:val="80"/>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lastRenderedPageBreak/>
        <w:t>dokumentu potwierdzającego, że Wykonawca jest ubezpieczony od odpowiedzialności cywilnej w zakresie prowadzonej działalności związanej z przedmiotem zamówienia na sumę gwarancyjną, na kwotę nie mniejszą niż</w:t>
      </w:r>
      <w:r w:rsidR="009D2AFC" w:rsidRPr="001F39BF">
        <w:rPr>
          <w:rStyle w:val="FontStyle77"/>
          <w:color w:val="000000" w:themeColor="text1"/>
          <w:sz w:val="24"/>
          <w:szCs w:val="24"/>
        </w:rPr>
        <w:t>:</w:t>
      </w:r>
      <w:r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60F4">
      <w:pPr>
        <w:pStyle w:val="Style26"/>
        <w:widowControl/>
        <w:numPr>
          <w:ilvl w:val="2"/>
          <w:numId w:val="62"/>
        </w:numPr>
        <w:spacing w:line="276" w:lineRule="auto"/>
        <w:ind w:left="851" w:hanging="284"/>
        <w:rPr>
          <w:rStyle w:val="FontStyle77"/>
          <w:color w:val="auto"/>
          <w:sz w:val="24"/>
          <w:szCs w:val="24"/>
        </w:rPr>
      </w:pPr>
      <w:r w:rsidRPr="00330DE2">
        <w:rPr>
          <w:rStyle w:val="FontStyle77"/>
          <w:sz w:val="24"/>
          <w:szCs w:val="24"/>
        </w:rPr>
        <w:t xml:space="preserve">wykazu </w:t>
      </w:r>
      <w:r w:rsidR="00D922C7">
        <w:rPr>
          <w:rStyle w:val="FontStyle77"/>
          <w:sz w:val="24"/>
          <w:szCs w:val="24"/>
        </w:rPr>
        <w:t>usług</w:t>
      </w:r>
      <w:r w:rsidRPr="00330DE2">
        <w:rPr>
          <w:rStyle w:val="FontStyle77"/>
          <w:sz w:val="24"/>
          <w:szCs w:val="24"/>
        </w:rPr>
        <w:t xml:space="preserve"> wykonanych nie wcześniej niż w okresie ostatnich </w:t>
      </w:r>
      <w:r w:rsidR="00D922C7">
        <w:rPr>
          <w:rStyle w:val="FontStyle77"/>
          <w:sz w:val="24"/>
          <w:szCs w:val="24"/>
        </w:rPr>
        <w:t>3</w:t>
      </w:r>
      <w:r w:rsidRPr="00330DE2">
        <w:rPr>
          <w:rStyle w:val="FontStyle77"/>
          <w:sz w:val="24"/>
          <w:szCs w:val="24"/>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w:t>
      </w:r>
      <w:r w:rsidR="00D922C7">
        <w:rPr>
          <w:rStyle w:val="FontStyle77"/>
          <w:sz w:val="24"/>
          <w:szCs w:val="24"/>
        </w:rPr>
        <w:t>usługi</w:t>
      </w:r>
      <w:r w:rsidRPr="00330DE2">
        <w:rPr>
          <w:rStyle w:val="FontStyle77"/>
          <w:sz w:val="24"/>
          <w:szCs w:val="24"/>
        </w:rPr>
        <w:t xml:space="preserve"> te zostały wykonane, z załączeniem dowodów określających czy te </w:t>
      </w:r>
      <w:r w:rsidR="00D922C7">
        <w:rPr>
          <w:rStyle w:val="FontStyle77"/>
          <w:sz w:val="24"/>
          <w:szCs w:val="24"/>
        </w:rPr>
        <w:t>usługi</w:t>
      </w:r>
      <w:r w:rsidRPr="00330DE2">
        <w:rPr>
          <w:rStyle w:val="FontStyle77"/>
          <w:sz w:val="24"/>
          <w:szCs w:val="24"/>
        </w:rPr>
        <w:t xml:space="preserve"> zostały wykonane należycie, przy czym dowodami, o których mowa, są referencje bądź inne dokumenty wystawione przez podmiot, na rzecz którego </w:t>
      </w:r>
      <w:r w:rsidR="00D922C7">
        <w:rPr>
          <w:rStyle w:val="FontStyle77"/>
          <w:sz w:val="24"/>
          <w:szCs w:val="24"/>
        </w:rPr>
        <w:t>usługi</w:t>
      </w:r>
      <w:r w:rsidRPr="00330DE2">
        <w:rPr>
          <w:rStyle w:val="FontStyle77"/>
          <w:sz w:val="24"/>
          <w:szCs w:val="24"/>
        </w:rPr>
        <w:t xml:space="preserv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 xml:space="preserve">(Załącznik nr </w:t>
      </w:r>
      <w:r w:rsidR="002E7B2D">
        <w:rPr>
          <w:rStyle w:val="FontStyle77"/>
          <w:color w:val="auto"/>
          <w:sz w:val="24"/>
          <w:szCs w:val="24"/>
        </w:rPr>
        <w:t>5</w:t>
      </w:r>
      <w:r w:rsidR="00501A0E" w:rsidRPr="009D2AFC">
        <w:rPr>
          <w:rStyle w:val="FontStyle77"/>
          <w:color w:val="auto"/>
          <w:sz w:val="24"/>
          <w:szCs w:val="24"/>
        </w:rPr>
        <w:t xml:space="preserve">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60F4">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60F4">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 xml:space="preserve">dokumentów, o których mowa w rozporządzeniu Ministra Rozwoju z dnia 26 lipca 2016 r., </w:t>
      </w:r>
      <w:r w:rsidRPr="00021B4F">
        <w:rPr>
          <w:rStyle w:val="FontStyle77"/>
          <w:sz w:val="24"/>
          <w:szCs w:val="24"/>
        </w:rPr>
        <w:lastRenderedPageBreak/>
        <w:t>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lastRenderedPageBreak/>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D922C7">
        <w:rPr>
          <w:rStyle w:val="FontStyle77"/>
          <w:sz w:val="24"/>
          <w:szCs w:val="24"/>
        </w:rPr>
        <w:t>usługę</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D922C7">
        <w:rPr>
          <w:rStyle w:val="FontStyle77"/>
          <w:sz w:val="24"/>
          <w:szCs w:val="24"/>
        </w:rPr>
        <w:t>usługi</w:t>
      </w:r>
      <w:r w:rsidRPr="00195F15">
        <w:rPr>
          <w:rStyle w:val="FontStyle77"/>
          <w:sz w:val="24"/>
          <w:szCs w:val="24"/>
        </w:rPr>
        <w:t>.</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 xml:space="preserve">zobowiązany jest zapewnić udział tego podmiotu w realizacji </w:t>
      </w:r>
      <w:r w:rsidR="00D922C7">
        <w:rPr>
          <w:rStyle w:val="FontStyle77"/>
          <w:sz w:val="24"/>
          <w:szCs w:val="24"/>
        </w:rPr>
        <w:t>zamówienia</w:t>
      </w:r>
      <w:r w:rsidRPr="00195F15">
        <w:rPr>
          <w:rStyle w:val="FontStyle77"/>
          <w:sz w:val="24"/>
          <w:szCs w:val="24"/>
        </w:rPr>
        <w:t>,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 xml:space="preserve">Jeżeli powierzenie podwykonawcy wykonania części zamówienia na </w:t>
      </w:r>
      <w:r w:rsidR="00D922C7">
        <w:rPr>
          <w:rStyle w:val="FontStyle77"/>
          <w:sz w:val="24"/>
          <w:szCs w:val="24"/>
        </w:rPr>
        <w:t>usługę</w:t>
      </w:r>
      <w:r w:rsidRPr="00195F15">
        <w:rPr>
          <w:rStyle w:val="FontStyle77"/>
          <w:sz w:val="24"/>
          <w:szCs w:val="24"/>
        </w:rPr>
        <w:t xml:space="preserv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D922C7">
        <w:rPr>
          <w:rStyle w:val="FontStyle77"/>
          <w:color w:val="auto"/>
          <w:sz w:val="24"/>
          <w:szCs w:val="24"/>
        </w:rPr>
        <w:t>17</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lastRenderedPageBreak/>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F39BF">
        <w:rPr>
          <w:rStyle w:val="FontStyle75"/>
          <w:b w:val="0"/>
          <w:color w:val="auto"/>
          <w:sz w:val="24"/>
          <w:szCs w:val="24"/>
        </w:rPr>
        <w:t>„</w:t>
      </w:r>
      <w:r w:rsidR="00D922C7" w:rsidRPr="00D922C7">
        <w:rPr>
          <w:b/>
        </w:rPr>
        <w:t>Usuwania wyrobów zawierających azbest z nieruchomości znajdujących się w granicach administracyjnych Gminy Lipno</w:t>
      </w:r>
      <w:r w:rsidR="008D74EF" w:rsidRPr="001F39B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D922C7">
        <w:rPr>
          <w:rStyle w:val="FontStyle75"/>
          <w:color w:val="auto"/>
          <w:sz w:val="24"/>
          <w:szCs w:val="24"/>
        </w:rPr>
        <w:t>30</w:t>
      </w:r>
      <w:r w:rsidR="00D30243" w:rsidRPr="001A48DC">
        <w:rPr>
          <w:rStyle w:val="FontStyle75"/>
          <w:color w:val="auto"/>
          <w:sz w:val="24"/>
          <w:szCs w:val="24"/>
        </w:rPr>
        <w:t>.0</w:t>
      </w:r>
      <w:r w:rsidR="00D922C7">
        <w:rPr>
          <w:rStyle w:val="FontStyle75"/>
          <w:color w:val="auto"/>
          <w:sz w:val="24"/>
          <w:szCs w:val="24"/>
        </w:rPr>
        <w:t>5</w:t>
      </w:r>
      <w:r w:rsidR="00D30243" w:rsidRPr="001A48DC">
        <w:rPr>
          <w:rStyle w:val="FontStyle75"/>
          <w:color w:val="auto"/>
          <w:sz w:val="24"/>
          <w:szCs w:val="24"/>
        </w:rPr>
        <w:t>.201</w:t>
      </w:r>
      <w:r w:rsidR="001F39B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5A3FD2">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lastRenderedPageBreak/>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D922C7">
        <w:rPr>
          <w:rStyle w:val="FontStyle75"/>
          <w:b w:val="0"/>
          <w:color w:val="auto"/>
          <w:sz w:val="24"/>
          <w:szCs w:val="24"/>
        </w:rPr>
        <w:t>30</w:t>
      </w:r>
      <w:r w:rsidR="00D30243" w:rsidRPr="001A48DC">
        <w:rPr>
          <w:rStyle w:val="FontStyle75"/>
          <w:b w:val="0"/>
          <w:color w:val="auto"/>
          <w:sz w:val="24"/>
          <w:szCs w:val="24"/>
        </w:rPr>
        <w:t>.0</w:t>
      </w:r>
      <w:r w:rsidR="00D922C7">
        <w:rPr>
          <w:rStyle w:val="FontStyle75"/>
          <w:b w:val="0"/>
          <w:color w:val="auto"/>
          <w:sz w:val="24"/>
          <w:szCs w:val="24"/>
        </w:rPr>
        <w:t>5</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1F39BF">
        <w:rPr>
          <w:rStyle w:val="FontStyle77"/>
          <w:color w:val="auto"/>
          <w:sz w:val="24"/>
          <w:szCs w:val="24"/>
        </w:rPr>
        <w:t>10</w:t>
      </w:r>
      <w:r w:rsidRPr="001A48DC">
        <w:rPr>
          <w:rStyle w:val="FontStyle77"/>
          <w:color w:val="auto"/>
          <w:sz w:val="24"/>
          <w:szCs w:val="24"/>
        </w:rPr>
        <w:t>:</w:t>
      </w:r>
      <w:r w:rsidR="001F39BF">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44460E">
        <w:rPr>
          <w:rStyle w:val="FontStyle75"/>
          <w:b w:val="0"/>
          <w:color w:val="auto"/>
          <w:sz w:val="24"/>
          <w:szCs w:val="24"/>
        </w:rPr>
        <w:t>30</w:t>
      </w:r>
      <w:r w:rsidR="00D30243" w:rsidRPr="001A48DC">
        <w:rPr>
          <w:rStyle w:val="FontStyle75"/>
          <w:b w:val="0"/>
          <w:color w:val="auto"/>
          <w:sz w:val="24"/>
          <w:szCs w:val="24"/>
        </w:rPr>
        <w:t>.0</w:t>
      </w:r>
      <w:r w:rsidR="0044460E">
        <w:rPr>
          <w:rStyle w:val="FontStyle75"/>
          <w:b w:val="0"/>
          <w:color w:val="auto"/>
          <w:sz w:val="24"/>
          <w:szCs w:val="24"/>
        </w:rPr>
        <w:t>5</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1F39BF">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r w:rsidR="0044460E">
        <w:rPr>
          <w:rStyle w:val="FontStyle77"/>
          <w:sz w:val="24"/>
          <w:szCs w:val="24"/>
        </w:rPr>
        <w:t>.</w:t>
      </w:r>
      <w:r w:rsidRPr="00B42685">
        <w:rPr>
          <w:rStyle w:val="FontStyle77"/>
          <w:sz w:val="24"/>
          <w:szCs w:val="24"/>
        </w:rPr>
        <w:t xml:space="preserve">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 xml:space="preserve">Cenę ofertową należy policzyć stosując powszechnie stosowane rynkowe wzory przy sporządzaniu wyceny na </w:t>
      </w:r>
      <w:r w:rsidR="00D922C7">
        <w:rPr>
          <w:rStyle w:val="FontStyle77"/>
          <w:sz w:val="24"/>
          <w:szCs w:val="24"/>
        </w:rPr>
        <w:t>usługę</w:t>
      </w:r>
      <w:r w:rsidRPr="00B42685">
        <w:rPr>
          <w:rStyle w:val="FontStyle77"/>
          <w:sz w:val="24"/>
          <w:szCs w:val="24"/>
        </w:rPr>
        <w:t xml:space="preserve"> przy zachowaniu następujących założeń:</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koszty utrzymania zaplecza, ubezpieczenie, odszkodowania za wyrządzenie szkody osobom trzecim w związku z </w:t>
      </w:r>
      <w:r w:rsidR="0044460E">
        <w:rPr>
          <w:rStyle w:val="FontStyle77"/>
          <w:sz w:val="24"/>
          <w:szCs w:val="24"/>
        </w:rPr>
        <w:t>realizowaną usługą.</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Wykonawca musi uwzględnić, że wykonywanie </w:t>
      </w:r>
      <w:r w:rsidR="0044460E">
        <w:rPr>
          <w:rStyle w:val="FontStyle77"/>
          <w:sz w:val="24"/>
          <w:szCs w:val="24"/>
        </w:rPr>
        <w:t>usługi</w:t>
      </w:r>
      <w:r w:rsidRPr="00B42685">
        <w:rPr>
          <w:rStyle w:val="FontStyle77"/>
          <w:sz w:val="24"/>
          <w:szCs w:val="24"/>
        </w:rPr>
        <w:t xml:space="preserve">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60F4">
      <w:pPr>
        <w:pStyle w:val="Style28"/>
        <w:widowControl/>
        <w:numPr>
          <w:ilvl w:val="0"/>
          <w:numId w:val="40"/>
        </w:numPr>
        <w:spacing w:line="276" w:lineRule="auto"/>
        <w:ind w:left="284" w:hanging="284"/>
        <w:rPr>
          <w:rStyle w:val="FontStyle77"/>
          <w:sz w:val="24"/>
          <w:szCs w:val="24"/>
        </w:rPr>
      </w:pPr>
      <w:r w:rsidRPr="00B42685">
        <w:rPr>
          <w:rStyle w:val="FontStyle77"/>
          <w:sz w:val="24"/>
          <w:szCs w:val="24"/>
        </w:rPr>
        <w:t xml:space="preserve">Ustalone wynagrodzenie ryczałtowe należne dla Wykonawcy wypłacone będzie po otrzymaniu przez Zamawiającego faktury wraz z podpisanym przez </w:t>
      </w:r>
      <w:r w:rsidR="0044460E">
        <w:rPr>
          <w:rStyle w:val="FontStyle77"/>
          <w:sz w:val="24"/>
          <w:szCs w:val="24"/>
        </w:rPr>
        <w:t>pracownika merytorycznego Zamawiającego</w:t>
      </w:r>
      <w:r w:rsidRPr="00B42685">
        <w:rPr>
          <w:rStyle w:val="FontStyle77"/>
          <w:sz w:val="24"/>
          <w:szCs w:val="24"/>
        </w:rPr>
        <w:t>.</w:t>
      </w:r>
    </w:p>
    <w:p w:rsidR="00501A0E" w:rsidRDefault="00501A0E" w:rsidP="00EF60F4">
      <w:pPr>
        <w:pStyle w:val="Style28"/>
        <w:widowControl/>
        <w:numPr>
          <w:ilvl w:val="0"/>
          <w:numId w:val="40"/>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60F4">
      <w:pPr>
        <w:pStyle w:val="Style28"/>
        <w:widowControl/>
        <w:numPr>
          <w:ilvl w:val="0"/>
          <w:numId w:val="40"/>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w:t>
      </w:r>
      <w:r w:rsidRPr="00324656">
        <w:lastRenderedPageBreak/>
        <w:t>świadczenie będzie prowadzić do jego powstania, oraz wskazując ich wartość bez kwoty podatku.</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44460E" w:rsidRPr="0044460E" w:rsidRDefault="0044460E" w:rsidP="00EF60F4">
      <w:pPr>
        <w:pStyle w:val="Bezodstpw"/>
        <w:widowControl/>
        <w:numPr>
          <w:ilvl w:val="0"/>
          <w:numId w:val="92"/>
        </w:numPr>
        <w:autoSpaceDE/>
        <w:autoSpaceDN/>
        <w:adjustRightInd/>
        <w:spacing w:line="276" w:lineRule="auto"/>
        <w:ind w:left="284" w:hanging="284"/>
        <w:jc w:val="both"/>
        <w:rPr>
          <w:rFonts w:ascii="Times New Roman" w:hAnsi="Times New Roman"/>
        </w:rPr>
      </w:pPr>
      <w:r w:rsidRPr="0044460E">
        <w:rPr>
          <w:rFonts w:ascii="Times New Roman" w:hAnsi="Times New Roman"/>
        </w:rPr>
        <w:t>Kryteria, którymi Zamawiający będzie się kierował przy wyborze najkorzystniejszej oferty są:</w:t>
      </w:r>
    </w:p>
    <w:p w:rsidR="0044460E" w:rsidRPr="0044460E" w:rsidRDefault="0044460E" w:rsidP="00BB75CC">
      <w:pPr>
        <w:pStyle w:val="Bezodstpw"/>
        <w:spacing w:line="276" w:lineRule="auto"/>
        <w:jc w:val="center"/>
        <w:rPr>
          <w:rFonts w:ascii="Times New Roman" w:hAnsi="Times New Roman"/>
          <w:b/>
        </w:rPr>
      </w:pP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Cena – 60% (C)</w:t>
      </w: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Organizacja demontażu (w etapach) – 20% (O)</w:t>
      </w: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Termin wywozu po demontażu (w dniach) – 20% (T)</w:t>
      </w:r>
    </w:p>
    <w:p w:rsidR="0044460E" w:rsidRPr="0044460E" w:rsidRDefault="0044460E" w:rsidP="00BB75CC">
      <w:pPr>
        <w:pStyle w:val="Bezodstpw"/>
        <w:spacing w:line="276" w:lineRule="auto"/>
        <w:jc w:val="center"/>
        <w:rPr>
          <w:rFonts w:ascii="Times New Roman" w:hAnsi="Times New Roman"/>
          <w:b/>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Cena</w:t>
      </w:r>
      <w:r w:rsidRPr="0044460E">
        <w:rPr>
          <w:rFonts w:ascii="Times New Roman" w:hAnsi="Times New Roman"/>
          <w:b/>
          <w:u w:val="single"/>
        </w:rPr>
        <w:tab/>
      </w:r>
      <w:r w:rsidRPr="0044460E">
        <w:rPr>
          <w:rFonts w:ascii="Times New Roman" w:hAnsi="Times New Roman"/>
          <w:b/>
          <w:u w:val="single"/>
        </w:rPr>
        <w:tab/>
      </w:r>
      <w:r w:rsidRPr="0044460E">
        <w:rPr>
          <w:rFonts w:ascii="Times New Roman" w:hAnsi="Times New Roman"/>
          <w:b/>
          <w:u w:val="single"/>
        </w:rPr>
        <w:tab/>
        <w:t>– waga  60 %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W ramach kryterium „cena” będzie można uzyskać maksymalnie 60 punktów procentowych (dla oferty z najniższą ceną brutto podlegającą badaniu).</w:t>
      </w:r>
    </w:p>
    <w:p w:rsidR="0044460E" w:rsidRPr="0044460E" w:rsidRDefault="0044460E" w:rsidP="00BB75CC">
      <w:pPr>
        <w:pStyle w:val="Bezodstpw"/>
        <w:spacing w:line="276" w:lineRule="auto"/>
        <w:jc w:val="both"/>
        <w:rPr>
          <w:rFonts w:ascii="Times New Roman" w:hAnsi="Times New Roman"/>
          <w:i/>
        </w:rPr>
      </w:pPr>
      <w:r w:rsidRPr="0044460E">
        <w:rPr>
          <w:rFonts w:ascii="Times New Roman" w:hAnsi="Times New Roman"/>
          <w:i/>
        </w:rPr>
        <w:t>Wyliczenie wg poniższego wzoru:</w:t>
      </w:r>
    </w:p>
    <w:p w:rsidR="0044460E" w:rsidRPr="0044460E" w:rsidRDefault="0044460E" w:rsidP="00BB75CC">
      <w:pPr>
        <w:pStyle w:val="Bezodstpw"/>
        <w:spacing w:line="276" w:lineRule="auto"/>
        <w:ind w:left="3969"/>
        <w:rPr>
          <w:rFonts w:ascii="Times New Roman" w:hAnsi="Times New Roman"/>
        </w:rPr>
      </w:pPr>
      <w:r w:rsidRPr="0044460E">
        <w:rPr>
          <w:rFonts w:ascii="Times New Roman" w:hAnsi="Times New Roman"/>
          <w:position w:val="-24"/>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5pt;height:30.85pt" o:ole="">
            <v:imagedata r:id="rId11" o:title=""/>
          </v:shape>
          <o:OLEObject Type="Embed" ProgID="Equation.3" ShapeID="_x0000_i1025" DrawAspect="Content" ObjectID="_1588500233" r:id="rId12"/>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C</w:t>
      </w:r>
      <w:r w:rsidRPr="0044460E">
        <w:rPr>
          <w:rFonts w:ascii="Times New Roman" w:hAnsi="Times New Roman"/>
        </w:rPr>
        <w:tab/>
      </w:r>
      <w:r w:rsidRPr="0044460E">
        <w:rPr>
          <w:rFonts w:ascii="Times New Roman" w:hAnsi="Times New Roman"/>
        </w:rPr>
        <w:tab/>
        <w:t xml:space="preserve">- waga procentowa za cenę. </w:t>
      </w:r>
    </w:p>
    <w:p w:rsidR="0044460E" w:rsidRPr="0044460E" w:rsidRDefault="0044460E" w:rsidP="00BB75CC">
      <w:pPr>
        <w:pStyle w:val="Bezodstpw"/>
        <w:spacing w:line="276" w:lineRule="auto"/>
        <w:jc w:val="both"/>
        <w:rPr>
          <w:rFonts w:ascii="Times New Roman" w:hAnsi="Times New Roman"/>
        </w:rPr>
      </w:pPr>
      <w:proofErr w:type="spellStart"/>
      <w:r w:rsidRPr="0044460E">
        <w:rPr>
          <w:rFonts w:ascii="Times New Roman" w:hAnsi="Times New Roman"/>
          <w:b/>
        </w:rPr>
        <w:t>Cmin</w:t>
      </w:r>
      <w:proofErr w:type="spellEnd"/>
      <w:r w:rsidRPr="0044460E">
        <w:rPr>
          <w:rFonts w:ascii="Times New Roman" w:hAnsi="Times New Roman"/>
        </w:rPr>
        <w:tab/>
      </w:r>
      <w:r w:rsidRPr="0044460E">
        <w:rPr>
          <w:rFonts w:ascii="Times New Roman" w:hAnsi="Times New Roman"/>
        </w:rPr>
        <w:tab/>
        <w:t>- najniższa cena.</w:t>
      </w:r>
    </w:p>
    <w:p w:rsidR="0044460E" w:rsidRPr="0044460E" w:rsidRDefault="0044460E" w:rsidP="00BB75CC">
      <w:pPr>
        <w:pStyle w:val="Bezodstpw"/>
        <w:spacing w:line="276" w:lineRule="auto"/>
        <w:jc w:val="both"/>
        <w:rPr>
          <w:rFonts w:ascii="Times New Roman" w:hAnsi="Times New Roman"/>
        </w:rPr>
      </w:pPr>
      <w:proofErr w:type="spellStart"/>
      <w:r w:rsidRPr="0044460E">
        <w:rPr>
          <w:rFonts w:ascii="Times New Roman" w:hAnsi="Times New Roman"/>
          <w:b/>
        </w:rPr>
        <w:t>Cb</w:t>
      </w:r>
      <w:proofErr w:type="spellEnd"/>
      <w:r w:rsidRPr="0044460E">
        <w:rPr>
          <w:rFonts w:ascii="Times New Roman" w:hAnsi="Times New Roman"/>
        </w:rPr>
        <w:tab/>
      </w:r>
      <w:r w:rsidRPr="0044460E">
        <w:rPr>
          <w:rFonts w:ascii="Times New Roman" w:hAnsi="Times New Roman"/>
        </w:rPr>
        <w:tab/>
        <w:t>- ceny oferty badanej.</w:t>
      </w:r>
    </w:p>
    <w:p w:rsidR="0044460E" w:rsidRPr="0044460E" w:rsidRDefault="0044460E" w:rsidP="00BB75CC">
      <w:pPr>
        <w:pStyle w:val="Bezodstpw"/>
        <w:spacing w:line="276" w:lineRule="auto"/>
        <w:jc w:val="both"/>
        <w:rPr>
          <w:rFonts w:ascii="Times New Roman" w:hAnsi="Times New Roman"/>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Organizacja demontażu</w:t>
      </w:r>
      <w:r w:rsidRPr="0044460E">
        <w:rPr>
          <w:rFonts w:ascii="Times New Roman" w:hAnsi="Times New Roman"/>
          <w:b/>
          <w:u w:val="single"/>
        </w:rPr>
        <w:tab/>
        <w:t xml:space="preserve"> – waga 20 %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 xml:space="preserve">W ramach kryterium „organizacja demontażu”, będzie można uzyskać maksymalnie 20 punktów procentowych. </w:t>
      </w:r>
    </w:p>
    <w:p w:rsidR="0044460E" w:rsidRPr="0044460E" w:rsidRDefault="0044460E" w:rsidP="00EF60F4">
      <w:pPr>
        <w:pStyle w:val="Bezodstpw"/>
        <w:numPr>
          <w:ilvl w:val="0"/>
          <w:numId w:val="90"/>
        </w:numPr>
        <w:spacing w:line="276" w:lineRule="auto"/>
        <w:ind w:left="284" w:hanging="284"/>
        <w:jc w:val="both"/>
        <w:rPr>
          <w:rFonts w:ascii="Times New Roman" w:hAnsi="Times New Roman"/>
          <w:i/>
        </w:rPr>
      </w:pPr>
      <w:r w:rsidRPr="0044460E">
        <w:rPr>
          <w:rFonts w:ascii="Times New Roman" w:hAnsi="Times New Roman"/>
          <w:i/>
        </w:rPr>
        <w:t>demontaż pokrycia dachowego zawierającego azbest w dwóch etapach (2 dni - umożliwiający zabezpieczenie połaci dachu po zdjęciu eternitu)</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- 100 pkt. </w:t>
      </w:r>
    </w:p>
    <w:p w:rsidR="0044460E" w:rsidRPr="0044460E" w:rsidRDefault="0044460E" w:rsidP="00EF60F4">
      <w:pPr>
        <w:pStyle w:val="Bezodstpw"/>
        <w:numPr>
          <w:ilvl w:val="0"/>
          <w:numId w:val="90"/>
        </w:numPr>
        <w:spacing w:line="276" w:lineRule="auto"/>
        <w:ind w:left="284" w:hanging="284"/>
        <w:jc w:val="both"/>
        <w:rPr>
          <w:rFonts w:ascii="Times New Roman" w:hAnsi="Times New Roman"/>
          <w:i/>
        </w:rPr>
      </w:pPr>
      <w:r w:rsidRPr="0044460E">
        <w:rPr>
          <w:rFonts w:ascii="Times New Roman" w:hAnsi="Times New Roman"/>
          <w:i/>
        </w:rPr>
        <w:t xml:space="preserve">demontaż pokrycia dachowego zawierającego azbest w jednym etapie </w:t>
      </w:r>
      <w:r w:rsidRPr="0044460E">
        <w:rPr>
          <w:rFonts w:ascii="Times New Roman" w:hAnsi="Times New Roman"/>
          <w:i/>
        </w:rPr>
        <w:tab/>
        <w:t xml:space="preserve"> -   50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i/>
        </w:rPr>
        <w:t>Wyliczenie wg poniższego wzoru:</w:t>
      </w:r>
      <w:r w:rsidRPr="0044460E">
        <w:rPr>
          <w:rFonts w:ascii="Times New Roman" w:hAnsi="Times New Roman"/>
        </w:rPr>
        <w:t xml:space="preserve">   </w:t>
      </w:r>
    </w:p>
    <w:p w:rsidR="0044460E" w:rsidRPr="0044460E" w:rsidRDefault="0044460E" w:rsidP="00BB75CC">
      <w:pPr>
        <w:pStyle w:val="Bezodstpw"/>
        <w:spacing w:line="276" w:lineRule="auto"/>
        <w:ind w:left="3969"/>
        <w:jc w:val="both"/>
        <w:rPr>
          <w:rFonts w:ascii="Times New Roman" w:hAnsi="Times New Roman"/>
        </w:rPr>
      </w:pPr>
      <w:r w:rsidRPr="0044460E">
        <w:rPr>
          <w:rFonts w:ascii="Times New Roman" w:hAnsi="Times New Roman"/>
          <w:position w:val="-24"/>
        </w:rPr>
        <w:object w:dxaOrig="1260" w:dyaOrig="620">
          <v:shape id="_x0000_i1026" type="#_x0000_t75" style="width:62.25pt;height:30.85pt" o:ole="">
            <v:imagedata r:id="rId13" o:title=""/>
          </v:shape>
          <o:OLEObject Type="Embed" ProgID="Equation.3" ShapeID="_x0000_i1026" DrawAspect="Content" ObjectID="_1588500234" r:id="rId14"/>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w:t>
      </w:r>
      <w:r w:rsidRPr="0044460E">
        <w:rPr>
          <w:rFonts w:ascii="Times New Roman" w:hAnsi="Times New Roman"/>
        </w:rPr>
        <w:tab/>
      </w:r>
      <w:r w:rsidRPr="0044460E">
        <w:rPr>
          <w:rFonts w:ascii="Times New Roman" w:hAnsi="Times New Roman"/>
        </w:rPr>
        <w:tab/>
        <w:t>- waga procentowa za organizacje demontażu</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O2</w:t>
      </w:r>
      <w:r w:rsidRPr="0044460E">
        <w:rPr>
          <w:rFonts w:ascii="Times New Roman" w:hAnsi="Times New Roman"/>
        </w:rPr>
        <w:tab/>
      </w:r>
      <w:r w:rsidRPr="0044460E">
        <w:rPr>
          <w:rFonts w:ascii="Times New Roman" w:hAnsi="Times New Roman"/>
        </w:rPr>
        <w:tab/>
        <w:t xml:space="preserve">- organizacja demontażu w dwóch etapach w punktach (100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Ob</w:t>
      </w:r>
      <w:r w:rsidRPr="0044460E">
        <w:rPr>
          <w:rFonts w:ascii="Times New Roman" w:hAnsi="Times New Roman"/>
        </w:rPr>
        <w:tab/>
      </w:r>
      <w:r w:rsidRPr="0044460E">
        <w:rPr>
          <w:rFonts w:ascii="Times New Roman" w:hAnsi="Times New Roman"/>
        </w:rPr>
        <w:tab/>
        <w:t>- organizacja demontażu oferty badanej w punktach (100 lub 50 pkt.)</w:t>
      </w:r>
    </w:p>
    <w:p w:rsidR="0044460E" w:rsidRPr="0044460E" w:rsidRDefault="0044460E" w:rsidP="00BB75CC">
      <w:pPr>
        <w:pStyle w:val="Bezodstpw"/>
        <w:spacing w:line="276" w:lineRule="auto"/>
        <w:jc w:val="both"/>
        <w:rPr>
          <w:rFonts w:ascii="Times New Roman" w:hAnsi="Times New Roman"/>
          <w:b/>
          <w:u w:val="single"/>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 xml:space="preserve">Termin wywozu po demontażu  </w:t>
      </w:r>
      <w:r w:rsidRPr="0044460E">
        <w:rPr>
          <w:rFonts w:ascii="Times New Roman" w:hAnsi="Times New Roman"/>
          <w:b/>
          <w:u w:val="single"/>
        </w:rPr>
        <w:tab/>
        <w:t>– waga 20 %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 xml:space="preserve">W ramach kryterium „czas wywozu po demontażu”, będzie można uzyskać maksymalnie 20 punktów procentowych.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bezpośrednio po demontażu</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- 100 pkt.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w terminie 10 dni roboczych po demontażu</w:t>
      </w:r>
      <w:r w:rsidRPr="0044460E">
        <w:rPr>
          <w:rFonts w:ascii="Times New Roman" w:hAnsi="Times New Roman"/>
          <w:i/>
        </w:rPr>
        <w:tab/>
        <w:t xml:space="preserve"> -   50 pkt.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w terminie późniejszym</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0 pkt. </w:t>
      </w:r>
    </w:p>
    <w:p w:rsidR="0044460E" w:rsidRPr="0044460E" w:rsidRDefault="0044460E" w:rsidP="00BB75CC">
      <w:pPr>
        <w:pStyle w:val="Bezodstpw"/>
        <w:spacing w:line="276" w:lineRule="auto"/>
        <w:jc w:val="both"/>
        <w:rPr>
          <w:rFonts w:ascii="Times New Roman" w:hAnsi="Times New Roman"/>
          <w:i/>
        </w:rPr>
      </w:pPr>
      <w:r w:rsidRPr="0044460E">
        <w:rPr>
          <w:rFonts w:ascii="Times New Roman" w:hAnsi="Times New Roman"/>
          <w:i/>
        </w:rPr>
        <w:t xml:space="preserve">Wyliczenie wg poniższego wzoru:  </w:t>
      </w:r>
    </w:p>
    <w:p w:rsidR="0044460E" w:rsidRPr="0044460E" w:rsidRDefault="0044460E" w:rsidP="00BB75CC">
      <w:pPr>
        <w:pStyle w:val="Bezodstpw"/>
        <w:spacing w:line="276" w:lineRule="auto"/>
        <w:ind w:left="3969"/>
        <w:jc w:val="both"/>
        <w:rPr>
          <w:rFonts w:ascii="Times New Roman" w:hAnsi="Times New Roman"/>
        </w:rPr>
      </w:pPr>
      <w:r w:rsidRPr="0044460E">
        <w:rPr>
          <w:rFonts w:ascii="Times New Roman" w:hAnsi="Times New Roman"/>
          <w:position w:val="-24"/>
        </w:rPr>
        <w:object w:dxaOrig="1180" w:dyaOrig="620">
          <v:shape id="_x0000_i1027" type="#_x0000_t75" style="width:58.45pt;height:30.85pt" o:ole="">
            <v:imagedata r:id="rId15" o:title=""/>
          </v:shape>
          <o:OLEObject Type="Embed" ProgID="Equation.3" ShapeID="_x0000_i1027" DrawAspect="Content" ObjectID="_1588500235" r:id="rId16"/>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lastRenderedPageBreak/>
        <w:t>T</w:t>
      </w:r>
      <w:r w:rsidRPr="0044460E">
        <w:rPr>
          <w:rFonts w:ascii="Times New Roman" w:hAnsi="Times New Roman"/>
        </w:rPr>
        <w:t xml:space="preserve"> </w:t>
      </w:r>
      <w:r w:rsidRPr="0044460E">
        <w:rPr>
          <w:rFonts w:ascii="Times New Roman" w:hAnsi="Times New Roman"/>
        </w:rPr>
        <w:tab/>
      </w:r>
      <w:r w:rsidRPr="0044460E">
        <w:rPr>
          <w:rFonts w:ascii="Times New Roman" w:hAnsi="Times New Roman"/>
        </w:rPr>
        <w:tab/>
        <w:t>- waga procentowa terminu wywozu po demontażu</w:t>
      </w:r>
    </w:p>
    <w:p w:rsidR="0044460E" w:rsidRPr="0044460E" w:rsidRDefault="0044460E" w:rsidP="00BB75CC">
      <w:pPr>
        <w:pStyle w:val="Bezodstpw"/>
        <w:spacing w:line="276" w:lineRule="auto"/>
        <w:jc w:val="both"/>
        <w:rPr>
          <w:rFonts w:ascii="Times New Roman" w:hAnsi="Times New Roman"/>
        </w:rPr>
      </w:pPr>
      <w:proofErr w:type="spellStart"/>
      <w:r w:rsidRPr="0044460E">
        <w:rPr>
          <w:rFonts w:ascii="Times New Roman" w:hAnsi="Times New Roman"/>
          <w:b/>
        </w:rPr>
        <w:t>Tn</w:t>
      </w:r>
      <w:proofErr w:type="spellEnd"/>
      <w:r w:rsidRPr="0044460E">
        <w:rPr>
          <w:rFonts w:ascii="Times New Roman" w:hAnsi="Times New Roman"/>
        </w:rPr>
        <w:tab/>
      </w:r>
      <w:r w:rsidRPr="0044460E">
        <w:rPr>
          <w:rFonts w:ascii="Times New Roman" w:hAnsi="Times New Roman"/>
        </w:rPr>
        <w:tab/>
        <w:t xml:space="preserve">- termin najkrótszy bezpośrednio po demontażu w punktach (100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Tb</w:t>
      </w:r>
      <w:r w:rsidRPr="0044460E">
        <w:rPr>
          <w:rFonts w:ascii="Times New Roman" w:hAnsi="Times New Roman"/>
        </w:rPr>
        <w:tab/>
      </w:r>
      <w:r w:rsidRPr="0044460E">
        <w:rPr>
          <w:rFonts w:ascii="Times New Roman" w:hAnsi="Times New Roman"/>
        </w:rPr>
        <w:tab/>
        <w:t>- termin oferty badanej w punktach (100, 50 lub 0 pkt.)</w:t>
      </w:r>
    </w:p>
    <w:p w:rsidR="0044460E" w:rsidRPr="0044460E" w:rsidRDefault="0044460E" w:rsidP="00BB75CC">
      <w:pPr>
        <w:pStyle w:val="Bezodstpw"/>
        <w:spacing w:line="276" w:lineRule="auto"/>
        <w:jc w:val="both"/>
        <w:rPr>
          <w:rFonts w:ascii="Times New Roman" w:hAnsi="Times New Roman"/>
        </w:rPr>
      </w:pPr>
    </w:p>
    <w:p w:rsidR="0044460E" w:rsidRPr="0044460E" w:rsidRDefault="0044460E" w:rsidP="00EF60F4">
      <w:pPr>
        <w:pStyle w:val="Bezodstpw"/>
        <w:numPr>
          <w:ilvl w:val="3"/>
          <w:numId w:val="89"/>
        </w:numPr>
        <w:spacing w:line="276" w:lineRule="auto"/>
        <w:ind w:left="284" w:hanging="284"/>
        <w:jc w:val="both"/>
        <w:rPr>
          <w:rFonts w:ascii="Times New Roman" w:hAnsi="Times New Roman"/>
        </w:rPr>
      </w:pPr>
      <w:r w:rsidRPr="0044460E">
        <w:rPr>
          <w:rFonts w:ascii="Times New Roman" w:hAnsi="Times New Roman"/>
        </w:rPr>
        <w:t xml:space="preserve">Za najkorzystniejszą uznana zostanie oferta, która uzyska największą łączną ilość punktów procentowych w kryteriach </w:t>
      </w:r>
      <w:proofErr w:type="spellStart"/>
      <w:r w:rsidRPr="0044460E">
        <w:rPr>
          <w:rFonts w:ascii="Times New Roman" w:hAnsi="Times New Roman"/>
        </w:rPr>
        <w:t>C+O+T</w:t>
      </w:r>
      <w:proofErr w:type="spellEnd"/>
      <w:r w:rsidRPr="0044460E">
        <w:rPr>
          <w:rFonts w:ascii="Times New Roman" w:hAnsi="Times New Roman"/>
        </w:rPr>
        <w:t>. Łącznie ze wszystkich kryteriów maksymalnie można otrzymać 100,00 punktów procentowych. Obliczenia dokonywane będą do dwóch miejsc po przecinku.</w:t>
      </w:r>
    </w:p>
    <w:p w:rsidR="00D30243" w:rsidRPr="00B636AB" w:rsidRDefault="00D30243" w:rsidP="00EF60F4">
      <w:pPr>
        <w:pStyle w:val="Style11"/>
        <w:widowControl/>
        <w:numPr>
          <w:ilvl w:val="0"/>
          <w:numId w:val="78"/>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60F4">
      <w:pPr>
        <w:pStyle w:val="Style28"/>
        <w:widowControl/>
        <w:numPr>
          <w:ilvl w:val="0"/>
          <w:numId w:val="78"/>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60F4">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60F4">
      <w:pPr>
        <w:pStyle w:val="Style22"/>
        <w:widowControl/>
        <w:numPr>
          <w:ilvl w:val="0"/>
          <w:numId w:val="65"/>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60F4">
      <w:pPr>
        <w:pStyle w:val="Style22"/>
        <w:widowControl/>
        <w:numPr>
          <w:ilvl w:val="0"/>
          <w:numId w:val="65"/>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60F4">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Default="005B2F21" w:rsidP="00501A0E">
      <w:pPr>
        <w:pStyle w:val="Style7"/>
        <w:widowControl/>
        <w:spacing w:line="240" w:lineRule="exact"/>
        <w:jc w:val="left"/>
      </w:pPr>
      <w:r w:rsidRPr="005B2F21">
        <w:t xml:space="preserve">Zamawiający </w:t>
      </w:r>
      <w:r w:rsidRPr="005B2F21">
        <w:rPr>
          <w:b/>
        </w:rPr>
        <w:t>nie wymaga</w:t>
      </w:r>
      <w:r w:rsidRPr="005B2F21">
        <w:t xml:space="preserve"> wniesienia zabezpieczenie należytego wykonania umowy</w:t>
      </w:r>
    </w:p>
    <w:p w:rsidR="005B2F21" w:rsidRPr="005B2F21" w:rsidRDefault="005B2F21" w:rsidP="00501A0E">
      <w:pPr>
        <w:pStyle w:val="Style7"/>
        <w:widowControl/>
        <w:spacing w:line="240" w:lineRule="exact"/>
        <w:jc w:val="left"/>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60F4">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 xml:space="preserve">Wzór umowy został zawarty w (Załączniku Nr </w:t>
      </w:r>
      <w:r w:rsidR="00A125C9">
        <w:rPr>
          <w:rStyle w:val="FontStyle77"/>
          <w:sz w:val="24"/>
          <w:szCs w:val="24"/>
        </w:rPr>
        <w:t>6</w:t>
      </w:r>
      <w:r w:rsidRPr="00392DBF">
        <w:rPr>
          <w:rStyle w:val="FontStyle77"/>
          <w:sz w:val="24"/>
          <w:szCs w:val="24"/>
        </w:rPr>
        <w:t xml:space="preserve"> do SIWZ).</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lastRenderedPageBreak/>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60F4">
      <w:pPr>
        <w:pStyle w:val="Style24"/>
        <w:widowControl/>
        <w:numPr>
          <w:ilvl w:val="0"/>
          <w:numId w:val="44"/>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60F4">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60F4">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60F4">
      <w:pPr>
        <w:pStyle w:val="Style30"/>
        <w:widowControl/>
        <w:numPr>
          <w:ilvl w:val="0"/>
          <w:numId w:val="47"/>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60F4">
      <w:pPr>
        <w:pStyle w:val="Style30"/>
        <w:widowControl/>
        <w:numPr>
          <w:ilvl w:val="0"/>
          <w:numId w:val="48"/>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60F4">
      <w:pPr>
        <w:pStyle w:val="Style30"/>
        <w:widowControl/>
        <w:numPr>
          <w:ilvl w:val="0"/>
          <w:numId w:val="49"/>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60F4">
      <w:pPr>
        <w:pStyle w:val="Style30"/>
        <w:widowControl/>
        <w:numPr>
          <w:ilvl w:val="0"/>
          <w:numId w:val="50"/>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60F4">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lastRenderedPageBreak/>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 xml:space="preserve">Zamawiający </w:t>
      </w:r>
      <w:r w:rsidR="005B2F21">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5B2F21">
        <w:rPr>
          <w:rStyle w:val="FontStyle77"/>
          <w:sz w:val="24"/>
          <w:szCs w:val="24"/>
        </w:rPr>
        <w:t xml:space="preserve"> 6 ustawy PZP.</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A125C9" w:rsidRPr="00A125C9" w:rsidRDefault="00A125C9" w:rsidP="00A125C9">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Wykaz </w:t>
      </w:r>
      <w:r>
        <w:rPr>
          <w:rFonts w:ascii="Times New Roman" w:hAnsi="Times New Roman"/>
        </w:rPr>
        <w:t>usług</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sidR="00A125C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7"/>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2CB" w:rsidRDefault="001402CB" w:rsidP="007407F4">
      <w:r>
        <w:separator/>
      </w:r>
    </w:p>
  </w:endnote>
  <w:endnote w:type="continuationSeparator" w:id="0">
    <w:p w:rsidR="001402CB" w:rsidRDefault="001402CB"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4F6AB5" w:rsidRDefault="005C6195">
        <w:pPr>
          <w:pStyle w:val="Stopka"/>
          <w:jc w:val="right"/>
        </w:pPr>
        <w:fldSimple w:instr=" PAGE   \* MERGEFORMAT ">
          <w:r w:rsidR="002E7B2D">
            <w:rPr>
              <w:noProof/>
            </w:rPr>
            <w:t>20</w:t>
          </w:r>
        </w:fldSimple>
      </w:p>
    </w:sdtContent>
  </w:sdt>
  <w:p w:rsidR="004F6AB5" w:rsidRDefault="004F6AB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2CB" w:rsidRDefault="001402CB" w:rsidP="007407F4">
      <w:r>
        <w:separator/>
      </w:r>
    </w:p>
  </w:footnote>
  <w:footnote w:type="continuationSeparator" w:id="0">
    <w:p w:rsidR="001402CB" w:rsidRDefault="001402CB"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7C547FC"/>
    <w:multiLevelType w:val="hybridMultilevel"/>
    <w:tmpl w:val="8782266E"/>
    <w:lvl w:ilvl="0" w:tplc="690204C8">
      <w:start w:val="1"/>
      <w:numFmt w:val="lowerLetter"/>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7">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9">
    <w:nsid w:val="214C05AB"/>
    <w:multiLevelType w:val="hybridMultilevel"/>
    <w:tmpl w:val="1DD4D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1">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3">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5">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6">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7D545FD"/>
    <w:multiLevelType w:val="hybridMultilevel"/>
    <w:tmpl w:val="D0E0B636"/>
    <w:lvl w:ilvl="0" w:tplc="EA045C42">
      <w:start w:val="1"/>
      <w:numFmt w:val="decimal"/>
      <w:lvlText w:val="%1)"/>
      <w:lvlJc w:val="left"/>
      <w:pPr>
        <w:ind w:left="774" w:hanging="360"/>
      </w:pPr>
      <w:rPr>
        <w:rFonts w:hint="default"/>
        <w:b w:val="0"/>
        <w:i w:val="0"/>
        <w:color w:val="auto"/>
        <w:sz w:val="24"/>
        <w:szCs w:val="22"/>
      </w:rPr>
    </w:lvl>
    <w:lvl w:ilvl="1" w:tplc="64404E78">
      <w:start w:val="1"/>
      <w:numFmt w:val="decimal"/>
      <w:lvlText w:val="%2."/>
      <w:lvlJc w:val="left"/>
      <w:pPr>
        <w:ind w:left="1494" w:hanging="360"/>
      </w:pPr>
      <w:rPr>
        <w:rFonts w:ascii="Times New Roman" w:hAnsi="Times New Roman" w:hint="default"/>
        <w:b w:val="0"/>
        <w:i w:val="0"/>
        <w:caps w:val="0"/>
        <w:strike w:val="0"/>
        <w:dstrike w:val="0"/>
        <w:shadow w:val="0"/>
        <w:emboss w:val="0"/>
        <w:imprint w:val="0"/>
        <w:vanish w:val="0"/>
        <w:sz w:val="22"/>
        <w:vertAlign w:val="baseline"/>
      </w:r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9">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0">
    <w:nsid w:val="2C5B560B"/>
    <w:multiLevelType w:val="hybridMultilevel"/>
    <w:tmpl w:val="6CCA0684"/>
    <w:lvl w:ilvl="0" w:tplc="6920577A">
      <w:start w:val="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3C1824"/>
    <w:multiLevelType w:val="hybridMultilevel"/>
    <w:tmpl w:val="4FDC17FC"/>
    <w:lvl w:ilvl="0" w:tplc="E42E7798">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A6259A4">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3">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4">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nsid w:val="355C4CBB"/>
    <w:multiLevelType w:val="hybridMultilevel"/>
    <w:tmpl w:val="7C1235EC"/>
    <w:lvl w:ilvl="0" w:tplc="501828A4">
      <w:start w:val="1"/>
      <w:numFmt w:val="decimal"/>
      <w:lvlText w:val="%1."/>
      <w:lvlJc w:val="left"/>
      <w:pPr>
        <w:ind w:left="862"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8">
    <w:nsid w:val="35AB1A3F"/>
    <w:multiLevelType w:val="hybridMultilevel"/>
    <w:tmpl w:val="3C3E9790"/>
    <w:lvl w:ilvl="0" w:tplc="AE86D480">
      <w:start w:val="1"/>
      <w:numFmt w:val="decimal"/>
      <w:lvlText w:val="%1)"/>
      <w:lvlJc w:val="left"/>
      <w:pPr>
        <w:ind w:left="862"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1">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2">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4">
    <w:nsid w:val="3F363823"/>
    <w:multiLevelType w:val="hybridMultilevel"/>
    <w:tmpl w:val="880A8F90"/>
    <w:lvl w:ilvl="0" w:tplc="DC425D88">
      <w:start w:val="4"/>
      <w:numFmt w:val="decimal"/>
      <w:lvlText w:val="%1."/>
      <w:lvlJc w:val="left"/>
      <w:pPr>
        <w:ind w:left="774"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6">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8">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1">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2">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3">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29E4AF4"/>
    <w:multiLevelType w:val="hybridMultilevel"/>
    <w:tmpl w:val="CE46C88A"/>
    <w:lvl w:ilvl="0" w:tplc="0128D57E">
      <w:start w:val="1"/>
      <w:numFmt w:val="lowerLetter"/>
      <w:lvlText w:val="%1)"/>
      <w:lvlJc w:val="left"/>
      <w:pPr>
        <w:ind w:left="1004" w:hanging="360"/>
      </w:pPr>
      <w:rPr>
        <w:rFonts w:ascii="Times New Roman" w:hAnsi="Times New Roman" w:cs="Arial"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7">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0">
    <w:nsid w:val="5C544F7D"/>
    <w:multiLevelType w:val="hybridMultilevel"/>
    <w:tmpl w:val="4D82065E"/>
    <w:lvl w:ilvl="0" w:tplc="571C691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nsid w:val="5E5357A2"/>
    <w:multiLevelType w:val="singleLevel"/>
    <w:tmpl w:val="A4D87C7E"/>
    <w:lvl w:ilvl="0">
      <w:start w:val="3"/>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2">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3">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4">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5">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6">
    <w:nsid w:val="619E465B"/>
    <w:multiLevelType w:val="hybridMultilevel"/>
    <w:tmpl w:val="AFB07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8">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9">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6D367AC"/>
    <w:multiLevelType w:val="hybridMultilevel"/>
    <w:tmpl w:val="1B980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2">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nsid w:val="70523CFC"/>
    <w:multiLevelType w:val="hybridMultilevel"/>
    <w:tmpl w:val="95464706"/>
    <w:lvl w:ilvl="0" w:tplc="690204C8">
      <w:start w:val="1"/>
      <w:numFmt w:val="lowerLetter"/>
      <w:lvlText w:val="%1)"/>
      <w:lvlJc w:val="left"/>
      <w:pPr>
        <w:ind w:left="1287" w:hanging="360"/>
      </w:pPr>
      <w:rPr>
        <w:rFonts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8">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2">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88">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3"/>
  </w:num>
  <w:num w:numId="2">
    <w:abstractNumId w:val="50"/>
  </w:num>
  <w:num w:numId="3">
    <w:abstractNumId w:val="79"/>
  </w:num>
  <w:num w:numId="4">
    <w:abstractNumId w:val="8"/>
  </w:num>
  <w:num w:numId="5">
    <w:abstractNumId w:val="47"/>
  </w:num>
  <w:num w:numId="6">
    <w:abstractNumId w:val="14"/>
  </w:num>
  <w:num w:numId="7">
    <w:abstractNumId w:val="71"/>
  </w:num>
  <w:num w:numId="8">
    <w:abstractNumId w:val="5"/>
  </w:num>
  <w:num w:numId="9">
    <w:abstractNumId w:val="74"/>
  </w:num>
  <w:num w:numId="10">
    <w:abstractNumId w:val="1"/>
  </w:num>
  <w:num w:numId="11">
    <w:abstractNumId w:val="59"/>
  </w:num>
  <w:num w:numId="12">
    <w:abstractNumId w:val="13"/>
  </w:num>
  <w:num w:numId="13">
    <w:abstractNumId w:val="45"/>
  </w:num>
  <w:num w:numId="14">
    <w:abstractNumId w:val="33"/>
  </w:num>
  <w:num w:numId="15">
    <w:abstractNumId w:val="2"/>
  </w:num>
  <w:num w:numId="16">
    <w:abstractNumId w:val="22"/>
  </w:num>
  <w:num w:numId="17">
    <w:abstractNumId w:val="49"/>
  </w:num>
  <w:num w:numId="18">
    <w:abstractNumId w:val="40"/>
  </w:num>
  <w:num w:numId="19">
    <w:abstractNumId w:val="40"/>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1"/>
  </w:num>
  <w:num w:numId="21">
    <w:abstractNumId w:val="3"/>
  </w:num>
  <w:num w:numId="22">
    <w:abstractNumId w:val="57"/>
  </w:num>
  <w:num w:numId="23">
    <w:abstractNumId w:val="65"/>
  </w:num>
  <w:num w:numId="24">
    <w:abstractNumId w:val="52"/>
  </w:num>
  <w:num w:numId="25">
    <w:abstractNumId w:val="16"/>
  </w:num>
  <w:num w:numId="26">
    <w:abstractNumId w:val="10"/>
  </w:num>
  <w:num w:numId="27">
    <w:abstractNumId w:val="9"/>
  </w:num>
  <w:num w:numId="28">
    <w:abstractNumId w:val="81"/>
  </w:num>
  <w:num w:numId="29">
    <w:abstractNumId w:val="56"/>
  </w:num>
  <w:num w:numId="30">
    <w:abstractNumId w:val="15"/>
  </w:num>
  <w:num w:numId="31">
    <w:abstractNumId w:val="86"/>
  </w:num>
  <w:num w:numId="32">
    <w:abstractNumId w:val="73"/>
  </w:num>
  <w:num w:numId="33">
    <w:abstractNumId w:val="72"/>
  </w:num>
  <w:num w:numId="34">
    <w:abstractNumId w:val="20"/>
  </w:num>
  <w:num w:numId="35">
    <w:abstractNumId w:val="32"/>
  </w:num>
  <w:num w:numId="36">
    <w:abstractNumId w:val="87"/>
  </w:num>
  <w:num w:numId="37">
    <w:abstractNumId w:val="82"/>
  </w:num>
  <w:num w:numId="38">
    <w:abstractNumId w:val="29"/>
  </w:num>
  <w:num w:numId="39">
    <w:abstractNumId w:val="43"/>
  </w:num>
  <w:num w:numId="40">
    <w:abstractNumId w:val="51"/>
    <w:lvlOverride w:ilvl="0">
      <w:lvl w:ilvl="0">
        <w:start w:val="8"/>
        <w:numFmt w:val="decimal"/>
        <w:lvlText w:val="%1."/>
        <w:lvlJc w:val="left"/>
        <w:pPr>
          <w:ind w:left="0" w:firstLine="0"/>
        </w:pPr>
        <w:rPr>
          <w:rFonts w:ascii="Times New Roman" w:hAnsi="Times New Roman" w:cs="Times New Roman" w:hint="default"/>
        </w:rPr>
      </w:lvl>
    </w:lvlOverride>
  </w:num>
  <w:num w:numId="41">
    <w:abstractNumId w:val="64"/>
  </w:num>
  <w:num w:numId="42">
    <w:abstractNumId w:val="37"/>
  </w:num>
  <w:num w:numId="43">
    <w:abstractNumId w:val="62"/>
  </w:num>
  <w:num w:numId="44">
    <w:abstractNumId w:val="75"/>
  </w:num>
  <w:num w:numId="45">
    <w:abstractNumId w:val="77"/>
  </w:num>
  <w:num w:numId="46">
    <w:abstractNumId w:val="24"/>
  </w:num>
  <w:num w:numId="47">
    <w:abstractNumId w:val="11"/>
  </w:num>
  <w:num w:numId="48">
    <w:abstractNumId w:val="35"/>
  </w:num>
  <w:num w:numId="49">
    <w:abstractNumId w:val="58"/>
  </w:num>
  <w:num w:numId="50">
    <w:abstractNumId w:val="58"/>
    <w:lvlOverride w:ilvl="0">
      <w:lvl w:ilvl="0">
        <w:start w:val="1"/>
        <w:numFmt w:val="decimal"/>
        <w:lvlText w:val="%1."/>
        <w:lvlJc w:val="left"/>
        <w:pPr>
          <w:ind w:left="0" w:firstLine="0"/>
        </w:pPr>
        <w:rPr>
          <w:rFonts w:ascii="Times New Roman" w:hAnsi="Times New Roman" w:cs="Times New Roman" w:hint="default"/>
        </w:rPr>
      </w:lvl>
    </w:lvlOverride>
  </w:num>
  <w:num w:numId="51">
    <w:abstractNumId w:val="18"/>
  </w:num>
  <w:num w:numId="52">
    <w:abstractNumId w:val="0"/>
  </w:num>
  <w:num w:numId="53">
    <w:abstractNumId w:val="6"/>
  </w:num>
  <w:num w:numId="54">
    <w:abstractNumId w:val="68"/>
  </w:num>
  <w:num w:numId="55">
    <w:abstractNumId w:val="42"/>
  </w:num>
  <w:num w:numId="56">
    <w:abstractNumId w:val="27"/>
  </w:num>
  <w:num w:numId="57">
    <w:abstractNumId w:val="80"/>
  </w:num>
  <w:num w:numId="58">
    <w:abstractNumId w:val="53"/>
  </w:num>
  <w:num w:numId="59">
    <w:abstractNumId w:val="85"/>
  </w:num>
  <w:num w:numId="60">
    <w:abstractNumId w:val="46"/>
  </w:num>
  <w:num w:numId="61">
    <w:abstractNumId w:val="12"/>
  </w:num>
  <w:num w:numId="62">
    <w:abstractNumId w:val="89"/>
  </w:num>
  <w:num w:numId="63">
    <w:abstractNumId w:val="23"/>
  </w:num>
  <w:num w:numId="64">
    <w:abstractNumId w:val="88"/>
  </w:num>
  <w:num w:numId="65">
    <w:abstractNumId w:val="7"/>
  </w:num>
  <w:num w:numId="66">
    <w:abstractNumId w:val="78"/>
  </w:num>
  <w:num w:numId="67">
    <w:abstractNumId w:val="21"/>
  </w:num>
  <w:num w:numId="68">
    <w:abstractNumId w:val="55"/>
  </w:num>
  <w:num w:numId="69">
    <w:abstractNumId w:val="34"/>
  </w:num>
  <w:num w:numId="70">
    <w:abstractNumId w:val="17"/>
  </w:num>
  <w:num w:numId="71">
    <w:abstractNumId w:val="26"/>
  </w:num>
  <w:num w:numId="72">
    <w:abstractNumId w:val="25"/>
  </w:num>
  <w:num w:numId="73">
    <w:abstractNumId w:val="67"/>
  </w:num>
  <w:num w:numId="74">
    <w:abstractNumId w:val="48"/>
  </w:num>
  <w:num w:numId="75">
    <w:abstractNumId w:val="83"/>
  </w:num>
  <w:num w:numId="76">
    <w:abstractNumId w:val="54"/>
  </w:num>
  <w:num w:numId="77">
    <w:abstractNumId w:val="39"/>
  </w:num>
  <w:num w:numId="78">
    <w:abstractNumId w:val="61"/>
  </w:num>
  <w:num w:numId="79">
    <w:abstractNumId w:val="84"/>
  </w:num>
  <w:num w:numId="80">
    <w:abstractNumId w:val="69"/>
  </w:num>
  <w:num w:numId="81">
    <w:abstractNumId w:val="36"/>
  </w:num>
  <w:num w:numId="82">
    <w:abstractNumId w:val="38"/>
  </w:num>
  <w:num w:numId="83">
    <w:abstractNumId w:val="4"/>
  </w:num>
  <w:num w:numId="84">
    <w:abstractNumId w:val="28"/>
  </w:num>
  <w:num w:numId="85">
    <w:abstractNumId w:val="60"/>
  </w:num>
  <w:num w:numId="86">
    <w:abstractNumId w:val="44"/>
  </w:num>
  <w:num w:numId="87">
    <w:abstractNumId w:val="30"/>
  </w:num>
  <w:num w:numId="88">
    <w:abstractNumId w:val="76"/>
  </w:num>
  <w:num w:numId="89">
    <w:abstractNumId w:val="31"/>
  </w:num>
  <w:num w:numId="90">
    <w:abstractNumId w:val="19"/>
  </w:num>
  <w:num w:numId="91">
    <w:abstractNumId w:val="66"/>
  </w:num>
  <w:num w:numId="92">
    <w:abstractNumId w:val="70"/>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80E13"/>
    <w:rsid w:val="00092C59"/>
    <w:rsid w:val="00093EC4"/>
    <w:rsid w:val="00096E6A"/>
    <w:rsid w:val="000A2D29"/>
    <w:rsid w:val="000E6C0E"/>
    <w:rsid w:val="000F34F5"/>
    <w:rsid w:val="000F555B"/>
    <w:rsid w:val="00112B14"/>
    <w:rsid w:val="00121C16"/>
    <w:rsid w:val="00122A05"/>
    <w:rsid w:val="001402CB"/>
    <w:rsid w:val="00142536"/>
    <w:rsid w:val="001510BD"/>
    <w:rsid w:val="001534B2"/>
    <w:rsid w:val="001570AB"/>
    <w:rsid w:val="001647D4"/>
    <w:rsid w:val="00174188"/>
    <w:rsid w:val="00174571"/>
    <w:rsid w:val="00186101"/>
    <w:rsid w:val="001906CD"/>
    <w:rsid w:val="00195F15"/>
    <w:rsid w:val="001A48DC"/>
    <w:rsid w:val="001D0C5B"/>
    <w:rsid w:val="001E0B12"/>
    <w:rsid w:val="001F39BF"/>
    <w:rsid w:val="001F3DD8"/>
    <w:rsid w:val="001F6AD2"/>
    <w:rsid w:val="00202FB6"/>
    <w:rsid w:val="002161B9"/>
    <w:rsid w:val="002309ED"/>
    <w:rsid w:val="00241B5E"/>
    <w:rsid w:val="00254100"/>
    <w:rsid w:val="002560D2"/>
    <w:rsid w:val="00263F8A"/>
    <w:rsid w:val="002B38A0"/>
    <w:rsid w:val="002C1EF3"/>
    <w:rsid w:val="002C2827"/>
    <w:rsid w:val="002E39AF"/>
    <w:rsid w:val="002E7B2D"/>
    <w:rsid w:val="003238D6"/>
    <w:rsid w:val="00330DE2"/>
    <w:rsid w:val="00353875"/>
    <w:rsid w:val="00355E61"/>
    <w:rsid w:val="00362CC1"/>
    <w:rsid w:val="00380F35"/>
    <w:rsid w:val="0038402A"/>
    <w:rsid w:val="0038733C"/>
    <w:rsid w:val="00392DBF"/>
    <w:rsid w:val="003A2ED9"/>
    <w:rsid w:val="004139CA"/>
    <w:rsid w:val="00413BCD"/>
    <w:rsid w:val="004341E1"/>
    <w:rsid w:val="0044460E"/>
    <w:rsid w:val="00452295"/>
    <w:rsid w:val="00460D77"/>
    <w:rsid w:val="004A3134"/>
    <w:rsid w:val="004B4C1F"/>
    <w:rsid w:val="004B69B9"/>
    <w:rsid w:val="004D13AE"/>
    <w:rsid w:val="004D17B9"/>
    <w:rsid w:val="004D76CD"/>
    <w:rsid w:val="004F6AB5"/>
    <w:rsid w:val="00501A0E"/>
    <w:rsid w:val="00560FB2"/>
    <w:rsid w:val="00567372"/>
    <w:rsid w:val="00571264"/>
    <w:rsid w:val="00574BD8"/>
    <w:rsid w:val="005A3FD2"/>
    <w:rsid w:val="005B2F21"/>
    <w:rsid w:val="005C6195"/>
    <w:rsid w:val="005D6B65"/>
    <w:rsid w:val="005D7EBE"/>
    <w:rsid w:val="005E1749"/>
    <w:rsid w:val="005E790F"/>
    <w:rsid w:val="00607E90"/>
    <w:rsid w:val="00626734"/>
    <w:rsid w:val="00632AD8"/>
    <w:rsid w:val="0064736B"/>
    <w:rsid w:val="00654E94"/>
    <w:rsid w:val="00684625"/>
    <w:rsid w:val="006B1DAD"/>
    <w:rsid w:val="006D503B"/>
    <w:rsid w:val="006F4D49"/>
    <w:rsid w:val="006F5BAA"/>
    <w:rsid w:val="00737F77"/>
    <w:rsid w:val="007407F4"/>
    <w:rsid w:val="00746066"/>
    <w:rsid w:val="00761C6B"/>
    <w:rsid w:val="0078093E"/>
    <w:rsid w:val="00792654"/>
    <w:rsid w:val="007B0BAA"/>
    <w:rsid w:val="007E0314"/>
    <w:rsid w:val="007F629C"/>
    <w:rsid w:val="00842A25"/>
    <w:rsid w:val="008508CA"/>
    <w:rsid w:val="00892A87"/>
    <w:rsid w:val="008945AB"/>
    <w:rsid w:val="008954AB"/>
    <w:rsid w:val="008B362D"/>
    <w:rsid w:val="008B65D1"/>
    <w:rsid w:val="008C08EA"/>
    <w:rsid w:val="008D74EF"/>
    <w:rsid w:val="008E6489"/>
    <w:rsid w:val="00937F35"/>
    <w:rsid w:val="009402BB"/>
    <w:rsid w:val="0095247B"/>
    <w:rsid w:val="009641D6"/>
    <w:rsid w:val="009A06B9"/>
    <w:rsid w:val="009C2227"/>
    <w:rsid w:val="009D2AFC"/>
    <w:rsid w:val="009D376A"/>
    <w:rsid w:val="009D38AE"/>
    <w:rsid w:val="009D66B1"/>
    <w:rsid w:val="009D6FA1"/>
    <w:rsid w:val="009F6A6A"/>
    <w:rsid w:val="00A03CD7"/>
    <w:rsid w:val="00A125C9"/>
    <w:rsid w:val="00A1464C"/>
    <w:rsid w:val="00A321D0"/>
    <w:rsid w:val="00A3591D"/>
    <w:rsid w:val="00A3760C"/>
    <w:rsid w:val="00A378F1"/>
    <w:rsid w:val="00AB3D66"/>
    <w:rsid w:val="00AF6806"/>
    <w:rsid w:val="00B03641"/>
    <w:rsid w:val="00B34C84"/>
    <w:rsid w:val="00B42685"/>
    <w:rsid w:val="00B50764"/>
    <w:rsid w:val="00B66267"/>
    <w:rsid w:val="00B940E7"/>
    <w:rsid w:val="00B967DC"/>
    <w:rsid w:val="00BB4045"/>
    <w:rsid w:val="00BB75CC"/>
    <w:rsid w:val="00BB7A57"/>
    <w:rsid w:val="00BC304E"/>
    <w:rsid w:val="00BE1155"/>
    <w:rsid w:val="00C16DEA"/>
    <w:rsid w:val="00C60647"/>
    <w:rsid w:val="00C62EAF"/>
    <w:rsid w:val="00C73D1D"/>
    <w:rsid w:val="00CA38BB"/>
    <w:rsid w:val="00CA6517"/>
    <w:rsid w:val="00CA73BF"/>
    <w:rsid w:val="00CB098C"/>
    <w:rsid w:val="00CB61FE"/>
    <w:rsid w:val="00CD2B11"/>
    <w:rsid w:val="00CE2044"/>
    <w:rsid w:val="00CE363A"/>
    <w:rsid w:val="00CE65AB"/>
    <w:rsid w:val="00D24B23"/>
    <w:rsid w:val="00D30243"/>
    <w:rsid w:val="00D30A3E"/>
    <w:rsid w:val="00D44B9F"/>
    <w:rsid w:val="00D64D3B"/>
    <w:rsid w:val="00D7128F"/>
    <w:rsid w:val="00D72A6B"/>
    <w:rsid w:val="00D7567E"/>
    <w:rsid w:val="00D81A0D"/>
    <w:rsid w:val="00D922C7"/>
    <w:rsid w:val="00DB2405"/>
    <w:rsid w:val="00E064EA"/>
    <w:rsid w:val="00E2187A"/>
    <w:rsid w:val="00E22A62"/>
    <w:rsid w:val="00E54494"/>
    <w:rsid w:val="00E75DEC"/>
    <w:rsid w:val="00E92377"/>
    <w:rsid w:val="00E940A5"/>
    <w:rsid w:val="00EA1A59"/>
    <w:rsid w:val="00EA6949"/>
    <w:rsid w:val="00EC5832"/>
    <w:rsid w:val="00EE4097"/>
    <w:rsid w:val="00EE6BEC"/>
    <w:rsid w:val="00EF1A51"/>
    <w:rsid w:val="00EF5090"/>
    <w:rsid w:val="00EF60F4"/>
    <w:rsid w:val="00F05989"/>
    <w:rsid w:val="00F110E2"/>
    <w:rsid w:val="00F11414"/>
    <w:rsid w:val="00F1170A"/>
    <w:rsid w:val="00F15029"/>
    <w:rsid w:val="00F25262"/>
    <w:rsid w:val="00F41D83"/>
    <w:rsid w:val="00F56A90"/>
    <w:rsid w:val="00F57809"/>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aliases w:val="normalny tekst"/>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 w:type="character" w:customStyle="1" w:styleId="AkapitzlistZnak">
    <w:name w:val="Akapit z listą Znak"/>
    <w:aliases w:val="normalny tekst Znak"/>
    <w:link w:val="Akapitzlist"/>
    <w:uiPriority w:val="34"/>
    <w:rsid w:val="007E0314"/>
    <w:rPr>
      <w:rFonts w:ascii="Times New Roman" w:eastAsiaTheme="minorEastAsia" w:hAnsi="Times New Roman" w:cs="Times New Roman"/>
      <w:sz w:val="24"/>
      <w:szCs w:val="24"/>
      <w:lang w:eastAsia="pl-PL"/>
    </w:rPr>
  </w:style>
  <w:style w:type="character" w:styleId="Pogrubienie">
    <w:name w:val="Strong"/>
    <w:qFormat/>
    <w:rsid w:val="004F6AB5"/>
    <w:rPr>
      <w:b/>
      <w:bCs/>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www.uglipn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20189-15AE-427D-AA82-3D13DCE6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Pages>
  <Words>8627</Words>
  <Characters>51764</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55</cp:revision>
  <cp:lastPrinted>2017-06-19T08:39:00Z</cp:lastPrinted>
  <dcterms:created xsi:type="dcterms:W3CDTF">2017-05-30T11:45:00Z</dcterms:created>
  <dcterms:modified xsi:type="dcterms:W3CDTF">2018-05-22T11:17:00Z</dcterms:modified>
</cp:coreProperties>
</file>