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F39BF" w:rsidRDefault="001F39BF" w:rsidP="00AB3D66">
      <w:pPr>
        <w:pStyle w:val="Bezodstpw1"/>
        <w:jc w:val="center"/>
        <w:rPr>
          <w:rFonts w:ascii="Times New Roman" w:eastAsiaTheme="minorHAnsi" w:hAnsi="Times New Roman"/>
          <w:b/>
          <w:sz w:val="36"/>
          <w:szCs w:val="36"/>
          <w:lang w:eastAsia="en-US"/>
        </w:rPr>
      </w:pPr>
      <w:r w:rsidRPr="001F39BF">
        <w:rPr>
          <w:rFonts w:ascii="Times New Roman" w:eastAsiaTheme="minorHAnsi" w:hAnsi="Times New Roman"/>
          <w:b/>
          <w:sz w:val="36"/>
          <w:szCs w:val="36"/>
          <w:lang w:eastAsia="en-US"/>
        </w:rPr>
        <w:t xml:space="preserve">PRZEBUDOWA DROGI GMINNEJ </w:t>
      </w:r>
    </w:p>
    <w:p w:rsidR="00807274" w:rsidRDefault="00807274" w:rsidP="00AB3D66">
      <w:pPr>
        <w:pStyle w:val="Bezodstpw1"/>
        <w:jc w:val="center"/>
        <w:rPr>
          <w:rFonts w:ascii="Times New Roman" w:eastAsiaTheme="minorHAnsi" w:hAnsi="Times New Roman"/>
          <w:b/>
          <w:sz w:val="36"/>
          <w:szCs w:val="36"/>
          <w:lang w:eastAsia="en-US"/>
        </w:rPr>
      </w:pPr>
      <w:r>
        <w:rPr>
          <w:rFonts w:ascii="Times New Roman" w:eastAsiaTheme="minorHAnsi" w:hAnsi="Times New Roman"/>
          <w:b/>
          <w:sz w:val="36"/>
          <w:szCs w:val="36"/>
          <w:lang w:eastAsia="en-US"/>
        </w:rPr>
        <w:t>CHODORĄŻEK –MAKÓWIEC 170514C</w:t>
      </w:r>
    </w:p>
    <w:p w:rsidR="001647D4" w:rsidRDefault="001647D4" w:rsidP="0080727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807274" w:rsidRDefault="00807274"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A41EF" w:rsidRPr="00881C21" w:rsidRDefault="001647D4" w:rsidP="002A41EF">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A41EF" w:rsidRPr="00881C21">
        <w:rPr>
          <w:rStyle w:val="FontStyle19"/>
          <w:rFonts w:eastAsiaTheme="minorEastAsia"/>
          <w:sz w:val="24"/>
          <w:szCs w:val="24"/>
        </w:rPr>
        <w:t>Zastępca Wójta</w:t>
      </w:r>
    </w:p>
    <w:p w:rsidR="002A41EF" w:rsidRPr="00881C21" w:rsidRDefault="002A41EF" w:rsidP="002A41EF">
      <w:pPr>
        <w:pStyle w:val="Bezodstpw"/>
        <w:rPr>
          <w:rFonts w:ascii="Times New Roman" w:hAnsi="Times New Roman"/>
        </w:rPr>
      </w:pP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t xml:space="preserve"> </w:t>
      </w:r>
      <w:r w:rsidRPr="00881C21">
        <w:rPr>
          <w:rStyle w:val="FontStyle19"/>
          <w:rFonts w:eastAsiaTheme="minorEastAsia"/>
          <w:sz w:val="24"/>
          <w:szCs w:val="24"/>
        </w:rPr>
        <w:t>mgr Kazimierz Mątowski</w:t>
      </w:r>
    </w:p>
    <w:p w:rsidR="001647D4" w:rsidRDefault="001647D4" w:rsidP="002A41EF">
      <w:pPr>
        <w:pStyle w:val="Bezodstpw"/>
        <w:rPr>
          <w:rStyle w:val="FontStyle36"/>
        </w:rPr>
      </w:pPr>
    </w:p>
    <w:p w:rsidR="001647D4" w:rsidRDefault="001647D4" w:rsidP="001647D4">
      <w:pPr>
        <w:pStyle w:val="Style6"/>
        <w:spacing w:before="139"/>
        <w:jc w:val="center"/>
        <w:rPr>
          <w:rStyle w:val="FontStyle36"/>
        </w:rPr>
      </w:pPr>
    </w:p>
    <w:p w:rsidR="001F39BF" w:rsidRDefault="001F39BF"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2A41EF">
        <w:rPr>
          <w:rStyle w:val="FontStyle36"/>
          <w:rFonts w:ascii="Times New Roman" w:hAnsi="Times New Roman" w:cs="Times New Roman"/>
          <w:color w:val="auto"/>
          <w:sz w:val="24"/>
          <w:szCs w:val="24"/>
        </w:rPr>
        <w:t>17</w:t>
      </w:r>
      <w:r w:rsidRPr="00C73D1D">
        <w:rPr>
          <w:rStyle w:val="FontStyle36"/>
          <w:rFonts w:ascii="Times New Roman" w:hAnsi="Times New Roman" w:cs="Times New Roman"/>
          <w:color w:val="auto"/>
          <w:sz w:val="24"/>
          <w:szCs w:val="24"/>
        </w:rPr>
        <w:t>.0</w:t>
      </w:r>
      <w:r w:rsidR="002A41EF">
        <w:rPr>
          <w:rStyle w:val="FontStyle36"/>
          <w:rFonts w:ascii="Times New Roman" w:hAnsi="Times New Roman" w:cs="Times New Roman"/>
          <w:color w:val="auto"/>
          <w:sz w:val="24"/>
          <w:szCs w:val="24"/>
        </w:rPr>
        <w:t>5</w:t>
      </w:r>
      <w:r w:rsidRPr="00C73D1D">
        <w:rPr>
          <w:rStyle w:val="FontStyle36"/>
          <w:rFonts w:ascii="Times New Roman" w:hAnsi="Times New Roman" w:cs="Times New Roman"/>
          <w:color w:val="auto"/>
          <w:sz w:val="24"/>
          <w:szCs w:val="24"/>
        </w:rPr>
        <w:t>.201</w:t>
      </w:r>
      <w:r w:rsidR="00AB3D66">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807274">
        <w:rPr>
          <w:rFonts w:ascii="Times New Roman" w:eastAsiaTheme="minorHAnsi" w:hAnsi="Times New Roman"/>
          <w:lang w:eastAsia="en-US"/>
        </w:rPr>
        <w:t>Chodorążek Makówiec</w:t>
      </w:r>
      <w:r w:rsidR="00807274" w:rsidRPr="001F39BF">
        <w:rPr>
          <w:rFonts w:ascii="Times New Roman" w:eastAsiaTheme="minorHAnsi" w:hAnsi="Times New Roman"/>
          <w:lang w:eastAsia="en-US"/>
        </w:rPr>
        <w:t xml:space="preserve"> Nr 1705</w:t>
      </w:r>
      <w:r w:rsidR="00807274">
        <w:rPr>
          <w:rFonts w:ascii="Times New Roman" w:eastAsiaTheme="minorHAnsi" w:hAnsi="Times New Roman"/>
          <w:lang w:eastAsia="en-US"/>
        </w:rPr>
        <w:t>14</w:t>
      </w:r>
      <w:r w:rsidR="00807274" w:rsidRPr="001F39BF">
        <w:rPr>
          <w:rFonts w:ascii="Times New Roman" w:eastAsiaTheme="minorHAnsi" w:hAnsi="Times New Roman"/>
          <w:lang w:eastAsia="en-US"/>
        </w:rPr>
        <w:t>C</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1F39BF" w:rsidRPr="001F39BF">
        <w:rPr>
          <w:rFonts w:ascii="Times New Roman" w:eastAsiaTheme="minorHAnsi" w:hAnsi="Times New Roman"/>
          <w:lang w:eastAsia="en-US"/>
        </w:rPr>
        <w:t xml:space="preserve">Przebudowa drogi gminnej </w:t>
      </w:r>
      <w:r w:rsidR="00807274">
        <w:rPr>
          <w:rFonts w:ascii="Times New Roman" w:eastAsiaTheme="minorHAnsi" w:hAnsi="Times New Roman"/>
          <w:lang w:eastAsia="en-US"/>
        </w:rPr>
        <w:t>Chodorążek Makówiec</w:t>
      </w:r>
      <w:r w:rsidR="001F39BF" w:rsidRPr="001F39BF">
        <w:rPr>
          <w:rFonts w:ascii="Times New Roman" w:eastAsiaTheme="minorHAnsi" w:hAnsi="Times New Roman"/>
          <w:lang w:eastAsia="en-US"/>
        </w:rPr>
        <w:t xml:space="preserve"> Nr 1705</w:t>
      </w:r>
      <w:r w:rsidR="00807274">
        <w:rPr>
          <w:rFonts w:ascii="Times New Roman" w:eastAsiaTheme="minorHAnsi" w:hAnsi="Times New Roman"/>
          <w:lang w:eastAsia="en-US"/>
        </w:rPr>
        <w:t>14</w:t>
      </w:r>
      <w:r w:rsidR="001F39BF" w:rsidRPr="001F39BF">
        <w:rPr>
          <w:rFonts w:ascii="Times New Roman" w:eastAsiaTheme="minorHAnsi" w:hAnsi="Times New Roman"/>
          <w:lang w:eastAsia="en-US"/>
        </w:rPr>
        <w:t>C</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 xml:space="preserve">Przedmiotowa inwestycja zlokalizowana jest w miejscowości </w:t>
      </w:r>
      <w:r w:rsidR="00807274">
        <w:rPr>
          <w:rFonts w:ascii="Times New Roman" w:eastAsiaTheme="minorHAnsi" w:hAnsi="Times New Roman"/>
          <w:lang w:eastAsia="en-US"/>
        </w:rPr>
        <w:t>Chodorążek</w:t>
      </w:r>
      <w:r w:rsidRPr="00F56A90">
        <w:rPr>
          <w:rFonts w:ascii="Times New Roman" w:hAnsi="Times New Roman"/>
        </w:rPr>
        <w:t>. Pas drogowy stanowi działk</w:t>
      </w:r>
      <w:r w:rsidR="001534B2" w:rsidRPr="00F56A90">
        <w:rPr>
          <w:rFonts w:ascii="Times New Roman" w:hAnsi="Times New Roman"/>
        </w:rPr>
        <w:t>i</w:t>
      </w:r>
      <w:r w:rsidRPr="00F56A90">
        <w:rPr>
          <w:rFonts w:ascii="Times New Roman" w:hAnsi="Times New Roman"/>
        </w:rPr>
        <w:t xml:space="preserve"> </w:t>
      </w:r>
      <w:r w:rsidR="00F56A90" w:rsidRPr="00F56A90">
        <w:rPr>
          <w:rFonts w:ascii="Times New Roman" w:hAnsi="Times New Roman"/>
        </w:rPr>
        <w:t xml:space="preserve">nr </w:t>
      </w:r>
      <w:r w:rsidR="00807274">
        <w:rPr>
          <w:rFonts w:ascii="Times New Roman" w:hAnsi="Times New Roman"/>
        </w:rPr>
        <w:t>37</w:t>
      </w:r>
      <w:r w:rsidR="001534B2" w:rsidRPr="00F56A90">
        <w:rPr>
          <w:rFonts w:ascii="Times New Roman" w:hAnsi="Times New Roman"/>
        </w:rPr>
        <w:t xml:space="preserve"> obręb </w:t>
      </w:r>
      <w:r w:rsidR="00807274">
        <w:rPr>
          <w:rFonts w:ascii="Times New Roman" w:eastAsiaTheme="minorHAnsi" w:hAnsi="Times New Roman"/>
          <w:lang w:eastAsia="en-US"/>
        </w:rPr>
        <w:t>Chodorążek</w:t>
      </w:r>
      <w:r w:rsidRPr="001F39BF">
        <w:rPr>
          <w:rFonts w:ascii="Times New Roman" w:hAnsi="Times New Roman"/>
          <w:color w:val="FF0000"/>
        </w:rPr>
        <w:t xml:space="preserve">. </w:t>
      </w:r>
      <w:r w:rsidRPr="00F56A90">
        <w:rPr>
          <w:rFonts w:ascii="Times New Roman" w:hAnsi="Times New Roman"/>
        </w:rPr>
        <w:t xml:space="preserve">Istniejąca droga posiada nawierzchnię </w:t>
      </w:r>
      <w:r w:rsidR="00047738" w:rsidRPr="00F56A90">
        <w:rPr>
          <w:rFonts w:ascii="Times New Roman" w:eastAsiaTheme="minorHAnsi" w:hAnsi="Times New Roman"/>
          <w:lang w:eastAsia="en-US"/>
        </w:rPr>
        <w:t>gruntow</w:t>
      </w:r>
      <w:r w:rsidR="00047738" w:rsidRPr="00F56A90">
        <w:rPr>
          <w:rFonts w:ascii="Times New Roman" w:eastAsia="ArialMT" w:hAnsi="Times New Roman"/>
          <w:lang w:eastAsia="en-US"/>
        </w:rPr>
        <w:t xml:space="preserve">ą </w:t>
      </w:r>
      <w:r w:rsidR="00A1464C" w:rsidRPr="00F56A90">
        <w:rPr>
          <w:rFonts w:ascii="Times New Roman" w:eastAsia="ArialMT" w:hAnsi="Times New Roman"/>
          <w:lang w:eastAsia="en-US"/>
        </w:rPr>
        <w:t xml:space="preserve">nie ulepszoną </w:t>
      </w:r>
      <w:r w:rsidR="00A1464C" w:rsidRPr="00F56A90">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F56A90">
        <w:rPr>
          <w:rFonts w:ascii="Times New Roman" w:hAnsi="Times New Roman"/>
        </w:rPr>
        <w:t xml:space="preserve">. Teren objęty inwestycją jest </w:t>
      </w:r>
      <w:r w:rsidR="009D66B1" w:rsidRPr="00F56A90">
        <w:rPr>
          <w:rFonts w:ascii="Times New Roman" w:hAnsi="Times New Roman"/>
        </w:rPr>
        <w:t xml:space="preserve">częściowo </w:t>
      </w:r>
      <w:r w:rsidRPr="00F56A90">
        <w:rPr>
          <w:rFonts w:ascii="Times New Roman" w:hAnsi="Times New Roman"/>
        </w:rPr>
        <w:t xml:space="preserve">zurbanizowany. </w:t>
      </w:r>
      <w:r w:rsidR="00A1464C" w:rsidRPr="00F56A90">
        <w:rPr>
          <w:rStyle w:val="FontStyle69"/>
          <w:rFonts w:ascii="Times New Roman" w:hAnsi="Times New Roman" w:cs="Times New Roman"/>
          <w:color w:val="auto"/>
          <w:sz w:val="24"/>
          <w:szCs w:val="24"/>
        </w:rPr>
        <w:t>Na terenie pasa drogowego drogi zlokalizowane są linie telefoniczne, linie energetyczne i wodociąg</w:t>
      </w:r>
      <w:r w:rsidRPr="00F56A90">
        <w:rPr>
          <w:rFonts w:ascii="Times New Roman" w:hAnsi="Times New Roman"/>
        </w:rPr>
        <w:t xml:space="preserve">. </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 xml:space="preserve">Zamówienie obejmuje </w:t>
      </w:r>
      <w:r w:rsidR="00567372" w:rsidRPr="00F56A90">
        <w:rPr>
          <w:rFonts w:ascii="Times New Roman" w:hAnsi="Times New Roman"/>
        </w:rPr>
        <w:t xml:space="preserve">wykonanie </w:t>
      </w:r>
      <w:r w:rsidR="00807274">
        <w:rPr>
          <w:rFonts w:ascii="Times New Roman" w:eastAsiaTheme="minorHAnsi" w:hAnsi="Times New Roman"/>
          <w:lang w:eastAsia="en-US"/>
        </w:rPr>
        <w:t>618,60</w:t>
      </w:r>
      <w:r w:rsidR="00684625" w:rsidRPr="00F56A90">
        <w:rPr>
          <w:rFonts w:ascii="Times New Roman" w:hAnsi="Times New Roman"/>
        </w:rPr>
        <w:t xml:space="preserve"> mb </w:t>
      </w:r>
      <w:r w:rsidR="00567372" w:rsidRPr="00F56A90">
        <w:rPr>
          <w:rFonts w:ascii="Times New Roman" w:hAnsi="Times New Roman"/>
        </w:rPr>
        <w:t xml:space="preserve">nawierzchni </w:t>
      </w:r>
      <w:r w:rsidR="00092C59" w:rsidRPr="00F56A90">
        <w:rPr>
          <w:rFonts w:ascii="Times New Roman" w:hAnsi="Times New Roman"/>
        </w:rPr>
        <w:t>z betonu asfaltowego</w:t>
      </w:r>
      <w:r w:rsidR="00567372" w:rsidRPr="00F56A90">
        <w:rPr>
          <w:rFonts w:ascii="Times New Roman" w:hAnsi="Times New Roman"/>
        </w:rPr>
        <w:t xml:space="preserve"> o szerokości </w:t>
      </w:r>
      <w:r w:rsidR="00807274">
        <w:rPr>
          <w:rFonts w:ascii="Times New Roman" w:hAnsi="Times New Roman"/>
        </w:rPr>
        <w:t>4</w:t>
      </w:r>
      <w:r w:rsidR="00567372" w:rsidRPr="00F56A90">
        <w:rPr>
          <w:rFonts w:ascii="Times New Roman" w:hAnsi="Times New Roman"/>
        </w:rPr>
        <w:t>,</w:t>
      </w:r>
      <w:r w:rsidR="00092C59" w:rsidRPr="00F56A90">
        <w:rPr>
          <w:rFonts w:ascii="Times New Roman" w:hAnsi="Times New Roman"/>
        </w:rPr>
        <w:t>0</w:t>
      </w:r>
      <w:r w:rsidR="00567372" w:rsidRPr="00F56A90">
        <w:rPr>
          <w:rFonts w:ascii="Times New Roman" w:hAnsi="Times New Roman"/>
        </w:rPr>
        <w:t xml:space="preserve"> m o spadku daszkowym</w:t>
      </w:r>
      <w:r w:rsidR="00092C59" w:rsidRPr="00F56A90">
        <w:rPr>
          <w:rFonts w:ascii="Times New Roman" w:hAnsi="Times New Roman"/>
        </w:rPr>
        <w:t xml:space="preserve"> 2%</w:t>
      </w:r>
      <w:r w:rsidR="00567372" w:rsidRPr="00F56A90">
        <w:rPr>
          <w:rFonts w:ascii="Times New Roman" w:hAnsi="Times New Roman"/>
        </w:rPr>
        <w:t>.</w:t>
      </w:r>
    </w:p>
    <w:p w:rsidR="00241B5E" w:rsidRPr="00F56A90" w:rsidRDefault="00241B5E" w:rsidP="00EF1A51">
      <w:pPr>
        <w:pStyle w:val="Bezodstpw"/>
        <w:numPr>
          <w:ilvl w:val="0"/>
          <w:numId w:val="105"/>
        </w:numPr>
        <w:spacing w:line="276" w:lineRule="auto"/>
        <w:ind w:left="567" w:hanging="283"/>
        <w:jc w:val="both"/>
        <w:rPr>
          <w:rFonts w:ascii="Times New Roman" w:hAnsi="Times New Roman"/>
        </w:rPr>
      </w:pPr>
      <w:r w:rsidRPr="00F56A90">
        <w:rPr>
          <w:rFonts w:ascii="Times New Roman" w:hAnsi="Times New Roman"/>
        </w:rPr>
        <w:t>Konstrukcja jezdni</w:t>
      </w:r>
      <w:r w:rsidR="00684625" w:rsidRPr="00F56A90">
        <w:rPr>
          <w:rFonts w:ascii="Times New Roman" w:hAnsi="Times New Roman"/>
        </w:rPr>
        <w:t>:</w:t>
      </w:r>
    </w:p>
    <w:p w:rsidR="007D4ADA" w:rsidRPr="007D4ADA" w:rsidRDefault="007D4ADA" w:rsidP="007D4ADA">
      <w:pPr>
        <w:pStyle w:val="Akapitzlist"/>
        <w:numPr>
          <w:ilvl w:val="0"/>
          <w:numId w:val="128"/>
        </w:numPr>
        <w:ind w:left="851" w:hanging="284"/>
      </w:pPr>
      <w:r>
        <w:t>w</w:t>
      </w:r>
      <w:r w:rsidRPr="007D4ADA">
        <w:t>arstwa potrójnie powierzchniowo utrwalana grysami i emulsj</w:t>
      </w:r>
      <w:r w:rsidRPr="007D4ADA">
        <w:rPr>
          <w:rFonts w:hint="eastAsia"/>
        </w:rPr>
        <w:t>ą</w:t>
      </w:r>
      <w:r w:rsidRPr="007D4ADA">
        <w:t>; grysy 2-5mm, 5-8mm, 8-11mm.</w:t>
      </w:r>
    </w:p>
    <w:p w:rsidR="007D4ADA" w:rsidRPr="007D4ADA" w:rsidRDefault="007D4ADA" w:rsidP="007D4ADA">
      <w:pPr>
        <w:pStyle w:val="Akapitzlist"/>
        <w:numPr>
          <w:ilvl w:val="0"/>
          <w:numId w:val="128"/>
        </w:numPr>
        <w:ind w:left="851" w:hanging="284"/>
      </w:pPr>
      <w:r>
        <w:t>p</w:t>
      </w:r>
      <w:r w:rsidRPr="007D4ADA">
        <w:t xml:space="preserve">odbudowa z kruszywa </w:t>
      </w:r>
      <w:r w:rsidRPr="007D4ADA">
        <w:rPr>
          <w:rFonts w:hint="eastAsia"/>
        </w:rPr>
        <w:t>ł</w:t>
      </w:r>
      <w:r w:rsidRPr="007D4ADA">
        <w:t>amanego stabilizowanego mechanicznie spe</w:t>
      </w:r>
      <w:r w:rsidRPr="007D4ADA">
        <w:rPr>
          <w:rFonts w:hint="eastAsia"/>
        </w:rPr>
        <w:t>ł</w:t>
      </w:r>
      <w:r w:rsidRPr="007D4ADA">
        <w:t>niaj</w:t>
      </w:r>
      <w:r w:rsidRPr="007D4ADA">
        <w:rPr>
          <w:rFonts w:hint="eastAsia"/>
        </w:rPr>
        <w:t>ą</w:t>
      </w:r>
      <w:r w:rsidRPr="007D4ADA">
        <w:t>ca</w:t>
      </w:r>
      <w:r>
        <w:t xml:space="preserve"> </w:t>
      </w:r>
      <w:r w:rsidRPr="007D4ADA">
        <w:t>warunek w</w:t>
      </w:r>
      <w:r w:rsidRPr="007D4ADA">
        <w:rPr>
          <w:rFonts w:hint="eastAsia"/>
        </w:rPr>
        <w:t>ł</w:t>
      </w:r>
      <w:r w:rsidRPr="007D4ADA">
        <w:t>a</w:t>
      </w:r>
      <w:r w:rsidRPr="007D4ADA">
        <w:rPr>
          <w:rFonts w:hint="eastAsia"/>
        </w:rPr>
        <w:t>ś</w:t>
      </w:r>
      <w:r w:rsidRPr="007D4ADA">
        <w:t>ciwej szorstko</w:t>
      </w:r>
      <w:r w:rsidRPr="007D4ADA">
        <w:rPr>
          <w:rFonts w:hint="eastAsia"/>
        </w:rPr>
        <w:t>ś</w:t>
      </w:r>
      <w:r w:rsidRPr="007D4ADA">
        <w:t xml:space="preserve">ci dla </w:t>
      </w:r>
      <w:proofErr w:type="spellStart"/>
      <w:r w:rsidRPr="007D4ADA">
        <w:t>sprysku</w:t>
      </w:r>
      <w:proofErr w:type="spellEnd"/>
      <w:r w:rsidRPr="007D4ADA">
        <w:t xml:space="preserve"> wg</w:t>
      </w:r>
      <w:r w:rsidRPr="007D4ADA">
        <w:rPr>
          <w:rFonts w:hint="eastAsia"/>
        </w:rPr>
        <w:t>łę</w:t>
      </w:r>
      <w:r w:rsidRPr="007D4ADA">
        <w:t xml:space="preserve">bnego i zakotwienia grysów o </w:t>
      </w:r>
      <w:r w:rsidRPr="007D4ADA">
        <w:rPr>
          <w:rFonts w:hint="eastAsia"/>
        </w:rPr>
        <w:t>łą</w:t>
      </w:r>
      <w:r w:rsidRPr="007D4ADA">
        <w:t>cznej</w:t>
      </w:r>
      <w:r>
        <w:t xml:space="preserve"> </w:t>
      </w:r>
      <w:r w:rsidRPr="007D4ADA">
        <w:t>grubo</w:t>
      </w:r>
      <w:r w:rsidRPr="007D4ADA">
        <w:rPr>
          <w:rFonts w:hint="eastAsia"/>
        </w:rPr>
        <w:t>ś</w:t>
      </w:r>
      <w:r w:rsidRPr="007D4ADA">
        <w:t xml:space="preserve">ci warstwy 10cm </w:t>
      </w:r>
    </w:p>
    <w:p w:rsidR="000F34F5" w:rsidRPr="00F411FB" w:rsidRDefault="000F34F5" w:rsidP="007D4ADA">
      <w:pPr>
        <w:pStyle w:val="Bezodstpw"/>
        <w:numPr>
          <w:ilvl w:val="0"/>
          <w:numId w:val="128"/>
        </w:numPr>
        <w:spacing w:line="276" w:lineRule="auto"/>
        <w:ind w:left="284" w:hanging="284"/>
        <w:jc w:val="both"/>
        <w:rPr>
          <w:rStyle w:val="FontStyle77"/>
          <w:sz w:val="24"/>
          <w:szCs w:val="24"/>
        </w:rPr>
      </w:pPr>
      <w:r w:rsidRPr="00F411FB">
        <w:rPr>
          <w:rStyle w:val="FontStyle77"/>
          <w:sz w:val="24"/>
          <w:szCs w:val="24"/>
        </w:rPr>
        <w:t xml:space="preserve">Każdy wykonawca ma prawo zapoznać się z zakresem prac w terenie, zgodnie z SIWZ wraz z </w:t>
      </w:r>
      <w:r w:rsidRPr="00F411FB">
        <w:rPr>
          <w:rStyle w:val="FontStyle77"/>
          <w:sz w:val="24"/>
          <w:szCs w:val="24"/>
        </w:rPr>
        <w:lastRenderedPageBreak/>
        <w:t>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7D4ADA">
      <w:pPr>
        <w:pStyle w:val="Style30"/>
        <w:widowControl/>
        <w:numPr>
          <w:ilvl w:val="0"/>
          <w:numId w:val="128"/>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7D4ADA">
      <w:pPr>
        <w:pStyle w:val="Style30"/>
        <w:widowControl/>
        <w:numPr>
          <w:ilvl w:val="0"/>
          <w:numId w:val="128"/>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7D4ADA">
      <w:pPr>
        <w:pStyle w:val="Style26"/>
        <w:widowControl/>
        <w:numPr>
          <w:ilvl w:val="0"/>
          <w:numId w:val="96"/>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EF1A5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EF1A5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 xml:space="preserve">dzenia Ministra Infrastruktury z dnia </w:t>
      </w:r>
      <w:r w:rsidRPr="00065117">
        <w:rPr>
          <w:noProof/>
          <w:color w:val="000000"/>
        </w:rPr>
        <w:lastRenderedPageBreak/>
        <w:t>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lastRenderedPageBreak/>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w:t>
      </w:r>
      <w:r w:rsidRPr="00324656">
        <w:rPr>
          <w:rFonts w:ascii="Times New Roman" w:hAnsi="Times New Roman"/>
          <w:sz w:val="24"/>
        </w:rPr>
        <w:lastRenderedPageBreak/>
        <w:t xml:space="preserve">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 xml:space="preserve">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w:t>
      </w:r>
      <w:r w:rsidRPr="003238D6">
        <w:rPr>
          <w:bCs/>
          <w:u w:color="0000E9"/>
        </w:rPr>
        <w:lastRenderedPageBreak/>
        <w:t>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7D4ADA">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7D4ADA">
        <w:rPr>
          <w:rStyle w:val="FontStyle44"/>
          <w:sz w:val="24"/>
          <w:szCs w:val="24"/>
        </w:rPr>
        <w:t>1</w:t>
      </w:r>
      <w:r w:rsidRPr="00BB128E">
        <w:rPr>
          <w:rStyle w:val="FontStyle44"/>
          <w:sz w:val="24"/>
          <w:szCs w:val="24"/>
        </w:rPr>
        <w:t>.1 czynności w trakcie realizacji zamówienia:</w:t>
      </w:r>
    </w:p>
    <w:p w:rsidR="000F34F5" w:rsidRPr="00BB128E" w:rsidRDefault="000F34F5" w:rsidP="004341E1">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4341E1">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4341E1">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7D4ADA">
        <w:rPr>
          <w:rStyle w:val="FontStyle44"/>
          <w:sz w:val="24"/>
          <w:szCs w:val="24"/>
        </w:rPr>
        <w:t>1</w:t>
      </w:r>
      <w:r w:rsidRPr="00BB128E">
        <w:rPr>
          <w:rStyle w:val="FontStyle44"/>
          <w:sz w:val="24"/>
          <w:szCs w:val="24"/>
        </w:rPr>
        <w:t xml:space="preserve">.1 czynności zamawiający przewiduje sankcję w postaci obowiązku zapłaty przez wykonawcę kary </w:t>
      </w:r>
      <w:r w:rsidRPr="00BB128E">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7D4ADA">
        <w:rPr>
          <w:rStyle w:val="FontStyle44"/>
          <w:sz w:val="24"/>
          <w:szCs w:val="24"/>
        </w:rPr>
        <w:t>1</w:t>
      </w:r>
      <w:r w:rsidRPr="00BB128E">
        <w:rPr>
          <w:rStyle w:val="FontStyle44"/>
          <w:sz w:val="24"/>
          <w:szCs w:val="24"/>
        </w:rPr>
        <w:t>.1 czynności.</w:t>
      </w:r>
    </w:p>
    <w:p w:rsidR="000F34F5" w:rsidRPr="00401FC8" w:rsidRDefault="000F34F5" w:rsidP="004341E1">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4341E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4341E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4341E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4341E1">
      <w:pPr>
        <w:pStyle w:val="Style30"/>
        <w:widowControl/>
        <w:numPr>
          <w:ilvl w:val="0"/>
          <w:numId w:val="95"/>
        </w:numPr>
        <w:spacing w:line="276" w:lineRule="auto"/>
        <w:ind w:left="426" w:right="-143" w:hanging="426"/>
      </w:pPr>
      <w:r w:rsidRPr="004341E1">
        <w:rPr>
          <w:rStyle w:val="FontStyle77"/>
          <w:sz w:val="24"/>
          <w:szCs w:val="24"/>
        </w:rPr>
        <w:t>Wspólny słownik zamówień: CPV:</w:t>
      </w:r>
      <w:r w:rsidR="00380F35" w:rsidRPr="004341E1">
        <w:rPr>
          <w:rStyle w:val="FontStyle77"/>
          <w:sz w:val="24"/>
          <w:szCs w:val="24"/>
        </w:rPr>
        <w:t xml:space="preserve"> </w:t>
      </w:r>
      <w:r w:rsidR="002C2827" w:rsidRPr="00813B31">
        <w:t xml:space="preserve">45233000-9 </w:t>
      </w:r>
      <w:r w:rsidR="002C2827">
        <w:t xml:space="preserve"> </w:t>
      </w:r>
      <w:r w:rsidR="002C2827"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7D4ADA">
        <w:t>1</w:t>
      </w:r>
      <w:r w:rsidRPr="00F15029">
        <w:t xml:space="preserve"> </w:t>
      </w:r>
      <w:r w:rsidR="002A41EF">
        <w:t>października</w:t>
      </w:r>
      <w:r w:rsidRPr="00F15029">
        <w:t xml:space="preserve"> </w:t>
      </w:r>
      <w:r w:rsidR="00380F35" w:rsidRPr="00F15029">
        <w:t>2</w:t>
      </w:r>
      <w:r w:rsidRPr="00F15029">
        <w:t>01</w:t>
      </w:r>
      <w:r w:rsidR="00BB7A57">
        <w:t>8</w:t>
      </w:r>
      <w:r w:rsidR="00C73D1D" w:rsidRPr="00F15029">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1F39BF"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073200" w:rsidRPr="00073200">
        <w:rPr>
          <w:rStyle w:val="FontStyle77"/>
          <w:color w:val="auto"/>
          <w:sz w:val="24"/>
          <w:szCs w:val="24"/>
        </w:rPr>
        <w:t>2</w:t>
      </w:r>
      <w:r w:rsidR="00F15029" w:rsidRPr="00073200">
        <w:rPr>
          <w:rStyle w:val="FontStyle77"/>
          <w:color w:val="auto"/>
          <w:sz w:val="24"/>
          <w:szCs w:val="24"/>
        </w:rPr>
        <w:t> </w:t>
      </w:r>
      <w:r w:rsidR="00C73D1D" w:rsidRPr="00073200">
        <w:rPr>
          <w:rStyle w:val="FontStyle77"/>
          <w:color w:val="auto"/>
          <w:sz w:val="24"/>
          <w:szCs w:val="24"/>
        </w:rPr>
        <w:t>000</w:t>
      </w:r>
      <w:r w:rsidR="00F15029" w:rsidRPr="00073200">
        <w:rPr>
          <w:rStyle w:val="FontStyle77"/>
          <w:color w:val="auto"/>
          <w:sz w:val="24"/>
          <w:szCs w:val="24"/>
        </w:rPr>
        <w:t>,00</w:t>
      </w:r>
      <w:r w:rsidR="00C73D1D" w:rsidRPr="00073200">
        <w:rPr>
          <w:rStyle w:val="FontStyle77"/>
          <w:color w:val="auto"/>
          <w:sz w:val="24"/>
          <w:szCs w:val="24"/>
        </w:rPr>
        <w:t xml:space="preserve"> </w:t>
      </w:r>
      <w:r w:rsidR="00571264" w:rsidRPr="00073200">
        <w:rPr>
          <w:rStyle w:val="FontStyle77"/>
          <w:color w:val="auto"/>
          <w:sz w:val="24"/>
          <w:szCs w:val="24"/>
        </w:rPr>
        <w:t xml:space="preserve"> zł</w:t>
      </w:r>
      <w:r w:rsidR="00571264">
        <w:rPr>
          <w:rStyle w:val="FontStyle77"/>
          <w:color w:val="000000" w:themeColor="text1"/>
          <w:sz w:val="24"/>
          <w:szCs w:val="24"/>
        </w:rPr>
        <w:t xml:space="preserve"> </w:t>
      </w:r>
      <w:r w:rsidR="00C73D1D" w:rsidRPr="001F39BF">
        <w:rPr>
          <w:rStyle w:val="FontStyle77"/>
          <w:color w:val="000000" w:themeColor="text1"/>
          <w:sz w:val="24"/>
          <w:szCs w:val="24"/>
        </w:rPr>
        <w:t>(</w:t>
      </w:r>
      <w:r w:rsidR="00073200">
        <w:rPr>
          <w:rStyle w:val="FontStyle77"/>
          <w:color w:val="000000" w:themeColor="text1"/>
          <w:sz w:val="24"/>
          <w:szCs w:val="24"/>
        </w:rPr>
        <w:t>dwa</w:t>
      </w:r>
      <w:r w:rsidR="001F39BF" w:rsidRPr="001F39BF">
        <w:rPr>
          <w:rStyle w:val="FontStyle77"/>
          <w:color w:val="000000" w:themeColor="text1"/>
          <w:sz w:val="24"/>
          <w:szCs w:val="24"/>
        </w:rPr>
        <w:t xml:space="preserve"> tysiące</w:t>
      </w:r>
      <w:r w:rsidR="00F15029" w:rsidRPr="001F39BF">
        <w:rPr>
          <w:rStyle w:val="FontStyle77"/>
          <w:color w:val="000000" w:themeColor="text1"/>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w:t>
      </w:r>
      <w:r w:rsidR="008508CA" w:rsidRPr="00E63C01">
        <w:lastRenderedPageBreak/>
        <w:t xml:space="preserve">z adnotacją: "Wadium - nr sprawy: </w:t>
      </w:r>
      <w:r w:rsidR="008508CA" w:rsidRPr="00737F77">
        <w:rPr>
          <w:highlight w:val="white"/>
        </w:rPr>
        <w:t>RGK-271.</w:t>
      </w:r>
      <w:r w:rsidR="007D4ADA">
        <w:rPr>
          <w:highlight w:val="white"/>
        </w:rPr>
        <w:t>1</w:t>
      </w:r>
      <w:r w:rsidR="002A41EF">
        <w:rPr>
          <w:highlight w:val="white"/>
        </w:rPr>
        <w:t>6</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 xml:space="preserve">drogi gminnej </w:t>
      </w:r>
      <w:r w:rsidR="007D4ADA">
        <w:rPr>
          <w:rFonts w:eastAsiaTheme="minorHAnsi"/>
          <w:lang w:eastAsia="en-US"/>
        </w:rPr>
        <w:t>Chodorążek</w:t>
      </w:r>
      <w:r w:rsidR="001F39BF" w:rsidRPr="001F39BF">
        <w:rPr>
          <w:rFonts w:eastAsiaTheme="minorHAnsi"/>
          <w:lang w:eastAsia="en-US"/>
        </w:rPr>
        <w:t xml:space="preserve"> - </w:t>
      </w:r>
      <w:r w:rsidR="007D4ADA">
        <w:rPr>
          <w:rFonts w:eastAsiaTheme="minorHAnsi"/>
          <w:lang w:eastAsia="en-US"/>
        </w:rPr>
        <w:t>Makówiec</w:t>
      </w:r>
      <w:r w:rsidR="001F39BF" w:rsidRPr="001F39BF">
        <w:rPr>
          <w:rFonts w:eastAsiaTheme="minorHAnsi"/>
          <w:lang w:eastAsia="en-US"/>
        </w:rPr>
        <w:t xml:space="preserve"> Nr 1705</w:t>
      </w:r>
      <w:r w:rsidR="007D4ADA">
        <w:rPr>
          <w:rFonts w:eastAsiaTheme="minorHAnsi"/>
          <w:lang w:eastAsia="en-US"/>
        </w:rPr>
        <w:t>14</w:t>
      </w:r>
      <w:r w:rsidR="001F39BF" w:rsidRPr="001F39BF">
        <w:rPr>
          <w:rFonts w:eastAsiaTheme="minorHAnsi"/>
          <w:lang w:eastAsia="en-US"/>
        </w:rPr>
        <w:t>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F39BF" w:rsidRDefault="00501A0E" w:rsidP="00EF1A51">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lastRenderedPageBreak/>
        <w:t>posiada środki finansowe lub zdolność kredytową do wykonania zamówienia w wysokości</w:t>
      </w:r>
      <w:r w:rsidR="00BB4045" w:rsidRPr="001F39BF">
        <w:rPr>
          <w:rStyle w:val="FontStyle77"/>
          <w:color w:val="000000" w:themeColor="text1"/>
          <w:sz w:val="24"/>
          <w:szCs w:val="24"/>
        </w:rPr>
        <w:t xml:space="preserve"> </w:t>
      </w:r>
      <w:r w:rsidR="00842A25" w:rsidRPr="001F39BF">
        <w:rPr>
          <w:rStyle w:val="FontStyle77"/>
          <w:color w:val="000000" w:themeColor="text1"/>
          <w:sz w:val="24"/>
          <w:szCs w:val="24"/>
        </w:rPr>
        <w:t>co najmniej:</w:t>
      </w:r>
      <w:r w:rsidR="00F15029"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501A0E" w:rsidRPr="001F39BF" w:rsidRDefault="00501A0E" w:rsidP="00EF1A51">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posiada ubezpieczenie od odpowiedzialności cywilnej w zakresie prowadzonej dział</w:t>
      </w:r>
      <w:r w:rsidR="00842A25" w:rsidRPr="001F39BF">
        <w:rPr>
          <w:rStyle w:val="FontStyle77"/>
          <w:color w:val="000000" w:themeColor="text1"/>
          <w:sz w:val="24"/>
          <w:szCs w:val="24"/>
        </w:rPr>
        <w:t>alności w wysokości co najmniej:</w:t>
      </w:r>
      <w:r w:rsidR="0064736B"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BB4045" w:rsidRPr="001F39BF" w:rsidRDefault="00501A0E" w:rsidP="00EF1A51">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W przypadku Wykonawców wspólnie ubiegających się o udzielenie zamówienia warunki określone w punktach wyżej - tj. sytuacja ekonomiczna lub finansowa muszą być w całości spełnione przez co</w:t>
      </w:r>
      <w:r w:rsidR="005D6B65" w:rsidRPr="001F39BF">
        <w:rPr>
          <w:rStyle w:val="FontStyle77"/>
          <w:color w:val="000000" w:themeColor="text1"/>
          <w:sz w:val="24"/>
          <w:szCs w:val="24"/>
        </w:rPr>
        <w:t xml:space="preserve"> </w:t>
      </w:r>
      <w:r w:rsidRPr="001F39BF">
        <w:rPr>
          <w:rStyle w:val="FontStyle77"/>
          <w:color w:val="000000" w:themeColor="text1"/>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1F39BF" w:rsidRDefault="00501A0E" w:rsidP="00EF1A51">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wykonał zgodnie z zasadami sztuki budowlanej i prawidłowo ukończył w okresie ostatnich</w:t>
      </w:r>
      <w:r w:rsidR="00B42685" w:rsidRPr="001F39BF">
        <w:rPr>
          <w:rStyle w:val="FontStyle77"/>
          <w:color w:val="000000" w:themeColor="text1"/>
          <w:sz w:val="24"/>
          <w:szCs w:val="24"/>
        </w:rPr>
        <w:t xml:space="preserve"> </w:t>
      </w:r>
      <w:r w:rsidRPr="001F39BF">
        <w:rPr>
          <w:rStyle w:val="FontStyle77"/>
          <w:color w:val="000000" w:themeColor="text1"/>
          <w:sz w:val="24"/>
          <w:szCs w:val="24"/>
        </w:rPr>
        <w:t>5 lat przed upływem terminu składania ofert, a jeżeli okres prowadzenia-działalności jest</w:t>
      </w:r>
      <w:r w:rsidR="00B42685" w:rsidRPr="001F39BF">
        <w:rPr>
          <w:rStyle w:val="FontStyle77"/>
          <w:color w:val="000000" w:themeColor="text1"/>
          <w:sz w:val="24"/>
          <w:szCs w:val="24"/>
        </w:rPr>
        <w:t xml:space="preserve"> </w:t>
      </w:r>
      <w:r w:rsidRPr="001F39BF">
        <w:rPr>
          <w:rStyle w:val="FontStyle77"/>
          <w:color w:val="000000" w:themeColor="text1"/>
          <w:sz w:val="24"/>
          <w:szCs w:val="24"/>
        </w:rPr>
        <w:t xml:space="preserve">krótszy, w tym okresie, </w:t>
      </w:r>
      <w:r w:rsidR="00842A25" w:rsidRPr="001F39BF">
        <w:rPr>
          <w:rStyle w:val="FontStyle18"/>
          <w:i w:val="0"/>
          <w:color w:val="000000" w:themeColor="text1"/>
          <w:sz w:val="24"/>
          <w:szCs w:val="24"/>
        </w:rPr>
        <w:t xml:space="preserve">co najmniej </w:t>
      </w:r>
      <w:r w:rsidR="009D2AFC" w:rsidRPr="001F39BF">
        <w:rPr>
          <w:rStyle w:val="FontStyle18"/>
          <w:i w:val="0"/>
          <w:color w:val="000000" w:themeColor="text1"/>
          <w:sz w:val="24"/>
          <w:szCs w:val="24"/>
        </w:rPr>
        <w:t>jedną</w:t>
      </w:r>
      <w:r w:rsidR="00842A25" w:rsidRPr="001F39BF">
        <w:rPr>
          <w:rStyle w:val="FontStyle18"/>
          <w:i w:val="0"/>
          <w:color w:val="000000" w:themeColor="text1"/>
          <w:sz w:val="24"/>
          <w:szCs w:val="24"/>
        </w:rPr>
        <w:t xml:space="preserve"> robot</w:t>
      </w:r>
      <w:r w:rsidR="009D2AFC" w:rsidRPr="001F39BF">
        <w:rPr>
          <w:rStyle w:val="FontStyle18"/>
          <w:i w:val="0"/>
          <w:color w:val="000000" w:themeColor="text1"/>
          <w:sz w:val="24"/>
          <w:szCs w:val="24"/>
        </w:rPr>
        <w:t>ę</w:t>
      </w:r>
      <w:r w:rsidR="00842A25" w:rsidRPr="001F39BF">
        <w:rPr>
          <w:rStyle w:val="FontStyle18"/>
          <w:i w:val="0"/>
          <w:color w:val="000000" w:themeColor="text1"/>
          <w:sz w:val="24"/>
          <w:szCs w:val="24"/>
        </w:rPr>
        <w:t xml:space="preserve"> budowlan</w:t>
      </w:r>
      <w:r w:rsidR="009D2AFC" w:rsidRPr="001F39BF">
        <w:rPr>
          <w:rStyle w:val="FontStyle18"/>
          <w:i w:val="0"/>
          <w:color w:val="000000" w:themeColor="text1"/>
          <w:sz w:val="24"/>
          <w:szCs w:val="24"/>
        </w:rPr>
        <w:t>ą</w:t>
      </w:r>
      <w:r w:rsidR="00842A25" w:rsidRPr="001F39BF">
        <w:rPr>
          <w:rStyle w:val="FontStyle18"/>
          <w:i w:val="0"/>
          <w:color w:val="000000" w:themeColor="text1"/>
          <w:sz w:val="24"/>
          <w:szCs w:val="24"/>
        </w:rPr>
        <w:t xml:space="preserve"> odpowiadając</w:t>
      </w:r>
      <w:r w:rsidR="009D2AFC" w:rsidRPr="001F39BF">
        <w:rPr>
          <w:rStyle w:val="FontStyle18"/>
          <w:i w:val="0"/>
          <w:color w:val="000000" w:themeColor="text1"/>
          <w:sz w:val="24"/>
          <w:szCs w:val="24"/>
        </w:rPr>
        <w:t>ą</w:t>
      </w:r>
      <w:r w:rsidR="00842A25" w:rsidRPr="001F39BF">
        <w:rPr>
          <w:rStyle w:val="FontStyle18"/>
          <w:i w:val="0"/>
          <w:color w:val="000000" w:themeColor="text1"/>
          <w:sz w:val="24"/>
          <w:szCs w:val="24"/>
        </w:rPr>
        <w:t xml:space="preserve"> rodzajem robotom stanowiącym przedmiot niniejszego zamówienia o wartości nie mniejszej niż</w:t>
      </w:r>
      <w:r w:rsidR="00FB60F2" w:rsidRPr="001F39BF">
        <w:rPr>
          <w:rStyle w:val="FontStyle18"/>
          <w:i w:val="0"/>
          <w:color w:val="000000" w:themeColor="text1"/>
          <w:sz w:val="24"/>
          <w:szCs w:val="24"/>
        </w:rPr>
        <w:t>:</w:t>
      </w:r>
      <w:r w:rsidR="0064736B"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lastRenderedPageBreak/>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1F39BF" w:rsidRDefault="00501A0E" w:rsidP="00EF1A51">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t>
      </w:r>
      <w:r w:rsidR="00737F77" w:rsidRPr="001F39BF">
        <w:rPr>
          <w:rStyle w:val="FontStyle77"/>
          <w:color w:val="000000" w:themeColor="text1"/>
          <w:sz w:val="24"/>
          <w:szCs w:val="24"/>
        </w:rPr>
        <w:t>wyso</w:t>
      </w:r>
      <w:r w:rsidRPr="001F39BF">
        <w:rPr>
          <w:rStyle w:val="FontStyle77"/>
          <w:color w:val="000000" w:themeColor="text1"/>
          <w:sz w:val="24"/>
          <w:szCs w:val="24"/>
        </w:rPr>
        <w:t xml:space="preserve">kość posiadanych środków finansowych lub zdolność kredytową Wykonawcy </w:t>
      </w:r>
      <w:r w:rsidRPr="001F39BF">
        <w:rPr>
          <w:rStyle w:val="FontStyle77"/>
          <w:color w:val="000000" w:themeColor="text1"/>
          <w:sz w:val="24"/>
          <w:szCs w:val="24"/>
        </w:rPr>
        <w:lastRenderedPageBreak/>
        <w:t>wystawioną nie wcześniej niż jeden miesiąc przed upływem terminu składania ofert w wysokości nie mniejszej niż</w:t>
      </w:r>
      <w:r w:rsidR="009D2AFC" w:rsidRPr="001F39BF">
        <w:rPr>
          <w:rStyle w:val="FontStyle77"/>
          <w:color w:val="000000" w:themeColor="text1"/>
          <w:sz w:val="24"/>
          <w:szCs w:val="24"/>
        </w:rPr>
        <w:t>:</w:t>
      </w:r>
      <w:r w:rsidR="0064736B"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9D2AFC" w:rsidRPr="001F39BF" w:rsidRDefault="00501A0E" w:rsidP="00EF1A51">
      <w:pPr>
        <w:pStyle w:val="Style24"/>
        <w:widowControl/>
        <w:numPr>
          <w:ilvl w:val="0"/>
          <w:numId w:val="117"/>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1F39BF">
        <w:rPr>
          <w:rStyle w:val="FontStyle77"/>
          <w:color w:val="000000" w:themeColor="text1"/>
          <w:sz w:val="24"/>
          <w:szCs w:val="24"/>
        </w:rPr>
        <w:t>:</w:t>
      </w:r>
      <w:r w:rsidRPr="001F39BF">
        <w:rPr>
          <w:rStyle w:val="FontStyle77"/>
          <w:color w:val="000000" w:themeColor="text1"/>
          <w:sz w:val="24"/>
          <w:szCs w:val="24"/>
        </w:rPr>
        <w:t xml:space="preserve"> </w:t>
      </w:r>
      <w:r w:rsidR="00073200" w:rsidRPr="00073200">
        <w:rPr>
          <w:rStyle w:val="FontStyle77"/>
          <w:color w:val="auto"/>
          <w:sz w:val="24"/>
          <w:szCs w:val="24"/>
        </w:rPr>
        <w:t>20</w:t>
      </w:r>
      <w:r w:rsidR="0064736B" w:rsidRPr="00073200">
        <w:rPr>
          <w:rStyle w:val="FontStyle77"/>
          <w:color w:val="auto"/>
          <w:sz w:val="24"/>
          <w:szCs w:val="24"/>
        </w:rPr>
        <w:t>0 000,00</w:t>
      </w:r>
      <w:r w:rsidR="0064736B" w:rsidRPr="001F39BF">
        <w:rPr>
          <w:rStyle w:val="FontStyle77"/>
          <w:color w:val="000000" w:themeColor="text1"/>
          <w:sz w:val="24"/>
          <w:szCs w:val="24"/>
        </w:rPr>
        <w:t xml:space="preserve">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 xml:space="preserve">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w:t>
      </w:r>
      <w:r w:rsidRPr="00021B4F">
        <w:rPr>
          <w:rStyle w:val="FontStyle77"/>
          <w:sz w:val="24"/>
          <w:szCs w:val="24"/>
        </w:rPr>
        <w:lastRenderedPageBreak/>
        <w:t>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 xml:space="preserve">dotyczące Wykonawcy i innych podmiotów, na których zdolnościach lub sytuacji polega </w:t>
      </w:r>
      <w:r w:rsidRPr="00021B4F">
        <w:rPr>
          <w:rStyle w:val="FontStyle77"/>
          <w:sz w:val="24"/>
          <w:szCs w:val="24"/>
        </w:rPr>
        <w:lastRenderedPageBreak/>
        <w:t>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lastRenderedPageBreak/>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7D4ADA">
        <w:rPr>
          <w:rStyle w:val="FontStyle77"/>
          <w:color w:val="auto"/>
          <w:sz w:val="24"/>
          <w:szCs w:val="24"/>
        </w:rPr>
        <w:t>1</w:t>
      </w:r>
      <w:r w:rsidR="002A41EF">
        <w:rPr>
          <w:rStyle w:val="FontStyle77"/>
          <w:color w:val="auto"/>
          <w:sz w:val="24"/>
          <w:szCs w:val="24"/>
        </w:rPr>
        <w:t>6</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073200" w:rsidRDefault="00073200" w:rsidP="00EF1A51">
      <w:pPr>
        <w:pStyle w:val="Style7"/>
        <w:widowControl/>
        <w:spacing w:before="125" w:line="276" w:lineRule="auto"/>
        <w:jc w:val="left"/>
        <w:rPr>
          <w:rStyle w:val="FontStyle75"/>
          <w:sz w:val="24"/>
          <w:szCs w:val="24"/>
        </w:rPr>
      </w:pPr>
    </w:p>
    <w:p w:rsidR="00073200" w:rsidRDefault="00073200" w:rsidP="00EF1A51">
      <w:pPr>
        <w:pStyle w:val="Style7"/>
        <w:widowControl/>
        <w:spacing w:before="125" w:line="276" w:lineRule="auto"/>
        <w:jc w:val="left"/>
        <w:rPr>
          <w:rStyle w:val="FontStyle75"/>
          <w:sz w:val="24"/>
          <w:szCs w:val="24"/>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lastRenderedPageBreak/>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073200" w:rsidRDefault="00073200" w:rsidP="00005597">
      <w:pPr>
        <w:pStyle w:val="Style7"/>
        <w:widowControl/>
        <w:spacing w:before="187" w:line="276" w:lineRule="auto"/>
        <w:ind w:left="284"/>
        <w:jc w:val="left"/>
        <w:rPr>
          <w:rStyle w:val="FontStyle75"/>
          <w:sz w:val="24"/>
          <w:szCs w:val="24"/>
        </w:rPr>
      </w:pP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lastRenderedPageBreak/>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F39BF">
        <w:rPr>
          <w:rStyle w:val="FontStyle75"/>
          <w:b w:val="0"/>
          <w:color w:val="auto"/>
          <w:sz w:val="24"/>
          <w:szCs w:val="24"/>
        </w:rPr>
        <w:t>„</w:t>
      </w:r>
      <w:r w:rsidR="001F39BF" w:rsidRPr="001F39BF">
        <w:rPr>
          <w:b/>
        </w:rPr>
        <w:t xml:space="preserve">Przebudowa </w:t>
      </w:r>
      <w:r w:rsidR="001F39BF" w:rsidRPr="001F39BF">
        <w:rPr>
          <w:rStyle w:val="FontStyle63"/>
          <w:b/>
          <w:sz w:val="24"/>
          <w:szCs w:val="24"/>
        </w:rPr>
        <w:t xml:space="preserve">drogi gminnej </w:t>
      </w:r>
      <w:r w:rsidR="007D4ADA">
        <w:rPr>
          <w:rFonts w:eastAsiaTheme="minorHAnsi"/>
          <w:b/>
          <w:lang w:eastAsia="en-US"/>
        </w:rPr>
        <w:t>Chodorążek</w:t>
      </w:r>
      <w:r w:rsidR="001F39BF" w:rsidRPr="001F39BF">
        <w:rPr>
          <w:rFonts w:eastAsiaTheme="minorHAnsi"/>
          <w:b/>
          <w:lang w:eastAsia="en-US"/>
        </w:rPr>
        <w:t xml:space="preserve"> - </w:t>
      </w:r>
      <w:r w:rsidR="007D4ADA">
        <w:rPr>
          <w:rFonts w:eastAsiaTheme="minorHAnsi"/>
          <w:b/>
          <w:lang w:eastAsia="en-US"/>
        </w:rPr>
        <w:t>Makówiec</w:t>
      </w:r>
      <w:r w:rsidR="001F39BF" w:rsidRPr="001F39BF">
        <w:rPr>
          <w:rFonts w:eastAsiaTheme="minorHAnsi"/>
          <w:b/>
          <w:lang w:eastAsia="en-US"/>
        </w:rPr>
        <w:t xml:space="preserve"> Nr 1705</w:t>
      </w:r>
      <w:r w:rsidR="007D4ADA">
        <w:rPr>
          <w:rFonts w:eastAsiaTheme="minorHAnsi"/>
          <w:b/>
          <w:lang w:eastAsia="en-US"/>
        </w:rPr>
        <w:t>14</w:t>
      </w:r>
      <w:r w:rsidR="001F39BF" w:rsidRPr="001F39BF">
        <w:rPr>
          <w:rFonts w:eastAsiaTheme="minorHAnsi"/>
          <w:b/>
          <w:lang w:eastAsia="en-US"/>
        </w:rPr>
        <w:t>C</w:t>
      </w:r>
      <w:r w:rsidR="008D74EF" w:rsidRPr="001F39B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2A41EF">
        <w:rPr>
          <w:rStyle w:val="FontStyle75"/>
          <w:color w:val="auto"/>
          <w:sz w:val="24"/>
          <w:szCs w:val="24"/>
        </w:rPr>
        <w:t>01</w:t>
      </w:r>
      <w:r w:rsidR="00D30243" w:rsidRPr="001A48DC">
        <w:rPr>
          <w:rStyle w:val="FontStyle75"/>
          <w:color w:val="auto"/>
          <w:sz w:val="24"/>
          <w:szCs w:val="24"/>
        </w:rPr>
        <w:t>.0</w:t>
      </w:r>
      <w:r w:rsidR="002A41EF">
        <w:rPr>
          <w:rStyle w:val="FontStyle75"/>
          <w:color w:val="auto"/>
          <w:sz w:val="24"/>
          <w:szCs w:val="24"/>
        </w:rPr>
        <w:t>6</w:t>
      </w:r>
      <w:r w:rsidR="00D30243" w:rsidRPr="001A48DC">
        <w:rPr>
          <w:rStyle w:val="FontStyle75"/>
          <w:color w:val="auto"/>
          <w:sz w:val="24"/>
          <w:szCs w:val="24"/>
        </w:rPr>
        <w:t>.201</w:t>
      </w:r>
      <w:r w:rsidR="001F39B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5A3FD2">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7D4ADA">
        <w:rPr>
          <w:rStyle w:val="FontStyle75"/>
          <w:b w:val="0"/>
          <w:color w:val="auto"/>
          <w:sz w:val="24"/>
          <w:szCs w:val="24"/>
        </w:rPr>
        <w:t>0</w:t>
      </w:r>
      <w:r w:rsidR="002A41EF">
        <w:rPr>
          <w:rStyle w:val="FontStyle75"/>
          <w:b w:val="0"/>
          <w:color w:val="auto"/>
          <w:sz w:val="24"/>
          <w:szCs w:val="24"/>
        </w:rPr>
        <w:t>1</w:t>
      </w:r>
      <w:r w:rsidR="00D30243" w:rsidRPr="001A48DC">
        <w:rPr>
          <w:rStyle w:val="FontStyle75"/>
          <w:b w:val="0"/>
          <w:color w:val="auto"/>
          <w:sz w:val="24"/>
          <w:szCs w:val="24"/>
        </w:rPr>
        <w:t>.0</w:t>
      </w:r>
      <w:r w:rsidR="002A41EF">
        <w:rPr>
          <w:rStyle w:val="FontStyle75"/>
          <w:b w:val="0"/>
          <w:color w:val="auto"/>
          <w:sz w:val="24"/>
          <w:szCs w:val="24"/>
        </w:rPr>
        <w:t>6</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1F39BF">
        <w:rPr>
          <w:rStyle w:val="FontStyle77"/>
          <w:color w:val="auto"/>
          <w:sz w:val="24"/>
          <w:szCs w:val="24"/>
        </w:rPr>
        <w:t>10</w:t>
      </w:r>
      <w:r w:rsidRPr="001A48DC">
        <w:rPr>
          <w:rStyle w:val="FontStyle77"/>
          <w:color w:val="auto"/>
          <w:sz w:val="24"/>
          <w:szCs w:val="24"/>
        </w:rPr>
        <w:t>:</w:t>
      </w:r>
      <w:r w:rsidR="001F39BF">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lastRenderedPageBreak/>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D025C8">
        <w:rPr>
          <w:rStyle w:val="FontStyle75"/>
          <w:b w:val="0"/>
          <w:color w:val="auto"/>
          <w:sz w:val="24"/>
          <w:szCs w:val="24"/>
        </w:rPr>
        <w:t>0</w:t>
      </w:r>
      <w:r w:rsidR="002A41EF">
        <w:rPr>
          <w:rStyle w:val="FontStyle75"/>
          <w:b w:val="0"/>
          <w:color w:val="auto"/>
          <w:sz w:val="24"/>
          <w:szCs w:val="24"/>
        </w:rPr>
        <w:t>1</w:t>
      </w:r>
      <w:r w:rsidR="00D30243" w:rsidRPr="001A48DC">
        <w:rPr>
          <w:rStyle w:val="FontStyle75"/>
          <w:b w:val="0"/>
          <w:color w:val="auto"/>
          <w:sz w:val="24"/>
          <w:szCs w:val="24"/>
        </w:rPr>
        <w:t>.0</w:t>
      </w:r>
      <w:r w:rsidR="002A41EF">
        <w:rPr>
          <w:rStyle w:val="FontStyle75"/>
          <w:b w:val="0"/>
          <w:color w:val="auto"/>
          <w:sz w:val="24"/>
          <w:szCs w:val="24"/>
        </w:rPr>
        <w:t>6</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1F39BF">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w:t>
      </w:r>
      <w:r w:rsidRPr="00B42685">
        <w:rPr>
          <w:rStyle w:val="FontStyle77"/>
          <w:sz w:val="24"/>
          <w:szCs w:val="24"/>
        </w:rPr>
        <w:lastRenderedPageBreak/>
        <w:t>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lastRenderedPageBreak/>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1F39BF">
        <w:t xml:space="preserve">Przebudowa </w:t>
      </w:r>
      <w:r w:rsidR="001F39BF" w:rsidRPr="001534B2">
        <w:rPr>
          <w:rStyle w:val="FontStyle63"/>
          <w:sz w:val="24"/>
          <w:szCs w:val="24"/>
        </w:rPr>
        <w:t xml:space="preserve">drogi gminnej </w:t>
      </w:r>
      <w:r w:rsidR="00D025C8">
        <w:rPr>
          <w:rFonts w:eastAsiaTheme="minorHAnsi"/>
          <w:lang w:eastAsia="en-US"/>
        </w:rPr>
        <w:t>Chodorążek</w:t>
      </w:r>
      <w:r w:rsidR="001F39BF" w:rsidRPr="001F39BF">
        <w:rPr>
          <w:rFonts w:eastAsiaTheme="minorHAnsi"/>
          <w:lang w:eastAsia="en-US"/>
        </w:rPr>
        <w:t xml:space="preserve"> - </w:t>
      </w:r>
      <w:r w:rsidR="00D025C8">
        <w:rPr>
          <w:rFonts w:eastAsiaTheme="minorHAnsi"/>
          <w:lang w:eastAsia="en-US"/>
        </w:rPr>
        <w:t>Makówiec</w:t>
      </w:r>
      <w:r w:rsidR="001F39BF" w:rsidRPr="001F39BF">
        <w:rPr>
          <w:rFonts w:eastAsiaTheme="minorHAnsi"/>
          <w:lang w:eastAsia="en-US"/>
        </w:rPr>
        <w:t xml:space="preserve"> Nr 1705</w:t>
      </w:r>
      <w:r w:rsidR="00D025C8">
        <w:rPr>
          <w:rFonts w:eastAsiaTheme="minorHAnsi"/>
          <w:lang w:eastAsia="en-US"/>
        </w:rPr>
        <w:t>14</w:t>
      </w:r>
      <w:r w:rsidR="001F39BF" w:rsidRPr="001F39BF">
        <w:rPr>
          <w:rFonts w:eastAsiaTheme="minorHAnsi"/>
          <w:lang w:eastAsia="en-US"/>
        </w:rPr>
        <w:t>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 xml:space="preserve">bankowym po upływie wymaganego okresu Zamawiający zwraca zabezpieczenie wniesione w pieniądzu z odsetkami wynikającymi z umowy rachunku bankowego, na którym </w:t>
      </w:r>
      <w:r w:rsidRPr="00022A8D">
        <w:rPr>
          <w:rStyle w:val="FontStyle77"/>
          <w:sz w:val="24"/>
          <w:szCs w:val="24"/>
        </w:rPr>
        <w:lastRenderedPageBreak/>
        <w:t>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lastRenderedPageBreak/>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073200" w:rsidRDefault="00073200" w:rsidP="00EF1A51">
      <w:pPr>
        <w:pStyle w:val="Style2"/>
        <w:widowControl/>
        <w:spacing w:before="211" w:line="276" w:lineRule="auto"/>
        <w:rPr>
          <w:rStyle w:val="FontStyle75"/>
          <w:sz w:val="24"/>
          <w:szCs w:val="24"/>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lastRenderedPageBreak/>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571264">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17A" w:rsidRDefault="00E3017A" w:rsidP="007407F4">
      <w:r>
        <w:separator/>
      </w:r>
    </w:p>
  </w:endnote>
  <w:endnote w:type="continuationSeparator" w:id="0">
    <w:p w:rsidR="00E3017A" w:rsidRDefault="00E3017A"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807274" w:rsidRDefault="00A4240A">
        <w:pPr>
          <w:pStyle w:val="Stopka"/>
          <w:jc w:val="right"/>
        </w:pPr>
        <w:fldSimple w:instr=" PAGE   \* MERGEFORMAT ">
          <w:r w:rsidR="002A41EF">
            <w:rPr>
              <w:noProof/>
            </w:rPr>
            <w:t>29</w:t>
          </w:r>
        </w:fldSimple>
      </w:p>
    </w:sdtContent>
  </w:sdt>
  <w:p w:rsidR="00807274" w:rsidRDefault="008072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17A" w:rsidRDefault="00E3017A" w:rsidP="007407F4">
      <w:r>
        <w:separator/>
      </w:r>
    </w:p>
  </w:footnote>
  <w:footnote w:type="continuationSeparator" w:id="0">
    <w:p w:rsidR="00E3017A" w:rsidRDefault="00E3017A"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9A10FEC"/>
    <w:multiLevelType w:val="hybridMultilevel"/>
    <w:tmpl w:val="F930576C"/>
    <w:lvl w:ilvl="0" w:tplc="690204C8">
      <w:start w:val="1"/>
      <w:numFmt w:val="lowerLetter"/>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6">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1BD86425"/>
    <w:multiLevelType w:val="hybridMultilevel"/>
    <w:tmpl w:val="F67EEC18"/>
    <w:lvl w:ilvl="0" w:tplc="222AE5EA">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8">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9">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3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5">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9">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0">
    <w:nsid w:val="2A704B4A"/>
    <w:multiLevelType w:val="hybridMultilevel"/>
    <w:tmpl w:val="8FDA3012"/>
    <w:lvl w:ilvl="0" w:tplc="DF4AA45A">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8">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9">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1">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3">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6">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7">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8">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1">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2">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3">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6">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7">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9">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7">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3">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CAF7298"/>
    <w:multiLevelType w:val="hybridMultilevel"/>
    <w:tmpl w:val="48F43D4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6">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7">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8">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9">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0">
    <w:nsid w:val="70BC23DE"/>
    <w:multiLevelType w:val="hybridMultilevel"/>
    <w:tmpl w:val="7C7E907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3">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7">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9">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1">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3">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4">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9">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2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1">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7"/>
  </w:num>
  <w:num w:numId="2">
    <w:abstractNumId w:val="66"/>
  </w:num>
  <w:num w:numId="3">
    <w:abstractNumId w:val="102"/>
  </w:num>
  <w:num w:numId="4">
    <w:abstractNumId w:val="11"/>
  </w:num>
  <w:num w:numId="5">
    <w:abstractNumId w:val="61"/>
  </w:num>
  <w:num w:numId="6">
    <w:abstractNumId w:val="18"/>
  </w:num>
  <w:num w:numId="7">
    <w:abstractNumId w:val="94"/>
  </w:num>
  <w:num w:numId="8">
    <w:abstractNumId w:val="7"/>
  </w:num>
  <w:num w:numId="9">
    <w:abstractNumId w:val="97"/>
  </w:num>
  <w:num w:numId="10">
    <w:abstractNumId w:val="1"/>
  </w:num>
  <w:num w:numId="11">
    <w:abstractNumId w:val="82"/>
  </w:num>
  <w:num w:numId="12">
    <w:abstractNumId w:val="17"/>
  </w:num>
  <w:num w:numId="13">
    <w:abstractNumId w:val="57"/>
  </w:num>
  <w:num w:numId="14">
    <w:abstractNumId w:val="44"/>
  </w:num>
  <w:num w:numId="15">
    <w:abstractNumId w:val="2"/>
  </w:num>
  <w:num w:numId="16">
    <w:abstractNumId w:val="31"/>
  </w:num>
  <w:num w:numId="17">
    <w:abstractNumId w:val="65"/>
  </w:num>
  <w:num w:numId="18">
    <w:abstractNumId w:val="50"/>
  </w:num>
  <w:num w:numId="19">
    <w:abstractNumId w:val="50"/>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2"/>
  </w:num>
  <w:num w:numId="21">
    <w:abstractNumId w:val="5"/>
  </w:num>
  <w:num w:numId="22">
    <w:abstractNumId w:val="79"/>
  </w:num>
  <w:num w:numId="23">
    <w:abstractNumId w:val="89"/>
  </w:num>
  <w:num w:numId="24">
    <w:abstractNumId w:val="69"/>
  </w:num>
  <w:num w:numId="25">
    <w:abstractNumId w:val="21"/>
  </w:num>
  <w:num w:numId="26">
    <w:abstractNumId w:val="13"/>
  </w:num>
  <w:num w:numId="27">
    <w:abstractNumId w:val="12"/>
  </w:num>
  <w:num w:numId="28">
    <w:abstractNumId w:val="108"/>
  </w:num>
  <w:num w:numId="29">
    <w:abstractNumId w:val="78"/>
  </w:num>
  <w:num w:numId="30">
    <w:abstractNumId w:val="19"/>
  </w:num>
  <w:num w:numId="31">
    <w:abstractNumId w:val="118"/>
  </w:num>
  <w:num w:numId="32">
    <w:abstractNumId w:val="96"/>
  </w:num>
  <w:num w:numId="33">
    <w:abstractNumId w:val="95"/>
  </w:num>
  <w:num w:numId="34">
    <w:abstractNumId w:val="29"/>
  </w:num>
  <w:num w:numId="35">
    <w:abstractNumId w:val="42"/>
  </w:num>
  <w:num w:numId="36">
    <w:abstractNumId w:val="119"/>
  </w:num>
  <w:num w:numId="37">
    <w:abstractNumId w:val="110"/>
  </w:num>
  <w:num w:numId="38">
    <w:abstractNumId w:val="38"/>
  </w:num>
  <w:num w:numId="39">
    <w:abstractNumId w:val="55"/>
  </w:num>
  <w:num w:numId="40">
    <w:abstractNumId w:val="68"/>
  </w:num>
  <w:num w:numId="41">
    <w:abstractNumId w:val="6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8"/>
  </w:num>
  <w:num w:numId="43">
    <w:abstractNumId w:val="48"/>
  </w:num>
  <w:num w:numId="44">
    <w:abstractNumId w:val="22"/>
  </w:num>
  <w:num w:numId="45">
    <w:abstractNumId w:val="39"/>
  </w:num>
  <w:num w:numId="46">
    <w:abstractNumId w:val="93"/>
  </w:num>
  <w:num w:numId="47">
    <w:abstractNumId w:val="20"/>
  </w:num>
  <w:num w:numId="48">
    <w:abstractNumId w:val="80"/>
  </w:num>
  <w:num w:numId="49">
    <w:abstractNumId w:val="56"/>
  </w:num>
  <w:num w:numId="50">
    <w:abstractNumId w:val="113"/>
  </w:num>
  <w:num w:numId="51">
    <w:abstractNumId w:val="60"/>
  </w:num>
  <w:num w:numId="52">
    <w:abstractNumId w:val="86"/>
  </w:num>
  <w:num w:numId="53">
    <w:abstractNumId w:val="86"/>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8"/>
  </w:num>
  <w:num w:numId="55">
    <w:abstractNumId w:val="98"/>
  </w:num>
  <w:num w:numId="56">
    <w:abstractNumId w:val="99"/>
  </w:num>
  <w:num w:numId="57">
    <w:abstractNumId w:val="33"/>
  </w:num>
  <w:num w:numId="58">
    <w:abstractNumId w:val="15"/>
  </w:num>
  <w:num w:numId="59">
    <w:abstractNumId w:val="47"/>
  </w:num>
  <w:num w:numId="60">
    <w:abstractNumId w:val="81"/>
  </w:num>
  <w:num w:numId="61">
    <w:abstractNumId w:val="81"/>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7"/>
  </w:num>
  <w:num w:numId="63">
    <w:abstractNumId w:val="0"/>
  </w:num>
  <w:num w:numId="64">
    <w:abstractNumId w:val="41"/>
  </w:num>
  <w:num w:numId="65">
    <w:abstractNumId w:val="8"/>
  </w:num>
  <w:num w:numId="66">
    <w:abstractNumId w:val="91"/>
  </w:num>
  <w:num w:numId="67">
    <w:abstractNumId w:val="54"/>
  </w:num>
  <w:num w:numId="68">
    <w:abstractNumId w:val="36"/>
  </w:num>
  <w:num w:numId="69">
    <w:abstractNumId w:val="106"/>
  </w:num>
  <w:num w:numId="70">
    <w:abstractNumId w:val="72"/>
  </w:num>
  <w:num w:numId="71">
    <w:abstractNumId w:val="117"/>
  </w:num>
  <w:num w:numId="72">
    <w:abstractNumId w:val="59"/>
  </w:num>
  <w:num w:numId="73">
    <w:abstractNumId w:val="16"/>
  </w:num>
  <w:num w:numId="74">
    <w:abstractNumId w:val="123"/>
  </w:num>
  <w:num w:numId="75">
    <w:abstractNumId w:val="32"/>
  </w:num>
  <w:num w:numId="76">
    <w:abstractNumId w:val="122"/>
  </w:num>
  <w:num w:numId="77">
    <w:abstractNumId w:val="63"/>
  </w:num>
  <w:num w:numId="78">
    <w:abstractNumId w:val="10"/>
  </w:num>
  <w:num w:numId="79">
    <w:abstractNumId w:val="70"/>
  </w:num>
  <w:num w:numId="80">
    <w:abstractNumId w:val="43"/>
  </w:num>
  <w:num w:numId="81">
    <w:abstractNumId w:val="75"/>
  </w:num>
  <w:num w:numId="82">
    <w:abstractNumId w:val="101"/>
  </w:num>
  <w:num w:numId="83">
    <w:abstractNumId w:val="30"/>
  </w:num>
  <w:num w:numId="84">
    <w:abstractNumId w:val="74"/>
  </w:num>
  <w:num w:numId="85">
    <w:abstractNumId w:val="114"/>
  </w:num>
  <w:num w:numId="86">
    <w:abstractNumId w:val="45"/>
  </w:num>
  <w:num w:numId="87">
    <w:abstractNumId w:val="26"/>
  </w:num>
  <w:num w:numId="88">
    <w:abstractNumId w:val="35"/>
  </w:num>
  <w:num w:numId="89">
    <w:abstractNumId w:val="51"/>
  </w:num>
  <w:num w:numId="90">
    <w:abstractNumId w:val="53"/>
  </w:num>
  <w:num w:numId="91">
    <w:abstractNumId w:val="34"/>
  </w:num>
  <w:num w:numId="92">
    <w:abstractNumId w:val="90"/>
  </w:num>
  <w:num w:numId="93">
    <w:abstractNumId w:val="64"/>
  </w:num>
  <w:num w:numId="94">
    <w:abstractNumId w:val="115"/>
  </w:num>
  <w:num w:numId="95">
    <w:abstractNumId w:val="107"/>
  </w:num>
  <w:num w:numId="96">
    <w:abstractNumId w:val="71"/>
  </w:num>
  <w:num w:numId="97">
    <w:abstractNumId w:val="73"/>
  </w:num>
  <w:num w:numId="98">
    <w:abstractNumId w:val="49"/>
  </w:num>
  <w:num w:numId="99">
    <w:abstractNumId w:val="85"/>
  </w:num>
  <w:num w:numId="100">
    <w:abstractNumId w:val="109"/>
  </w:num>
  <w:num w:numId="101">
    <w:abstractNumId w:val="111"/>
  </w:num>
  <w:num w:numId="102">
    <w:abstractNumId w:val="37"/>
  </w:num>
  <w:num w:numId="103">
    <w:abstractNumId w:val="58"/>
  </w:num>
  <w:num w:numId="104">
    <w:abstractNumId w:val="3"/>
  </w:num>
  <w:num w:numId="105">
    <w:abstractNumId w:val="46"/>
  </w:num>
  <w:num w:numId="106">
    <w:abstractNumId w:val="14"/>
  </w:num>
  <w:num w:numId="107">
    <w:abstractNumId w:val="121"/>
  </w:num>
  <w:num w:numId="108">
    <w:abstractNumId w:val="67"/>
  </w:num>
  <w:num w:numId="109">
    <w:abstractNumId w:val="105"/>
  </w:num>
  <w:num w:numId="110">
    <w:abstractNumId w:val="104"/>
  </w:num>
  <w:num w:numId="111">
    <w:abstractNumId w:val="77"/>
  </w:num>
  <w:num w:numId="112">
    <w:abstractNumId w:val="116"/>
  </w:num>
  <w:num w:numId="113">
    <w:abstractNumId w:val="120"/>
  </w:num>
  <w:num w:numId="114">
    <w:abstractNumId w:val="112"/>
  </w:num>
  <w:num w:numId="115">
    <w:abstractNumId w:val="76"/>
  </w:num>
  <w:num w:numId="116">
    <w:abstractNumId w:val="4"/>
  </w:num>
  <w:num w:numId="117">
    <w:abstractNumId w:val="92"/>
  </w:num>
  <w:num w:numId="118">
    <w:abstractNumId w:val="62"/>
  </w:num>
  <w:num w:numId="119">
    <w:abstractNumId w:val="24"/>
  </w:num>
  <w:num w:numId="120">
    <w:abstractNumId w:val="6"/>
  </w:num>
  <w:num w:numId="121">
    <w:abstractNumId w:val="103"/>
  </w:num>
  <w:num w:numId="122">
    <w:abstractNumId w:val="83"/>
  </w:num>
  <w:num w:numId="123">
    <w:abstractNumId w:val="23"/>
  </w:num>
  <w:num w:numId="124">
    <w:abstractNumId w:val="25"/>
  </w:num>
  <w:num w:numId="125">
    <w:abstractNumId w:val="9"/>
  </w:num>
  <w:num w:numId="126">
    <w:abstractNumId w:val="40"/>
  </w:num>
  <w:num w:numId="127">
    <w:abstractNumId w:val="100"/>
  </w:num>
  <w:num w:numId="128">
    <w:abstractNumId w:val="84"/>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73200"/>
    <w:rsid w:val="00080E13"/>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9BF"/>
    <w:rsid w:val="001F3DD8"/>
    <w:rsid w:val="001F6AD2"/>
    <w:rsid w:val="00202FB6"/>
    <w:rsid w:val="002161B9"/>
    <w:rsid w:val="002309ED"/>
    <w:rsid w:val="00241B5E"/>
    <w:rsid w:val="00254100"/>
    <w:rsid w:val="002560D2"/>
    <w:rsid w:val="00263F8A"/>
    <w:rsid w:val="002A41EF"/>
    <w:rsid w:val="002B38A0"/>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341E1"/>
    <w:rsid w:val="00452295"/>
    <w:rsid w:val="00460D77"/>
    <w:rsid w:val="004A3134"/>
    <w:rsid w:val="004B4C1F"/>
    <w:rsid w:val="004B69B9"/>
    <w:rsid w:val="004D13AE"/>
    <w:rsid w:val="004D17B9"/>
    <w:rsid w:val="00501A0E"/>
    <w:rsid w:val="00560FB2"/>
    <w:rsid w:val="00567372"/>
    <w:rsid w:val="00571264"/>
    <w:rsid w:val="00574BD8"/>
    <w:rsid w:val="005A3FD2"/>
    <w:rsid w:val="005D6B65"/>
    <w:rsid w:val="005D7EBE"/>
    <w:rsid w:val="005E1749"/>
    <w:rsid w:val="005E790F"/>
    <w:rsid w:val="00607E90"/>
    <w:rsid w:val="00626734"/>
    <w:rsid w:val="00632AD8"/>
    <w:rsid w:val="0064736B"/>
    <w:rsid w:val="00654E94"/>
    <w:rsid w:val="00684625"/>
    <w:rsid w:val="006D503B"/>
    <w:rsid w:val="006F4D49"/>
    <w:rsid w:val="006F5BAA"/>
    <w:rsid w:val="00737F77"/>
    <w:rsid w:val="007407F4"/>
    <w:rsid w:val="00746066"/>
    <w:rsid w:val="00761C6B"/>
    <w:rsid w:val="0078093E"/>
    <w:rsid w:val="00792654"/>
    <w:rsid w:val="007B0BAA"/>
    <w:rsid w:val="007D4ADA"/>
    <w:rsid w:val="007F629C"/>
    <w:rsid w:val="00807274"/>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76A"/>
    <w:rsid w:val="009D38AE"/>
    <w:rsid w:val="009D66B1"/>
    <w:rsid w:val="009D6FA1"/>
    <w:rsid w:val="009F6A6A"/>
    <w:rsid w:val="00A03CD7"/>
    <w:rsid w:val="00A1464C"/>
    <w:rsid w:val="00A3591D"/>
    <w:rsid w:val="00A36A8A"/>
    <w:rsid w:val="00A3760C"/>
    <w:rsid w:val="00A378F1"/>
    <w:rsid w:val="00A4240A"/>
    <w:rsid w:val="00AB3D66"/>
    <w:rsid w:val="00AF6806"/>
    <w:rsid w:val="00B03641"/>
    <w:rsid w:val="00B34C84"/>
    <w:rsid w:val="00B42685"/>
    <w:rsid w:val="00B50764"/>
    <w:rsid w:val="00B66267"/>
    <w:rsid w:val="00B940E7"/>
    <w:rsid w:val="00B967DC"/>
    <w:rsid w:val="00BB4045"/>
    <w:rsid w:val="00BB7A57"/>
    <w:rsid w:val="00BC304E"/>
    <w:rsid w:val="00BE1155"/>
    <w:rsid w:val="00C16DEA"/>
    <w:rsid w:val="00C60647"/>
    <w:rsid w:val="00C62EAF"/>
    <w:rsid w:val="00C73D1D"/>
    <w:rsid w:val="00CA38BB"/>
    <w:rsid w:val="00CA6517"/>
    <w:rsid w:val="00CA73BF"/>
    <w:rsid w:val="00CB098C"/>
    <w:rsid w:val="00CB61FE"/>
    <w:rsid w:val="00CD2B11"/>
    <w:rsid w:val="00CE2044"/>
    <w:rsid w:val="00CE363A"/>
    <w:rsid w:val="00CE65AB"/>
    <w:rsid w:val="00D025C8"/>
    <w:rsid w:val="00D03A7D"/>
    <w:rsid w:val="00D24B23"/>
    <w:rsid w:val="00D30243"/>
    <w:rsid w:val="00D30A3E"/>
    <w:rsid w:val="00D44B9F"/>
    <w:rsid w:val="00D64D3B"/>
    <w:rsid w:val="00D67246"/>
    <w:rsid w:val="00D7128F"/>
    <w:rsid w:val="00D716AC"/>
    <w:rsid w:val="00D72A6B"/>
    <w:rsid w:val="00D7567E"/>
    <w:rsid w:val="00D81A0D"/>
    <w:rsid w:val="00DB2405"/>
    <w:rsid w:val="00E064EA"/>
    <w:rsid w:val="00E2187A"/>
    <w:rsid w:val="00E22A62"/>
    <w:rsid w:val="00E3017A"/>
    <w:rsid w:val="00E54494"/>
    <w:rsid w:val="00E75DEC"/>
    <w:rsid w:val="00E92377"/>
    <w:rsid w:val="00E940A5"/>
    <w:rsid w:val="00EA1A59"/>
    <w:rsid w:val="00EA6949"/>
    <w:rsid w:val="00EC5832"/>
    <w:rsid w:val="00EE4097"/>
    <w:rsid w:val="00EE6BEC"/>
    <w:rsid w:val="00EF1A51"/>
    <w:rsid w:val="00EF5090"/>
    <w:rsid w:val="00F110E2"/>
    <w:rsid w:val="00F11414"/>
    <w:rsid w:val="00F1170A"/>
    <w:rsid w:val="00F15029"/>
    <w:rsid w:val="00F25262"/>
    <w:rsid w:val="00F41D83"/>
    <w:rsid w:val="00F56A90"/>
    <w:rsid w:val="00F57809"/>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74ABF-2D9E-43F2-BEF6-16AF532E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11535</Words>
  <Characters>69210</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53</cp:revision>
  <cp:lastPrinted>2017-06-19T08:39:00Z</cp:lastPrinted>
  <dcterms:created xsi:type="dcterms:W3CDTF">2017-05-30T11:45:00Z</dcterms:created>
  <dcterms:modified xsi:type="dcterms:W3CDTF">2018-05-17T11:50:00Z</dcterms:modified>
</cp:coreProperties>
</file>