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B4" w:rsidRPr="00B515B4" w:rsidRDefault="00B515B4" w:rsidP="00B515B4">
      <w:pPr>
        <w:spacing w:after="240" w:line="240" w:lineRule="auto"/>
        <w:rPr>
          <w:rFonts w:ascii="Times New Roman" w:hAnsi="Times New Roman"/>
          <w:sz w:val="24"/>
          <w:szCs w:val="24"/>
        </w:rPr>
      </w:pPr>
      <w:r w:rsidRPr="00B515B4">
        <w:rPr>
          <w:rFonts w:ascii="Times New Roman" w:hAnsi="Times New Roman"/>
          <w:sz w:val="24"/>
          <w:szCs w:val="24"/>
        </w:rPr>
        <w:t xml:space="preserve">Ogłoszenie nr 621309-N-2017 z dnia 2017-11-23 r. </w:t>
      </w:r>
    </w:p>
    <w:p w:rsidR="00B515B4" w:rsidRPr="00B515B4" w:rsidRDefault="00B515B4" w:rsidP="00B515B4">
      <w:pPr>
        <w:spacing w:after="0" w:line="240" w:lineRule="auto"/>
        <w:jc w:val="center"/>
        <w:rPr>
          <w:rFonts w:ascii="Times New Roman" w:hAnsi="Times New Roman"/>
          <w:sz w:val="24"/>
          <w:szCs w:val="24"/>
        </w:rPr>
      </w:pPr>
      <w:r w:rsidRPr="00B515B4">
        <w:rPr>
          <w:rFonts w:ascii="Times New Roman" w:hAnsi="Times New Roman"/>
          <w:sz w:val="24"/>
          <w:szCs w:val="24"/>
        </w:rPr>
        <w:t xml:space="preserve">Gmina Lipno: Zakup i dostawa używanej samojezdnej równiarki drogowej </w:t>
      </w:r>
      <w:r w:rsidRPr="00B515B4">
        <w:rPr>
          <w:rFonts w:ascii="Times New Roman" w:hAnsi="Times New Roman"/>
          <w:sz w:val="24"/>
          <w:szCs w:val="24"/>
        </w:rPr>
        <w:br/>
        <w:t xml:space="preserve">OGŁOSZENIE O ZAMÓWIENIU - Dostawy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Zamieszczanie ogłoszenia:</w:t>
      </w:r>
      <w:r w:rsidRPr="00B515B4">
        <w:rPr>
          <w:rFonts w:ascii="Times New Roman" w:hAnsi="Times New Roman"/>
          <w:sz w:val="24"/>
          <w:szCs w:val="24"/>
        </w:rPr>
        <w:t xml:space="preserve"> Zamieszczanie obowiązkowe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Ogłoszenie dotyczy:</w:t>
      </w:r>
      <w:r w:rsidRPr="00B515B4">
        <w:rPr>
          <w:rFonts w:ascii="Times New Roman" w:hAnsi="Times New Roman"/>
          <w:sz w:val="24"/>
          <w:szCs w:val="24"/>
        </w:rPr>
        <w:t xml:space="preserve"> Zamówienia publicznego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Zamówienie dotyczy projektu lub programu współfinansowanego ze środków Unii Europejskiej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Nazwa projektu lub programu</w:t>
      </w:r>
      <w:r w:rsidRPr="00B515B4">
        <w:rPr>
          <w:rFonts w:ascii="Times New Roman" w:hAnsi="Times New Roman"/>
          <w:sz w:val="24"/>
          <w:szCs w:val="24"/>
        </w:rPr>
        <w:t xml:space="preserve">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t xml:space="preserve">Należy podać minimalny procentowy wskaźnik zatrudnienia osób należących do jednej lub więcej kategorii, o których mowa w art. 22 ust. 2 ustawy </w:t>
      </w:r>
      <w:proofErr w:type="spellStart"/>
      <w:r w:rsidRPr="00B515B4">
        <w:rPr>
          <w:rFonts w:ascii="Times New Roman" w:hAnsi="Times New Roman"/>
          <w:sz w:val="24"/>
          <w:szCs w:val="24"/>
        </w:rPr>
        <w:t>Pzp</w:t>
      </w:r>
      <w:proofErr w:type="spellEnd"/>
      <w:r w:rsidRPr="00B515B4">
        <w:rPr>
          <w:rFonts w:ascii="Times New Roman" w:hAnsi="Times New Roman"/>
          <w:sz w:val="24"/>
          <w:szCs w:val="24"/>
        </w:rPr>
        <w:t xml:space="preserve">, nie mniejszy niż 30%, osób zatrudnionych przez zakłady pracy chronionej lub wykonawców albo ich jednostki (w %)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u w:val="single"/>
        </w:rPr>
        <w:t>SEKCJA I: ZAMAWIAJĄCY</w:t>
      </w:r>
      <w:r w:rsidRPr="00B515B4">
        <w:rPr>
          <w:rFonts w:ascii="Times New Roman" w:hAnsi="Times New Roman"/>
          <w:sz w:val="24"/>
          <w:szCs w:val="24"/>
        </w:rPr>
        <w:t xml:space="preserv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Postępowanie przeprowadza centralny zamawiający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Postępowanie przeprowadza podmiot, któremu zamawiający powierzył/powierzyli przeprowadzenie postępowania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Informacje na temat podmiotu któremu zamawiający powierzył/powierzyli prowadzenie postępowania:</w:t>
      </w:r>
      <w:r w:rsidRPr="00B515B4">
        <w:rPr>
          <w:rFonts w:ascii="Times New Roman" w:hAnsi="Times New Roman"/>
          <w:sz w:val="24"/>
          <w:szCs w:val="24"/>
        </w:rPr>
        <w:t xml:space="preserve"> </w:t>
      </w:r>
      <w:r w:rsidRPr="00B515B4">
        <w:rPr>
          <w:rFonts w:ascii="Times New Roman" w:hAnsi="Times New Roman"/>
          <w:sz w:val="24"/>
          <w:szCs w:val="24"/>
        </w:rPr>
        <w:br/>
      </w:r>
      <w:r w:rsidRPr="00B515B4">
        <w:rPr>
          <w:rFonts w:ascii="Times New Roman" w:hAnsi="Times New Roman"/>
          <w:b/>
          <w:bCs/>
          <w:sz w:val="24"/>
          <w:szCs w:val="24"/>
        </w:rPr>
        <w:t>Postępowanie jest przeprowadzane wspólnie przez zamawiających</w:t>
      </w:r>
      <w:r w:rsidRPr="00B515B4">
        <w:rPr>
          <w:rFonts w:ascii="Times New Roman" w:hAnsi="Times New Roman"/>
          <w:sz w:val="24"/>
          <w:szCs w:val="24"/>
        </w:rPr>
        <w:t xml:space="preserv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 xml:space="preserve">Postępowanie jest przeprowadzane wspólnie z zamawiającymi z innych państw członkowskich Unii Europejskiej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W przypadku przeprowadzania postępowania wspólnie z zamawiającymi z innych państw członkowskich Unii Europejskiej – mające zastosowanie krajowe prawo zamówień publicznych:</w:t>
      </w:r>
      <w:r w:rsidRPr="00B515B4">
        <w:rPr>
          <w:rFonts w:ascii="Times New Roman" w:hAnsi="Times New Roman"/>
          <w:sz w:val="24"/>
          <w:szCs w:val="24"/>
        </w:rPr>
        <w:t xml:space="preserve"> </w:t>
      </w:r>
      <w:r w:rsidRPr="00B515B4">
        <w:rPr>
          <w:rFonts w:ascii="Times New Roman" w:hAnsi="Times New Roman"/>
          <w:sz w:val="24"/>
          <w:szCs w:val="24"/>
        </w:rPr>
        <w:br/>
      </w:r>
      <w:r w:rsidRPr="00B515B4">
        <w:rPr>
          <w:rFonts w:ascii="Times New Roman" w:hAnsi="Times New Roman"/>
          <w:b/>
          <w:bCs/>
          <w:sz w:val="24"/>
          <w:szCs w:val="24"/>
        </w:rPr>
        <w:t>Informacje dodatkowe:</w:t>
      </w:r>
      <w:r w:rsidRPr="00B515B4">
        <w:rPr>
          <w:rFonts w:ascii="Times New Roman" w:hAnsi="Times New Roman"/>
          <w:sz w:val="24"/>
          <w:szCs w:val="24"/>
        </w:rPr>
        <w:t xml:space="preserv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I. 1) NAZWA I ADRES: </w:t>
      </w:r>
      <w:r w:rsidRPr="00B515B4">
        <w:rPr>
          <w:rFonts w:ascii="Times New Roman" w:hAnsi="Times New Roman"/>
          <w:sz w:val="24"/>
          <w:szCs w:val="24"/>
        </w:rPr>
        <w:t xml:space="preserve">Gmina Lipno, krajowy numer identyfikacyjny 910866554, ul. ul. A. Mickiewicza  29 , 87-600   Lipno, woj. kujawsko-pomorskie, państwo Polska, tel. 542 886 202, e-mail uglipno@poczta.onet.pl, faks 542 886 200. </w:t>
      </w:r>
      <w:r w:rsidRPr="00B515B4">
        <w:rPr>
          <w:rFonts w:ascii="Times New Roman" w:hAnsi="Times New Roman"/>
          <w:sz w:val="24"/>
          <w:szCs w:val="24"/>
        </w:rPr>
        <w:br/>
      </w:r>
      <w:r w:rsidRPr="00B515B4">
        <w:rPr>
          <w:rFonts w:ascii="Times New Roman" w:hAnsi="Times New Roman"/>
          <w:sz w:val="24"/>
          <w:szCs w:val="24"/>
        </w:rPr>
        <w:lastRenderedPageBreak/>
        <w:t xml:space="preserve">Adres strony internetowej (URL): www.uglipno.pl </w:t>
      </w:r>
      <w:r w:rsidRPr="00B515B4">
        <w:rPr>
          <w:rFonts w:ascii="Times New Roman" w:hAnsi="Times New Roman"/>
          <w:sz w:val="24"/>
          <w:szCs w:val="24"/>
        </w:rPr>
        <w:br/>
        <w:t xml:space="preserve">Adres profilu nabywcy: </w:t>
      </w:r>
      <w:r w:rsidRPr="00B515B4">
        <w:rPr>
          <w:rFonts w:ascii="Times New Roman" w:hAnsi="Times New Roman"/>
          <w:sz w:val="24"/>
          <w:szCs w:val="24"/>
        </w:rPr>
        <w:br/>
        <w:t xml:space="preserve">Adres strony internetowej pod którym można uzyskać dostęp do narzędzi i urządzeń lub formatów plików, które nie są ogólnie dostępne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I. 2) RODZAJ ZAMAWIAJĄCEGO: </w:t>
      </w:r>
      <w:r w:rsidRPr="00B515B4">
        <w:rPr>
          <w:rFonts w:ascii="Times New Roman" w:hAnsi="Times New Roman"/>
          <w:sz w:val="24"/>
          <w:szCs w:val="24"/>
        </w:rPr>
        <w:t xml:space="preserve">Administracja samorządowa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I.3) WSPÓLNE UDZIELANIE ZAMÓWIENIA </w:t>
      </w:r>
      <w:r w:rsidRPr="00B515B4">
        <w:rPr>
          <w:rFonts w:ascii="Times New Roman" w:hAnsi="Times New Roman"/>
          <w:b/>
          <w:bCs/>
          <w:i/>
          <w:iCs/>
          <w:sz w:val="24"/>
          <w:szCs w:val="24"/>
        </w:rPr>
        <w:t>(jeżeli dotyczy)</w:t>
      </w:r>
      <w:r w:rsidRPr="00B515B4">
        <w:rPr>
          <w:rFonts w:ascii="Times New Roman" w:hAnsi="Times New Roman"/>
          <w:b/>
          <w:bCs/>
          <w:sz w:val="24"/>
          <w:szCs w:val="24"/>
        </w:rPr>
        <w:t xml:space="preserv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I.4) KOMUNIKACJA: </w:t>
      </w:r>
      <w:r w:rsidRPr="00B515B4">
        <w:rPr>
          <w:rFonts w:ascii="Times New Roman" w:hAnsi="Times New Roman"/>
          <w:sz w:val="24"/>
          <w:szCs w:val="24"/>
        </w:rPr>
        <w:br/>
      </w:r>
      <w:r w:rsidRPr="00B515B4">
        <w:rPr>
          <w:rFonts w:ascii="Times New Roman" w:hAnsi="Times New Roman"/>
          <w:b/>
          <w:bCs/>
          <w:sz w:val="24"/>
          <w:szCs w:val="24"/>
        </w:rPr>
        <w:t>Nieograniczony, pełny i bezpośredni dostęp do dokumentów z postępowania można uzyskać pod adresem (URL)</w:t>
      </w:r>
      <w:r w:rsidRPr="00B515B4">
        <w:rPr>
          <w:rFonts w:ascii="Times New Roman" w:hAnsi="Times New Roman"/>
          <w:sz w:val="24"/>
          <w:szCs w:val="24"/>
        </w:rPr>
        <w:t xml:space="preserv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 xml:space="preserve">Adres strony internetowej, na której zamieszczona będzie specyfikacja istotnych warunków zamówienia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r w:rsidRPr="00B515B4">
        <w:rPr>
          <w:rFonts w:ascii="Times New Roman" w:hAnsi="Times New Roman"/>
          <w:sz w:val="24"/>
          <w:szCs w:val="24"/>
        </w:rPr>
        <w:br/>
        <w:t xml:space="preserve">www.uglipno.pl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 xml:space="preserve">Dostęp do dokumentów z postępowania jest ograniczony - więcej informacji można uzyskać pod adresem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Oferty lub wnioski o dopuszczenie do udziału w postępowaniu należy przesyłać:</w:t>
      </w:r>
      <w:r w:rsidRPr="00B515B4">
        <w:rPr>
          <w:rFonts w:ascii="Times New Roman" w:hAnsi="Times New Roman"/>
          <w:sz w:val="24"/>
          <w:szCs w:val="24"/>
        </w:rPr>
        <w:t xml:space="preserve"> </w:t>
      </w:r>
      <w:r w:rsidRPr="00B515B4">
        <w:rPr>
          <w:rFonts w:ascii="Times New Roman" w:hAnsi="Times New Roman"/>
          <w:sz w:val="24"/>
          <w:szCs w:val="24"/>
        </w:rPr>
        <w:br/>
      </w:r>
      <w:r w:rsidRPr="00B515B4">
        <w:rPr>
          <w:rFonts w:ascii="Times New Roman" w:hAnsi="Times New Roman"/>
          <w:b/>
          <w:bCs/>
          <w:sz w:val="24"/>
          <w:szCs w:val="24"/>
        </w:rPr>
        <w:t>Elektronicznie</w:t>
      </w:r>
      <w:r w:rsidRPr="00B515B4">
        <w:rPr>
          <w:rFonts w:ascii="Times New Roman" w:hAnsi="Times New Roman"/>
          <w:sz w:val="24"/>
          <w:szCs w:val="24"/>
        </w:rPr>
        <w:t xml:space="preserv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r w:rsidRPr="00B515B4">
        <w:rPr>
          <w:rFonts w:ascii="Times New Roman" w:hAnsi="Times New Roman"/>
          <w:sz w:val="24"/>
          <w:szCs w:val="24"/>
        </w:rPr>
        <w:br/>
        <w:t xml:space="preserve">adres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Dopuszczone jest przesłanie ofert lub wniosków o dopuszczenie do udziału w postępowaniu w inny sposób:</w:t>
      </w:r>
      <w:r w:rsidRPr="00B515B4">
        <w:rPr>
          <w:rFonts w:ascii="Times New Roman" w:hAnsi="Times New Roman"/>
          <w:sz w:val="24"/>
          <w:szCs w:val="24"/>
        </w:rPr>
        <w:t xml:space="preserve"> </w:t>
      </w:r>
      <w:r w:rsidRPr="00B515B4">
        <w:rPr>
          <w:rFonts w:ascii="Times New Roman" w:hAnsi="Times New Roman"/>
          <w:sz w:val="24"/>
          <w:szCs w:val="24"/>
        </w:rPr>
        <w:br/>
        <w:t xml:space="preserve">Nie </w:t>
      </w:r>
      <w:r w:rsidRPr="00B515B4">
        <w:rPr>
          <w:rFonts w:ascii="Times New Roman" w:hAnsi="Times New Roman"/>
          <w:sz w:val="24"/>
          <w:szCs w:val="24"/>
        </w:rPr>
        <w:br/>
        <w:t xml:space="preserve">Inny sposób: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Wymagane jest przesłanie ofert lub wniosków o dopuszczenie do udziału w postępowaniu w inny sposób:</w:t>
      </w:r>
      <w:r w:rsidRPr="00B515B4">
        <w:rPr>
          <w:rFonts w:ascii="Times New Roman" w:hAnsi="Times New Roman"/>
          <w:sz w:val="24"/>
          <w:szCs w:val="24"/>
        </w:rPr>
        <w:t xml:space="preserve"> </w:t>
      </w:r>
      <w:r w:rsidRPr="00B515B4">
        <w:rPr>
          <w:rFonts w:ascii="Times New Roman" w:hAnsi="Times New Roman"/>
          <w:sz w:val="24"/>
          <w:szCs w:val="24"/>
        </w:rPr>
        <w:br/>
        <w:t xml:space="preserve">Tak </w:t>
      </w:r>
      <w:r w:rsidRPr="00B515B4">
        <w:rPr>
          <w:rFonts w:ascii="Times New Roman" w:hAnsi="Times New Roman"/>
          <w:sz w:val="24"/>
          <w:szCs w:val="24"/>
        </w:rPr>
        <w:br/>
        <w:t xml:space="preserve">Inny sposób: </w:t>
      </w:r>
      <w:r w:rsidRPr="00B515B4">
        <w:rPr>
          <w:rFonts w:ascii="Times New Roman" w:hAnsi="Times New Roman"/>
          <w:sz w:val="24"/>
          <w:szCs w:val="24"/>
        </w:rPr>
        <w:br/>
        <w:t xml:space="preserve">Ofertę składa </w:t>
      </w:r>
      <w:proofErr w:type="spellStart"/>
      <w:r w:rsidRPr="00B515B4">
        <w:rPr>
          <w:rFonts w:ascii="Times New Roman" w:hAnsi="Times New Roman"/>
          <w:sz w:val="24"/>
          <w:szCs w:val="24"/>
        </w:rPr>
        <w:t>sie</w:t>
      </w:r>
      <w:proofErr w:type="spellEnd"/>
      <w:r w:rsidRPr="00B515B4">
        <w:rPr>
          <w:rFonts w:ascii="Times New Roman" w:hAnsi="Times New Roman"/>
          <w:sz w:val="24"/>
          <w:szCs w:val="24"/>
        </w:rPr>
        <w:t xml:space="preserve"> w formie pisemnej pod rygorem nieważności </w:t>
      </w:r>
      <w:r w:rsidRPr="00B515B4">
        <w:rPr>
          <w:rFonts w:ascii="Times New Roman" w:hAnsi="Times New Roman"/>
          <w:sz w:val="24"/>
          <w:szCs w:val="24"/>
        </w:rPr>
        <w:br/>
      </w:r>
      <w:r w:rsidRPr="00B515B4">
        <w:rPr>
          <w:rFonts w:ascii="Times New Roman" w:hAnsi="Times New Roman"/>
          <w:sz w:val="24"/>
          <w:szCs w:val="24"/>
        </w:rPr>
        <w:lastRenderedPageBreak/>
        <w:t xml:space="preserve">Adres: </w:t>
      </w:r>
      <w:r w:rsidRPr="00B515B4">
        <w:rPr>
          <w:rFonts w:ascii="Times New Roman" w:hAnsi="Times New Roman"/>
          <w:sz w:val="24"/>
          <w:szCs w:val="24"/>
        </w:rPr>
        <w:br/>
        <w:t xml:space="preserve">Gmina Lipno, ul. Mickiewicza 29, 87-600 Lipno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Komunikacja elektroniczna wymaga korzystania z narzędzi i urządzeń lub formatów plików, które nie są ogólnie dostępne</w:t>
      </w:r>
      <w:r w:rsidRPr="00B515B4">
        <w:rPr>
          <w:rFonts w:ascii="Times New Roman" w:hAnsi="Times New Roman"/>
          <w:sz w:val="24"/>
          <w:szCs w:val="24"/>
        </w:rPr>
        <w:t xml:space="preserv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r w:rsidRPr="00B515B4">
        <w:rPr>
          <w:rFonts w:ascii="Times New Roman" w:hAnsi="Times New Roman"/>
          <w:sz w:val="24"/>
          <w:szCs w:val="24"/>
        </w:rPr>
        <w:br/>
        <w:t xml:space="preserve">Nieograniczony, pełny, bezpośredni i bezpłatny dostęp do tych narzędzi można uzyskać pod adresem: (URL)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u w:val="single"/>
        </w:rPr>
        <w:t xml:space="preserve">SEKCJA II: PRZEDMIOT ZAMÓWIENIA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 xml:space="preserve">II.1) Nazwa nadana zamówieniu przez zamawiającego: </w:t>
      </w:r>
      <w:r w:rsidRPr="00B515B4">
        <w:rPr>
          <w:rFonts w:ascii="Times New Roman" w:hAnsi="Times New Roman"/>
          <w:sz w:val="24"/>
          <w:szCs w:val="24"/>
        </w:rPr>
        <w:t xml:space="preserve">Zakup i dostawa używanej samojezdnej równiarki drogowej </w:t>
      </w:r>
      <w:r w:rsidRPr="00B515B4">
        <w:rPr>
          <w:rFonts w:ascii="Times New Roman" w:hAnsi="Times New Roman"/>
          <w:sz w:val="24"/>
          <w:szCs w:val="24"/>
        </w:rPr>
        <w:br/>
      </w:r>
      <w:r w:rsidRPr="00B515B4">
        <w:rPr>
          <w:rFonts w:ascii="Times New Roman" w:hAnsi="Times New Roman"/>
          <w:b/>
          <w:bCs/>
          <w:sz w:val="24"/>
          <w:szCs w:val="24"/>
        </w:rPr>
        <w:t xml:space="preserve">Numer referencyjny: </w:t>
      </w:r>
      <w:r w:rsidRPr="00B515B4">
        <w:rPr>
          <w:rFonts w:ascii="Times New Roman" w:hAnsi="Times New Roman"/>
          <w:sz w:val="24"/>
          <w:szCs w:val="24"/>
        </w:rPr>
        <w:t xml:space="preserve">RGK.271.16.2017 </w:t>
      </w:r>
      <w:r w:rsidRPr="00B515B4">
        <w:rPr>
          <w:rFonts w:ascii="Times New Roman" w:hAnsi="Times New Roman"/>
          <w:sz w:val="24"/>
          <w:szCs w:val="24"/>
        </w:rPr>
        <w:br/>
      </w:r>
      <w:r w:rsidRPr="00B515B4">
        <w:rPr>
          <w:rFonts w:ascii="Times New Roman" w:hAnsi="Times New Roman"/>
          <w:b/>
          <w:bCs/>
          <w:sz w:val="24"/>
          <w:szCs w:val="24"/>
        </w:rPr>
        <w:t xml:space="preserve">Przed wszczęciem postępowania o udzielenie zamówienia przeprowadzono dialog techniczny </w:t>
      </w:r>
    </w:p>
    <w:p w:rsidR="00B515B4" w:rsidRPr="00B515B4" w:rsidRDefault="00B515B4" w:rsidP="00B515B4">
      <w:pPr>
        <w:spacing w:after="0" w:line="240" w:lineRule="auto"/>
        <w:jc w:val="both"/>
        <w:rPr>
          <w:rFonts w:ascii="Times New Roman" w:hAnsi="Times New Roman"/>
          <w:sz w:val="24"/>
          <w:szCs w:val="24"/>
        </w:rPr>
      </w:pPr>
      <w:r w:rsidRPr="00B515B4">
        <w:rPr>
          <w:rFonts w:ascii="Times New Roman" w:hAnsi="Times New Roman"/>
          <w:sz w:val="24"/>
          <w:szCs w:val="24"/>
        </w:rPr>
        <w:t xml:space="preserve">Nie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 xml:space="preserve">II.2) Rodzaj zamówienia: </w:t>
      </w:r>
      <w:r w:rsidRPr="00B515B4">
        <w:rPr>
          <w:rFonts w:ascii="Times New Roman" w:hAnsi="Times New Roman"/>
          <w:sz w:val="24"/>
          <w:szCs w:val="24"/>
        </w:rPr>
        <w:t xml:space="preserve">Dostawy </w:t>
      </w:r>
      <w:r w:rsidRPr="00B515B4">
        <w:rPr>
          <w:rFonts w:ascii="Times New Roman" w:hAnsi="Times New Roman"/>
          <w:sz w:val="24"/>
          <w:szCs w:val="24"/>
        </w:rPr>
        <w:br/>
      </w:r>
      <w:r w:rsidRPr="00B515B4">
        <w:rPr>
          <w:rFonts w:ascii="Times New Roman" w:hAnsi="Times New Roman"/>
          <w:b/>
          <w:bCs/>
          <w:sz w:val="24"/>
          <w:szCs w:val="24"/>
        </w:rPr>
        <w:t>II.3) Informacja o możliwości składania ofert częściowych</w:t>
      </w:r>
      <w:r w:rsidRPr="00B515B4">
        <w:rPr>
          <w:rFonts w:ascii="Times New Roman" w:hAnsi="Times New Roman"/>
          <w:sz w:val="24"/>
          <w:szCs w:val="24"/>
        </w:rPr>
        <w:t xml:space="preserve"> </w:t>
      </w:r>
      <w:r w:rsidRPr="00B515B4">
        <w:rPr>
          <w:rFonts w:ascii="Times New Roman" w:hAnsi="Times New Roman"/>
          <w:sz w:val="24"/>
          <w:szCs w:val="24"/>
        </w:rPr>
        <w:br/>
        <w:t xml:space="preserve">Zamówienie podzielone jest na części: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r w:rsidRPr="00B515B4">
        <w:rPr>
          <w:rFonts w:ascii="Times New Roman" w:hAnsi="Times New Roman"/>
          <w:sz w:val="24"/>
          <w:szCs w:val="24"/>
        </w:rPr>
        <w:br/>
      </w:r>
      <w:r w:rsidRPr="00B515B4">
        <w:rPr>
          <w:rFonts w:ascii="Times New Roman" w:hAnsi="Times New Roman"/>
          <w:b/>
          <w:bCs/>
          <w:sz w:val="24"/>
          <w:szCs w:val="24"/>
        </w:rPr>
        <w:t>Oferty lub wnioski o dopuszczenie do udziału w postępowaniu można składać w odniesieniu do:</w:t>
      </w:r>
      <w:r w:rsidRPr="00B515B4">
        <w:rPr>
          <w:rFonts w:ascii="Times New Roman" w:hAnsi="Times New Roman"/>
          <w:sz w:val="24"/>
          <w:szCs w:val="24"/>
        </w:rPr>
        <w:t xml:space="preserve">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Zamawiający zastrzega sobie prawo do udzielenia łącznie następujących części lub grup części:</w:t>
      </w:r>
      <w:r w:rsidRPr="00B515B4">
        <w:rPr>
          <w:rFonts w:ascii="Times New Roman" w:hAnsi="Times New Roman"/>
          <w:sz w:val="24"/>
          <w:szCs w:val="24"/>
        </w:rPr>
        <w:t xml:space="preserve">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Maksymalna liczba części zamówienia, na które może zostać udzielone zamówienie jednemu wykonawcy:</w:t>
      </w:r>
      <w:r w:rsidRPr="00B515B4">
        <w:rPr>
          <w:rFonts w:ascii="Times New Roman" w:hAnsi="Times New Roman"/>
          <w:sz w:val="24"/>
          <w:szCs w:val="24"/>
        </w:rPr>
        <w:t xml:space="preserve">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 xml:space="preserve">II.4) Krótki opis przedmiotu zamówienia </w:t>
      </w:r>
      <w:r w:rsidRPr="00B515B4">
        <w:rPr>
          <w:rFonts w:ascii="Times New Roman" w:hAnsi="Times New Roman"/>
          <w:i/>
          <w:iCs/>
          <w:sz w:val="24"/>
          <w:szCs w:val="24"/>
        </w:rPr>
        <w:t>(wielkość, zakres, rodzaj i ilość dostaw, usług lub robót budowlanych lub określenie zapotrzebowania i wymagań )</w:t>
      </w:r>
      <w:r w:rsidRPr="00B515B4">
        <w:rPr>
          <w:rFonts w:ascii="Times New Roman" w:hAnsi="Times New Roman"/>
          <w:b/>
          <w:bCs/>
          <w:sz w:val="24"/>
          <w:szCs w:val="24"/>
        </w:rPr>
        <w:t xml:space="preserve"> a w przypadku partnerstwa innowacyjnego - określenie zapotrzebowania na innowacyjny produkt, usługę lub roboty budowlane: </w:t>
      </w:r>
      <w:r w:rsidRPr="00B515B4">
        <w:rPr>
          <w:rFonts w:ascii="Times New Roman" w:hAnsi="Times New Roman"/>
          <w:sz w:val="24"/>
          <w:szCs w:val="24"/>
        </w:rPr>
        <w:t xml:space="preserve">1) Równiarka kołowa spełniająca wymagania pojazdu dopuszczonego do poruszania się po drogach publicznych zgodnie z obowiązującymi przepisami ustawy Prawo o Ruchu Drogowym. 2) Posiadająca deklaracje zgodności CE. 3) Rok produkcji nie później niż 2012. 4) Ilość przepracowanych motogodzin nie więcej niż 2 000 </w:t>
      </w:r>
      <w:proofErr w:type="spellStart"/>
      <w:r w:rsidRPr="00B515B4">
        <w:rPr>
          <w:rFonts w:ascii="Times New Roman" w:hAnsi="Times New Roman"/>
          <w:sz w:val="24"/>
          <w:szCs w:val="24"/>
        </w:rPr>
        <w:t>mth</w:t>
      </w:r>
      <w:proofErr w:type="spellEnd"/>
      <w:r w:rsidRPr="00B515B4">
        <w:rPr>
          <w:rFonts w:ascii="Times New Roman" w:hAnsi="Times New Roman"/>
          <w:sz w:val="24"/>
          <w:szCs w:val="24"/>
        </w:rPr>
        <w:t xml:space="preserve">. 5) Masa eksploatacyjna maszyny do 12 000 kg. 6) Maksymalne obciążenie osi tylnej 8 500 kg. 7) Maksymalnej obciążenie osi przedniej 4 000 kg. 8) Silnik wysokoprężny turbodoładowany o mocy znamionowej brutto minimum 130 KM, bez filtra cząstek stałych DPF, spełniający normę emisji spalin minimum </w:t>
      </w:r>
      <w:proofErr w:type="spellStart"/>
      <w:r w:rsidRPr="00B515B4">
        <w:rPr>
          <w:rFonts w:ascii="Times New Roman" w:hAnsi="Times New Roman"/>
          <w:sz w:val="24"/>
          <w:szCs w:val="24"/>
        </w:rPr>
        <w:t>Stage</w:t>
      </w:r>
      <w:proofErr w:type="spellEnd"/>
      <w:r w:rsidRPr="00B515B4">
        <w:rPr>
          <w:rFonts w:ascii="Times New Roman" w:hAnsi="Times New Roman"/>
          <w:sz w:val="24"/>
          <w:szCs w:val="24"/>
        </w:rPr>
        <w:t xml:space="preserve"> IIIA. 9) Napęd równiarki 6x6, napęd tylny hydrodynamiczny, napęd przedni hydrostatyczny. 10) Koła jezdne: przednie i tylne równe o rozmiarze minimum 20”. 11) Wahliwa oś przednia, wychylenie osi góra/dół ±15º. 12) Blokada mechanizmu różnicowego przednia i tylna oś (No-Spin). 13) Promień skrętu z pługiem przednim maksymalnie 7500 mm. 14) Skrzynia </w:t>
      </w:r>
      <w:r w:rsidRPr="00B515B4">
        <w:rPr>
          <w:rFonts w:ascii="Times New Roman" w:hAnsi="Times New Roman"/>
          <w:sz w:val="24"/>
          <w:szCs w:val="24"/>
        </w:rPr>
        <w:lastRenderedPageBreak/>
        <w:t xml:space="preserve">biegów przełączalna pod obciążeniem, minimum sześć biegów w przód, minimum trzy biegi w tył. 15) Dwa niezależne układy hamowania, hamulec zasadniczy hydrauliczny, mokry, samoregulujący się. 16) System hydrauliczny umożliwiający dostosowanie wydajności układu hydraulicznego do bieżącego zapotrzebowania, ( </w:t>
      </w:r>
      <w:proofErr w:type="spellStart"/>
      <w:r w:rsidRPr="00B515B4">
        <w:rPr>
          <w:rFonts w:ascii="Times New Roman" w:hAnsi="Times New Roman"/>
          <w:sz w:val="24"/>
          <w:szCs w:val="24"/>
        </w:rPr>
        <w:t>Load</w:t>
      </w:r>
      <w:proofErr w:type="spellEnd"/>
      <w:r w:rsidRPr="00B515B4">
        <w:rPr>
          <w:rFonts w:ascii="Times New Roman" w:hAnsi="Times New Roman"/>
          <w:sz w:val="24"/>
          <w:szCs w:val="24"/>
        </w:rPr>
        <w:t xml:space="preserve"> </w:t>
      </w:r>
      <w:proofErr w:type="spellStart"/>
      <w:r w:rsidRPr="00B515B4">
        <w:rPr>
          <w:rFonts w:ascii="Times New Roman" w:hAnsi="Times New Roman"/>
          <w:sz w:val="24"/>
          <w:szCs w:val="24"/>
        </w:rPr>
        <w:t>Sensing</w:t>
      </w:r>
      <w:proofErr w:type="spellEnd"/>
      <w:r w:rsidRPr="00B515B4">
        <w:rPr>
          <w:rFonts w:ascii="Times New Roman" w:hAnsi="Times New Roman"/>
          <w:sz w:val="24"/>
          <w:szCs w:val="24"/>
        </w:rPr>
        <w:t xml:space="preserve">). 17) Pochylenie kół przednich, kąt wychylenia kół przednich ±17°. 18) Oś tylna tandemowa, kąt wychylenia tandemu około ± 15°. 19) Kabina przeszklona, zamykana, wyposażona w klimatyzację i ogrzewanie, spełniająca wymagania konstrukcji ochronnej ROPS i FOPS, poziom hałasu w kabinie do 105 </w:t>
      </w:r>
      <w:proofErr w:type="spellStart"/>
      <w:r w:rsidRPr="00B515B4">
        <w:rPr>
          <w:rFonts w:ascii="Times New Roman" w:hAnsi="Times New Roman"/>
          <w:sz w:val="24"/>
          <w:szCs w:val="24"/>
        </w:rPr>
        <w:t>db</w:t>
      </w:r>
      <w:proofErr w:type="spellEnd"/>
      <w:r w:rsidRPr="00B515B4">
        <w:rPr>
          <w:rFonts w:ascii="Times New Roman" w:hAnsi="Times New Roman"/>
          <w:sz w:val="24"/>
          <w:szCs w:val="24"/>
        </w:rPr>
        <w:t xml:space="preserve">. 20) Błotniki kół przednich i tylnych. 21) Ogumienie nowe lub używane, stopień zużycia nie większy niż 10%. 22) Lemiesz pługa środkowego o szerokości 3300-3500 mm. 23) Funkcja pływającego lemiesza środkowego. 24) Zakres obrotu lemiesza środkowego 360o. 25) Przednie koła skrętne, promień skrętu 45o. 26) Hydrauliczne łamanie ramy 30o.. 27) Siła pchającego lemiesza środkowego nie mniej niż 80 </w:t>
      </w:r>
      <w:proofErr w:type="spellStart"/>
      <w:r w:rsidRPr="00B515B4">
        <w:rPr>
          <w:rFonts w:ascii="Times New Roman" w:hAnsi="Times New Roman"/>
          <w:sz w:val="24"/>
          <w:szCs w:val="24"/>
        </w:rPr>
        <w:t>kN</w:t>
      </w:r>
      <w:proofErr w:type="spellEnd"/>
      <w:r w:rsidRPr="00B515B4">
        <w:rPr>
          <w:rFonts w:ascii="Times New Roman" w:hAnsi="Times New Roman"/>
          <w:sz w:val="24"/>
          <w:szCs w:val="24"/>
        </w:rPr>
        <w:t xml:space="preserve">. 28) Pług przedni wyposażony w wymienne noże dolne w dobrym stanie technicznym. 29) Lemiesz środkowy wyposażony w wymienne noże dolne w dobrym stanie technicznym. 30) Hydrauliczne sterownie pługiem środkowym w płaszczyźnie poziomej i pionowej, z możliwością przesuwu pługa w lewo i w prawo. 31) Pług przedni ze wskaźnikiem głębokości. 32) Wieniec obrotowy zamknięty. 33) Komplet świateł drogowych i roboczych oraz wycieraczki szyb. 34) Termin płatności za dostawę 30 dni po protokolarnym odbiorze równiarki oraz otrzymaniu faktury VAT (nie przewiduje się zaliczek). 35) Dostawca powinien być producentem lub autoryzowanym przedstawicielem producenta oferowanej równiarki. 36) Oferowana równiarka posiada autoryzowany serwis na terenie Polski.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 xml:space="preserve">II.5) Główny kod CPV: </w:t>
      </w:r>
      <w:r w:rsidRPr="00B515B4">
        <w:rPr>
          <w:rFonts w:ascii="Times New Roman" w:hAnsi="Times New Roman"/>
          <w:sz w:val="24"/>
          <w:szCs w:val="24"/>
        </w:rPr>
        <w:t xml:space="preserve">43221000-8 </w:t>
      </w:r>
      <w:r w:rsidRPr="00B515B4">
        <w:rPr>
          <w:rFonts w:ascii="Times New Roman" w:hAnsi="Times New Roman"/>
          <w:sz w:val="24"/>
          <w:szCs w:val="24"/>
        </w:rPr>
        <w:br/>
      </w:r>
      <w:r w:rsidRPr="00B515B4">
        <w:rPr>
          <w:rFonts w:ascii="Times New Roman" w:hAnsi="Times New Roman"/>
          <w:b/>
          <w:bCs/>
          <w:sz w:val="24"/>
          <w:szCs w:val="24"/>
        </w:rPr>
        <w:t>Dodatkowe kody CPV:</w:t>
      </w:r>
      <w:r w:rsidRPr="00B515B4">
        <w:rPr>
          <w:rFonts w:ascii="Times New Roman" w:hAnsi="Times New Roman"/>
          <w:sz w:val="24"/>
          <w:szCs w:val="24"/>
        </w:rPr>
        <w:t xml:space="preserve">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 xml:space="preserve">II.6) Całkowita wartość zamówienia </w:t>
      </w:r>
      <w:r w:rsidRPr="00B515B4">
        <w:rPr>
          <w:rFonts w:ascii="Times New Roman" w:hAnsi="Times New Roman"/>
          <w:i/>
          <w:iCs/>
          <w:sz w:val="24"/>
          <w:szCs w:val="24"/>
        </w:rPr>
        <w:t>(jeżeli zamawiający podaje informacje o wartości zamówienia)</w:t>
      </w:r>
      <w:r w:rsidRPr="00B515B4">
        <w:rPr>
          <w:rFonts w:ascii="Times New Roman" w:hAnsi="Times New Roman"/>
          <w:sz w:val="24"/>
          <w:szCs w:val="24"/>
        </w:rPr>
        <w:t xml:space="preserve">: </w:t>
      </w:r>
      <w:r w:rsidRPr="00B515B4">
        <w:rPr>
          <w:rFonts w:ascii="Times New Roman" w:hAnsi="Times New Roman"/>
          <w:sz w:val="24"/>
          <w:szCs w:val="24"/>
        </w:rPr>
        <w:br/>
        <w:t xml:space="preserve">Wartość bez VAT: </w:t>
      </w:r>
      <w:r w:rsidRPr="00B515B4">
        <w:rPr>
          <w:rFonts w:ascii="Times New Roman" w:hAnsi="Times New Roman"/>
          <w:sz w:val="24"/>
          <w:szCs w:val="24"/>
        </w:rPr>
        <w:br/>
        <w:t xml:space="preserve">Waluta: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i/>
          <w:iCs/>
          <w:sz w:val="24"/>
          <w:szCs w:val="24"/>
        </w:rPr>
        <w:t>(w przypadku umów ramowych lub dynamicznego systemu zakupów – szacunkowa całkowita maksymalna wartość w całym okresie obowiązywania umowy ramowej lub dynamicznego systemu zakupów)</w:t>
      </w:r>
      <w:r w:rsidRPr="00B515B4">
        <w:rPr>
          <w:rFonts w:ascii="Times New Roman" w:hAnsi="Times New Roman"/>
          <w:sz w:val="24"/>
          <w:szCs w:val="24"/>
        </w:rPr>
        <w:t xml:space="preserv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 xml:space="preserve">II.7) Czy przewiduje się udzielenie zamówień, o których mowa w art. 67 ust. 1 pkt 6 i 7 lub w art. 134 ust. 6 pkt 3 ustawy </w:t>
      </w:r>
      <w:proofErr w:type="spellStart"/>
      <w:r w:rsidRPr="00B515B4">
        <w:rPr>
          <w:rFonts w:ascii="Times New Roman" w:hAnsi="Times New Roman"/>
          <w:b/>
          <w:bCs/>
          <w:sz w:val="24"/>
          <w:szCs w:val="24"/>
        </w:rPr>
        <w:t>Pzp</w:t>
      </w:r>
      <w:proofErr w:type="spellEnd"/>
      <w:r w:rsidRPr="00B515B4">
        <w:rPr>
          <w:rFonts w:ascii="Times New Roman" w:hAnsi="Times New Roman"/>
          <w:b/>
          <w:bCs/>
          <w:sz w:val="24"/>
          <w:szCs w:val="24"/>
        </w:rPr>
        <w:t xml:space="preserve">: </w:t>
      </w:r>
      <w:r w:rsidRPr="00B515B4">
        <w:rPr>
          <w:rFonts w:ascii="Times New Roman" w:hAnsi="Times New Roman"/>
          <w:sz w:val="24"/>
          <w:szCs w:val="24"/>
        </w:rPr>
        <w:t xml:space="preserve">Nie </w:t>
      </w:r>
      <w:r w:rsidRPr="00B515B4">
        <w:rPr>
          <w:rFonts w:ascii="Times New Roman" w:hAnsi="Times New Roman"/>
          <w:sz w:val="24"/>
          <w:szCs w:val="24"/>
        </w:rPr>
        <w:br/>
        <w:t xml:space="preserve">Określenie przedmiotu, wielkości lub zakresu oraz warunków na jakich zostaną udzielone zamówienia, o których mowa w art. 67 ust. 1 pkt 6 lub w art. 134 ust. 6 pkt 3 ustawy </w:t>
      </w:r>
      <w:proofErr w:type="spellStart"/>
      <w:r w:rsidRPr="00B515B4">
        <w:rPr>
          <w:rFonts w:ascii="Times New Roman" w:hAnsi="Times New Roman"/>
          <w:sz w:val="24"/>
          <w:szCs w:val="24"/>
        </w:rPr>
        <w:t>Pzp</w:t>
      </w:r>
      <w:proofErr w:type="spellEnd"/>
      <w:r w:rsidRPr="00B515B4">
        <w:rPr>
          <w:rFonts w:ascii="Times New Roman" w:hAnsi="Times New Roman"/>
          <w:sz w:val="24"/>
          <w:szCs w:val="24"/>
        </w:rPr>
        <w:t xml:space="preserve">: </w:t>
      </w:r>
      <w:r w:rsidRPr="00B515B4">
        <w:rPr>
          <w:rFonts w:ascii="Times New Roman" w:hAnsi="Times New Roman"/>
          <w:sz w:val="24"/>
          <w:szCs w:val="24"/>
        </w:rPr>
        <w:br/>
      </w:r>
      <w:r w:rsidRPr="00B515B4">
        <w:rPr>
          <w:rFonts w:ascii="Times New Roman" w:hAnsi="Times New Roman"/>
          <w:b/>
          <w:bCs/>
          <w:sz w:val="24"/>
          <w:szCs w:val="24"/>
        </w:rPr>
        <w:t>II.8) Okres, w którym realizowane będzie zamówienie lub okres, na który została zawarta umowa ramowa lub okres, na który został ustanowiony dynamiczny system zakupów:</w:t>
      </w:r>
      <w:r w:rsidRPr="00B515B4">
        <w:rPr>
          <w:rFonts w:ascii="Times New Roman" w:hAnsi="Times New Roman"/>
          <w:sz w:val="24"/>
          <w:szCs w:val="24"/>
        </w:rPr>
        <w:t xml:space="preserve"> </w:t>
      </w:r>
      <w:r w:rsidRPr="00B515B4">
        <w:rPr>
          <w:rFonts w:ascii="Times New Roman" w:hAnsi="Times New Roman"/>
          <w:sz w:val="24"/>
          <w:szCs w:val="24"/>
        </w:rPr>
        <w:br/>
        <w:t>miesiącach:   </w:t>
      </w:r>
      <w:r w:rsidRPr="00B515B4">
        <w:rPr>
          <w:rFonts w:ascii="Times New Roman" w:hAnsi="Times New Roman"/>
          <w:i/>
          <w:iCs/>
          <w:sz w:val="24"/>
          <w:szCs w:val="24"/>
        </w:rPr>
        <w:t xml:space="preserve"> lub </w:t>
      </w:r>
      <w:r w:rsidRPr="00B515B4">
        <w:rPr>
          <w:rFonts w:ascii="Times New Roman" w:hAnsi="Times New Roman"/>
          <w:b/>
          <w:bCs/>
          <w:sz w:val="24"/>
          <w:szCs w:val="24"/>
        </w:rPr>
        <w:t>dniach:</w:t>
      </w:r>
      <w:r w:rsidRPr="00B515B4">
        <w:rPr>
          <w:rFonts w:ascii="Times New Roman" w:hAnsi="Times New Roman"/>
          <w:sz w:val="24"/>
          <w:szCs w:val="24"/>
        </w:rPr>
        <w:t xml:space="preserve"> 30 </w:t>
      </w:r>
      <w:r w:rsidRPr="00B515B4">
        <w:rPr>
          <w:rFonts w:ascii="Times New Roman" w:hAnsi="Times New Roman"/>
          <w:sz w:val="24"/>
          <w:szCs w:val="24"/>
        </w:rPr>
        <w:br/>
      </w:r>
      <w:r w:rsidRPr="00B515B4">
        <w:rPr>
          <w:rFonts w:ascii="Times New Roman" w:hAnsi="Times New Roman"/>
          <w:i/>
          <w:iCs/>
          <w:sz w:val="24"/>
          <w:szCs w:val="24"/>
        </w:rPr>
        <w:t>lub</w:t>
      </w:r>
      <w:r w:rsidRPr="00B515B4">
        <w:rPr>
          <w:rFonts w:ascii="Times New Roman" w:hAnsi="Times New Roman"/>
          <w:sz w:val="24"/>
          <w:szCs w:val="24"/>
        </w:rPr>
        <w:t xml:space="preserve"> </w:t>
      </w:r>
      <w:r w:rsidRPr="00B515B4">
        <w:rPr>
          <w:rFonts w:ascii="Times New Roman" w:hAnsi="Times New Roman"/>
          <w:sz w:val="24"/>
          <w:szCs w:val="24"/>
        </w:rPr>
        <w:br/>
      </w:r>
      <w:r w:rsidRPr="00B515B4">
        <w:rPr>
          <w:rFonts w:ascii="Times New Roman" w:hAnsi="Times New Roman"/>
          <w:b/>
          <w:bCs/>
          <w:sz w:val="24"/>
          <w:szCs w:val="24"/>
        </w:rPr>
        <w:t xml:space="preserve">data rozpoczęcia: </w:t>
      </w:r>
      <w:r w:rsidRPr="00B515B4">
        <w:rPr>
          <w:rFonts w:ascii="Times New Roman" w:hAnsi="Times New Roman"/>
          <w:sz w:val="24"/>
          <w:szCs w:val="24"/>
        </w:rPr>
        <w:t> </w:t>
      </w:r>
      <w:r w:rsidRPr="00B515B4">
        <w:rPr>
          <w:rFonts w:ascii="Times New Roman" w:hAnsi="Times New Roman"/>
          <w:i/>
          <w:iCs/>
          <w:sz w:val="24"/>
          <w:szCs w:val="24"/>
        </w:rPr>
        <w:t xml:space="preserve"> lub </w:t>
      </w:r>
      <w:r w:rsidRPr="00B515B4">
        <w:rPr>
          <w:rFonts w:ascii="Times New Roman" w:hAnsi="Times New Roman"/>
          <w:b/>
          <w:bCs/>
          <w:sz w:val="24"/>
          <w:szCs w:val="24"/>
        </w:rPr>
        <w:t xml:space="preserve">zakończenia: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 xml:space="preserve">II.9) Informacje dodatkowe: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u w:val="single"/>
        </w:rPr>
        <w:t xml:space="preserve">SEKCJA III: INFORMACJE O CHARAKTERZE PRAWNYM, EKONOMICZNYM, FINANSOWYM I TECHNICZNYM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lastRenderedPageBreak/>
        <w:t xml:space="preserve">III.1) WARUNKI UDZIAŁU W POSTĘPOWANIU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III.1.1) Kompetencje lub uprawnienia do prowadzenia określonej działalności zawodowej, o ile wynika to z odrębnych przepisów</w:t>
      </w:r>
      <w:r w:rsidRPr="00B515B4">
        <w:rPr>
          <w:rFonts w:ascii="Times New Roman" w:hAnsi="Times New Roman"/>
          <w:sz w:val="24"/>
          <w:szCs w:val="24"/>
        </w:rPr>
        <w:t xml:space="preserve"> </w:t>
      </w:r>
      <w:r w:rsidRPr="00B515B4">
        <w:rPr>
          <w:rFonts w:ascii="Times New Roman" w:hAnsi="Times New Roman"/>
          <w:sz w:val="24"/>
          <w:szCs w:val="24"/>
        </w:rPr>
        <w:br/>
        <w:t xml:space="preserve">Określenie warunków: Zamawiający nie określa szczegółowego warunku w tym zakresie. Ocena spełnienia warunku na podstawie złożonej oferty i oświadczeń. </w:t>
      </w:r>
      <w:r w:rsidRPr="00B515B4">
        <w:rPr>
          <w:rFonts w:ascii="Times New Roman" w:hAnsi="Times New Roman"/>
          <w:sz w:val="24"/>
          <w:szCs w:val="24"/>
        </w:rPr>
        <w:br/>
        <w:t xml:space="preserve">Informacje dodatkowe </w:t>
      </w:r>
      <w:r w:rsidRPr="00B515B4">
        <w:rPr>
          <w:rFonts w:ascii="Times New Roman" w:hAnsi="Times New Roman"/>
          <w:sz w:val="24"/>
          <w:szCs w:val="24"/>
        </w:rPr>
        <w:br/>
      </w:r>
      <w:r w:rsidRPr="00B515B4">
        <w:rPr>
          <w:rFonts w:ascii="Times New Roman" w:hAnsi="Times New Roman"/>
          <w:b/>
          <w:bCs/>
          <w:sz w:val="24"/>
          <w:szCs w:val="24"/>
        </w:rPr>
        <w:t xml:space="preserve">III.1.2) Sytuacja finansowa lub ekonomiczna </w:t>
      </w:r>
      <w:r w:rsidRPr="00B515B4">
        <w:rPr>
          <w:rFonts w:ascii="Times New Roman" w:hAnsi="Times New Roman"/>
          <w:sz w:val="24"/>
          <w:szCs w:val="24"/>
        </w:rPr>
        <w:br/>
        <w:t xml:space="preserve">Określenie warunków: Zamawiający nie określa szczegółowego warunku w tym zakresie. Ocena spełnienia warunku na podstawie złożonej oferty i oświadczeń. </w:t>
      </w:r>
      <w:r w:rsidRPr="00B515B4">
        <w:rPr>
          <w:rFonts w:ascii="Times New Roman" w:hAnsi="Times New Roman"/>
          <w:sz w:val="24"/>
          <w:szCs w:val="24"/>
        </w:rPr>
        <w:br/>
        <w:t xml:space="preserve">Informacje dodatkowe </w:t>
      </w:r>
      <w:r w:rsidRPr="00B515B4">
        <w:rPr>
          <w:rFonts w:ascii="Times New Roman" w:hAnsi="Times New Roman"/>
          <w:sz w:val="24"/>
          <w:szCs w:val="24"/>
        </w:rPr>
        <w:br/>
      </w:r>
      <w:r w:rsidRPr="00B515B4">
        <w:rPr>
          <w:rFonts w:ascii="Times New Roman" w:hAnsi="Times New Roman"/>
          <w:b/>
          <w:bCs/>
          <w:sz w:val="24"/>
          <w:szCs w:val="24"/>
        </w:rPr>
        <w:t xml:space="preserve">III.1.3) Zdolność techniczna lub zawodowa </w:t>
      </w:r>
      <w:r w:rsidRPr="00B515B4">
        <w:rPr>
          <w:rFonts w:ascii="Times New Roman" w:hAnsi="Times New Roman"/>
          <w:sz w:val="24"/>
          <w:szCs w:val="24"/>
        </w:rPr>
        <w:br/>
        <w:t xml:space="preserve">Określenie warunków: Zamawiający nie określa szczegółowego warunku w tym zakresie. Ocena spełnienia warunku na podstawie złożonej oferty i oświadczeń. </w:t>
      </w:r>
      <w:r w:rsidRPr="00B515B4">
        <w:rPr>
          <w:rFonts w:ascii="Times New Roman" w:hAnsi="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515B4">
        <w:rPr>
          <w:rFonts w:ascii="Times New Roman" w:hAnsi="Times New Roman"/>
          <w:sz w:val="24"/>
          <w:szCs w:val="24"/>
        </w:rPr>
        <w:br/>
        <w:t xml:space="preserve">Informacje dodatkowe: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III.2) PODSTAWY WYKLUCZENIA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III.2.1) Podstawy wykluczenia określone w art. 24 ust. 1 ustawy </w:t>
      </w:r>
      <w:proofErr w:type="spellStart"/>
      <w:r w:rsidRPr="00B515B4">
        <w:rPr>
          <w:rFonts w:ascii="Times New Roman" w:hAnsi="Times New Roman"/>
          <w:b/>
          <w:bCs/>
          <w:sz w:val="24"/>
          <w:szCs w:val="24"/>
        </w:rPr>
        <w:t>Pzp</w:t>
      </w:r>
      <w:proofErr w:type="spellEnd"/>
      <w:r w:rsidRPr="00B515B4">
        <w:rPr>
          <w:rFonts w:ascii="Times New Roman" w:hAnsi="Times New Roman"/>
          <w:sz w:val="24"/>
          <w:szCs w:val="24"/>
        </w:rPr>
        <w:t xml:space="preserve"> </w:t>
      </w:r>
      <w:r w:rsidRPr="00B515B4">
        <w:rPr>
          <w:rFonts w:ascii="Times New Roman" w:hAnsi="Times New Roman"/>
          <w:sz w:val="24"/>
          <w:szCs w:val="24"/>
        </w:rPr>
        <w:br/>
      </w:r>
      <w:r w:rsidRPr="00B515B4">
        <w:rPr>
          <w:rFonts w:ascii="Times New Roman" w:hAnsi="Times New Roman"/>
          <w:b/>
          <w:bCs/>
          <w:sz w:val="24"/>
          <w:szCs w:val="24"/>
        </w:rPr>
        <w:t xml:space="preserve">III.2.2) Zamawiający przewiduje wykluczenie wykonawcy na podstawie art. 24 ust. 5 ustawy </w:t>
      </w:r>
      <w:proofErr w:type="spellStart"/>
      <w:r w:rsidRPr="00B515B4">
        <w:rPr>
          <w:rFonts w:ascii="Times New Roman" w:hAnsi="Times New Roman"/>
          <w:b/>
          <w:bCs/>
          <w:sz w:val="24"/>
          <w:szCs w:val="24"/>
        </w:rPr>
        <w:t>Pzp</w:t>
      </w:r>
      <w:proofErr w:type="spellEnd"/>
      <w:r w:rsidRPr="00B515B4">
        <w:rPr>
          <w:rFonts w:ascii="Times New Roman" w:hAnsi="Times New Roman"/>
          <w:sz w:val="24"/>
          <w:szCs w:val="24"/>
        </w:rPr>
        <w:t xml:space="preserve"> Tak Zamawiający przewiduje następujące fakultatywne podstawy wykluczenia: Tak (podstawa wykluczenia określona w art. 24 ust. 5 pkt 1 ustawy </w:t>
      </w:r>
      <w:proofErr w:type="spellStart"/>
      <w:r w:rsidRPr="00B515B4">
        <w:rPr>
          <w:rFonts w:ascii="Times New Roman" w:hAnsi="Times New Roman"/>
          <w:sz w:val="24"/>
          <w:szCs w:val="24"/>
        </w:rPr>
        <w:t>Pzp</w:t>
      </w:r>
      <w:proofErr w:type="spellEnd"/>
      <w:r w:rsidRPr="00B515B4">
        <w:rPr>
          <w:rFonts w:ascii="Times New Roman" w:hAnsi="Times New Roman"/>
          <w:sz w:val="24"/>
          <w:szCs w:val="24"/>
        </w:rPr>
        <w:t xml:space="preserve">)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sz w:val="24"/>
          <w:szCs w:val="24"/>
        </w:rPr>
        <w:br/>
        <w:t xml:space="preserve">Tak (podstawa wykluczenia określona w art. 24 ust. 5 pkt 8 ustawy </w:t>
      </w:r>
      <w:proofErr w:type="spellStart"/>
      <w:r w:rsidRPr="00B515B4">
        <w:rPr>
          <w:rFonts w:ascii="Times New Roman" w:hAnsi="Times New Roman"/>
          <w:sz w:val="24"/>
          <w:szCs w:val="24"/>
        </w:rPr>
        <w:t>Pzp</w:t>
      </w:r>
      <w:proofErr w:type="spellEnd"/>
      <w:r w:rsidRPr="00B515B4">
        <w:rPr>
          <w:rFonts w:ascii="Times New Roman" w:hAnsi="Times New Roman"/>
          <w:sz w:val="24"/>
          <w:szCs w:val="24"/>
        </w:rPr>
        <w:t xml:space="preserv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Oświadczenie o niepodleganiu wykluczeniu oraz spełnianiu warunków udziału w postępowaniu </w:t>
      </w:r>
      <w:r w:rsidRPr="00B515B4">
        <w:rPr>
          <w:rFonts w:ascii="Times New Roman" w:hAnsi="Times New Roman"/>
          <w:sz w:val="24"/>
          <w:szCs w:val="24"/>
        </w:rPr>
        <w:br/>
        <w:t xml:space="preserve">Tak </w:t>
      </w:r>
      <w:r w:rsidRPr="00B515B4">
        <w:rPr>
          <w:rFonts w:ascii="Times New Roman" w:hAnsi="Times New Roman"/>
          <w:sz w:val="24"/>
          <w:szCs w:val="24"/>
        </w:rPr>
        <w:br/>
      </w:r>
      <w:r w:rsidRPr="00B515B4">
        <w:rPr>
          <w:rFonts w:ascii="Times New Roman" w:hAnsi="Times New Roman"/>
          <w:b/>
          <w:bCs/>
          <w:sz w:val="24"/>
          <w:szCs w:val="24"/>
        </w:rPr>
        <w:t xml:space="preserve">Oświadczenie o spełnianiu kryteriów selekcji </w:t>
      </w:r>
      <w:r w:rsidRPr="00B515B4">
        <w:rPr>
          <w:rFonts w:ascii="Times New Roman" w:hAnsi="Times New Roman"/>
          <w:sz w:val="24"/>
          <w:szCs w:val="24"/>
        </w:rPr>
        <w:br/>
        <w:t xml:space="preserve">Nie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 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w:t>
      </w:r>
      <w:r w:rsidRPr="00B515B4">
        <w:rPr>
          <w:rFonts w:ascii="Times New Roman" w:hAnsi="Times New Roman"/>
          <w:sz w:val="24"/>
          <w:szCs w:val="24"/>
        </w:rPr>
        <w:lastRenderedPageBreak/>
        <w:t xml:space="preserve">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III.5.1) W ZAKRESIE SPEŁNIANIA WARUNKÓW UDZIAŁU W POSTĘPOWANIU:</w:t>
      </w:r>
      <w:r w:rsidRPr="00B515B4">
        <w:rPr>
          <w:rFonts w:ascii="Times New Roman" w:hAnsi="Times New Roman"/>
          <w:sz w:val="24"/>
          <w:szCs w:val="24"/>
        </w:rPr>
        <w:t xml:space="preserve"> </w:t>
      </w:r>
      <w:r w:rsidRPr="00B515B4">
        <w:rPr>
          <w:rFonts w:ascii="Times New Roman" w:hAnsi="Times New Roman"/>
          <w:sz w:val="24"/>
          <w:szCs w:val="24"/>
        </w:rPr>
        <w:br/>
        <w:t xml:space="preserve">Zamawiający nie określił szczegółowych warunku. Ocena spełnienia warunku na podstawie złożonej oferty i oświadczeń. </w:t>
      </w:r>
      <w:r w:rsidRPr="00B515B4">
        <w:rPr>
          <w:rFonts w:ascii="Times New Roman" w:hAnsi="Times New Roman"/>
          <w:sz w:val="24"/>
          <w:szCs w:val="24"/>
        </w:rPr>
        <w:br/>
      </w:r>
      <w:r w:rsidRPr="00B515B4">
        <w:rPr>
          <w:rFonts w:ascii="Times New Roman" w:hAnsi="Times New Roman"/>
          <w:b/>
          <w:bCs/>
          <w:sz w:val="24"/>
          <w:szCs w:val="24"/>
        </w:rPr>
        <w:t>III.5.2) W ZAKRESIE KRYTERIÓW SELEKCJI:</w:t>
      </w:r>
      <w:r w:rsidRPr="00B515B4">
        <w:rPr>
          <w:rFonts w:ascii="Times New Roman" w:hAnsi="Times New Roman"/>
          <w:sz w:val="24"/>
          <w:szCs w:val="24"/>
        </w:rPr>
        <w:t xml:space="preserve">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III.7) INNE DOKUMENTY NIE WYMIENIONE W pkt III.3) - III.6)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oświadczenie o przynależności lub braku przynależności do tej samej grupy kapitałowej, o której mowa w art. 24 ust. 1 pkt. 23 ustawy PZP.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u w:val="single"/>
        </w:rPr>
        <w:t xml:space="preserve">SEKCJA IV: PROCEDURA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t xml:space="preserve">IV.1) OPIS </w:t>
      </w:r>
      <w:r w:rsidRPr="00B515B4">
        <w:rPr>
          <w:rFonts w:ascii="Times New Roman" w:hAnsi="Times New Roman"/>
          <w:sz w:val="24"/>
          <w:szCs w:val="24"/>
        </w:rPr>
        <w:br/>
      </w:r>
      <w:r w:rsidRPr="00B515B4">
        <w:rPr>
          <w:rFonts w:ascii="Times New Roman" w:hAnsi="Times New Roman"/>
          <w:b/>
          <w:bCs/>
          <w:sz w:val="24"/>
          <w:szCs w:val="24"/>
        </w:rPr>
        <w:t xml:space="preserve">IV.1.1) Tryb udzielenia zamówienia: </w:t>
      </w:r>
      <w:r w:rsidRPr="00B515B4">
        <w:rPr>
          <w:rFonts w:ascii="Times New Roman" w:hAnsi="Times New Roman"/>
          <w:sz w:val="24"/>
          <w:szCs w:val="24"/>
        </w:rPr>
        <w:t xml:space="preserve">Przetarg nieograniczony </w:t>
      </w:r>
      <w:r w:rsidRPr="00B515B4">
        <w:rPr>
          <w:rFonts w:ascii="Times New Roman" w:hAnsi="Times New Roman"/>
          <w:sz w:val="24"/>
          <w:szCs w:val="24"/>
        </w:rPr>
        <w:br/>
      </w:r>
      <w:r w:rsidRPr="00B515B4">
        <w:rPr>
          <w:rFonts w:ascii="Times New Roman" w:hAnsi="Times New Roman"/>
          <w:b/>
          <w:bCs/>
          <w:sz w:val="24"/>
          <w:szCs w:val="24"/>
        </w:rPr>
        <w:t>IV.1.2) Zamawiający żąda wniesienia wadium:</w:t>
      </w:r>
      <w:r w:rsidRPr="00B515B4">
        <w:rPr>
          <w:rFonts w:ascii="Times New Roman" w:hAnsi="Times New Roman"/>
          <w:sz w:val="24"/>
          <w:szCs w:val="24"/>
        </w:rPr>
        <w:t xml:space="preserv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r w:rsidRPr="00B515B4">
        <w:rPr>
          <w:rFonts w:ascii="Times New Roman" w:hAnsi="Times New Roman"/>
          <w:sz w:val="24"/>
          <w:szCs w:val="24"/>
        </w:rPr>
        <w:br/>
        <w:t xml:space="preserve">Informacja na temat wadium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IV.1.3) Przewiduje się udzielenie zaliczek na poczet wykonania zamówienia:</w:t>
      </w:r>
      <w:r w:rsidRPr="00B515B4">
        <w:rPr>
          <w:rFonts w:ascii="Times New Roman" w:hAnsi="Times New Roman"/>
          <w:sz w:val="24"/>
          <w:szCs w:val="24"/>
        </w:rPr>
        <w:t xml:space="preserv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r w:rsidRPr="00B515B4">
        <w:rPr>
          <w:rFonts w:ascii="Times New Roman" w:hAnsi="Times New Roman"/>
          <w:sz w:val="24"/>
          <w:szCs w:val="24"/>
        </w:rPr>
        <w:br/>
        <w:t xml:space="preserve">Należy podać informacje na temat udzielania zaliczek: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 xml:space="preserve">IV.1.4) Wymaga się złożenia ofert w postaci katalogów elektronicznych lub dołączenia do ofert katalogów elektronicznych: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r w:rsidRPr="00B515B4">
        <w:rPr>
          <w:rFonts w:ascii="Times New Roman" w:hAnsi="Times New Roman"/>
          <w:sz w:val="24"/>
          <w:szCs w:val="24"/>
        </w:rPr>
        <w:br/>
        <w:t xml:space="preserve">Dopuszcza się złożenie ofert w postaci katalogów elektronicznych lub dołączenia do ofert </w:t>
      </w:r>
      <w:r w:rsidRPr="00B515B4">
        <w:rPr>
          <w:rFonts w:ascii="Times New Roman" w:hAnsi="Times New Roman"/>
          <w:sz w:val="24"/>
          <w:szCs w:val="24"/>
        </w:rPr>
        <w:lastRenderedPageBreak/>
        <w:t xml:space="preserve">katalogów elektronicznych: </w:t>
      </w:r>
      <w:r w:rsidRPr="00B515B4">
        <w:rPr>
          <w:rFonts w:ascii="Times New Roman" w:hAnsi="Times New Roman"/>
          <w:sz w:val="24"/>
          <w:szCs w:val="24"/>
        </w:rPr>
        <w:br/>
        <w:t xml:space="preserve">Nie </w:t>
      </w:r>
      <w:r w:rsidRPr="00B515B4">
        <w:rPr>
          <w:rFonts w:ascii="Times New Roman" w:hAnsi="Times New Roman"/>
          <w:sz w:val="24"/>
          <w:szCs w:val="24"/>
        </w:rPr>
        <w:br/>
        <w:t xml:space="preserve">Informacje dodatkowe: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 xml:space="preserve">IV.1.5.) Wymaga się złożenia oferty wariantowej: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Nie </w:t>
      </w:r>
      <w:r w:rsidRPr="00B515B4">
        <w:rPr>
          <w:rFonts w:ascii="Times New Roman" w:hAnsi="Times New Roman"/>
          <w:sz w:val="24"/>
          <w:szCs w:val="24"/>
        </w:rPr>
        <w:br/>
        <w:t xml:space="preserve">Dopuszcza się złożenie oferty wariantowej </w:t>
      </w:r>
      <w:r w:rsidRPr="00B515B4">
        <w:rPr>
          <w:rFonts w:ascii="Times New Roman" w:hAnsi="Times New Roman"/>
          <w:sz w:val="24"/>
          <w:szCs w:val="24"/>
        </w:rPr>
        <w:br/>
        <w:t xml:space="preserve">Nie </w:t>
      </w:r>
      <w:r w:rsidRPr="00B515B4">
        <w:rPr>
          <w:rFonts w:ascii="Times New Roman" w:hAnsi="Times New Roman"/>
          <w:sz w:val="24"/>
          <w:szCs w:val="24"/>
        </w:rPr>
        <w:br/>
        <w:t xml:space="preserve">Złożenie oferty wariantowej dopuszcza się tylko z jednoczesnym złożeniem oferty zasadniczej: </w:t>
      </w:r>
      <w:r w:rsidRPr="00B515B4">
        <w:rPr>
          <w:rFonts w:ascii="Times New Roman" w:hAnsi="Times New Roman"/>
          <w:sz w:val="24"/>
          <w:szCs w:val="24"/>
        </w:rPr>
        <w:br/>
        <w:t xml:space="preserve">Nie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 xml:space="preserve">IV.1.6) Przewidywana liczba wykonawców, którzy zostaną zaproszeni do udziału w postępowaniu </w:t>
      </w:r>
      <w:r w:rsidRPr="00B515B4">
        <w:rPr>
          <w:rFonts w:ascii="Times New Roman" w:hAnsi="Times New Roman"/>
          <w:sz w:val="24"/>
          <w:szCs w:val="24"/>
        </w:rPr>
        <w:br/>
      </w:r>
      <w:r w:rsidRPr="00B515B4">
        <w:rPr>
          <w:rFonts w:ascii="Times New Roman" w:hAnsi="Times New Roman"/>
          <w:i/>
          <w:iCs/>
          <w:sz w:val="24"/>
          <w:szCs w:val="24"/>
        </w:rPr>
        <w:t xml:space="preserve">(przetarg ograniczony, negocjacje z ogłoszeniem, dialog konkurencyjny, partnerstwo innowacyjne)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Liczba wykonawców   </w:t>
      </w:r>
      <w:r w:rsidRPr="00B515B4">
        <w:rPr>
          <w:rFonts w:ascii="Times New Roman" w:hAnsi="Times New Roman"/>
          <w:sz w:val="24"/>
          <w:szCs w:val="24"/>
        </w:rPr>
        <w:br/>
        <w:t xml:space="preserve">Przewidywana minimalna liczba wykonawców </w:t>
      </w:r>
      <w:r w:rsidRPr="00B515B4">
        <w:rPr>
          <w:rFonts w:ascii="Times New Roman" w:hAnsi="Times New Roman"/>
          <w:sz w:val="24"/>
          <w:szCs w:val="24"/>
        </w:rPr>
        <w:br/>
        <w:t xml:space="preserve">Maksymalna liczba wykonawców   </w:t>
      </w:r>
      <w:r w:rsidRPr="00B515B4">
        <w:rPr>
          <w:rFonts w:ascii="Times New Roman" w:hAnsi="Times New Roman"/>
          <w:sz w:val="24"/>
          <w:szCs w:val="24"/>
        </w:rPr>
        <w:br/>
        <w:t xml:space="preserve">Kryteria selekcji wykonawców: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 xml:space="preserve">IV.1.7) Informacje na temat umowy ramowej lub dynamicznego systemu zakupów: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Umowa ramowa będzie zawarta: </w:t>
      </w:r>
      <w:r w:rsidRPr="00B515B4">
        <w:rPr>
          <w:rFonts w:ascii="Times New Roman" w:hAnsi="Times New Roman"/>
          <w:sz w:val="24"/>
          <w:szCs w:val="24"/>
        </w:rPr>
        <w:br/>
      </w:r>
      <w:r w:rsidRPr="00B515B4">
        <w:rPr>
          <w:rFonts w:ascii="Times New Roman" w:hAnsi="Times New Roman"/>
          <w:sz w:val="24"/>
          <w:szCs w:val="24"/>
        </w:rPr>
        <w:br/>
        <w:t xml:space="preserve">Czy przewiduje się ograniczenie liczby uczestników umowy ramowej: </w:t>
      </w:r>
      <w:r w:rsidRPr="00B515B4">
        <w:rPr>
          <w:rFonts w:ascii="Times New Roman" w:hAnsi="Times New Roman"/>
          <w:sz w:val="24"/>
          <w:szCs w:val="24"/>
        </w:rPr>
        <w:br/>
      </w:r>
      <w:r w:rsidRPr="00B515B4">
        <w:rPr>
          <w:rFonts w:ascii="Times New Roman" w:hAnsi="Times New Roman"/>
          <w:sz w:val="24"/>
          <w:szCs w:val="24"/>
        </w:rPr>
        <w:br/>
        <w:t xml:space="preserve">Przewidziana maksymalna liczba uczestników umowy ramowej: </w:t>
      </w:r>
      <w:r w:rsidRPr="00B515B4">
        <w:rPr>
          <w:rFonts w:ascii="Times New Roman" w:hAnsi="Times New Roman"/>
          <w:sz w:val="24"/>
          <w:szCs w:val="24"/>
        </w:rPr>
        <w:br/>
      </w:r>
      <w:r w:rsidRPr="00B515B4">
        <w:rPr>
          <w:rFonts w:ascii="Times New Roman" w:hAnsi="Times New Roman"/>
          <w:sz w:val="24"/>
          <w:szCs w:val="24"/>
        </w:rPr>
        <w:br/>
        <w:t xml:space="preserve">Informacje dodatkowe: </w:t>
      </w:r>
      <w:r w:rsidRPr="00B515B4">
        <w:rPr>
          <w:rFonts w:ascii="Times New Roman" w:hAnsi="Times New Roman"/>
          <w:sz w:val="24"/>
          <w:szCs w:val="24"/>
        </w:rPr>
        <w:br/>
      </w:r>
      <w:r w:rsidRPr="00B515B4">
        <w:rPr>
          <w:rFonts w:ascii="Times New Roman" w:hAnsi="Times New Roman"/>
          <w:sz w:val="24"/>
          <w:szCs w:val="24"/>
        </w:rPr>
        <w:br/>
        <w:t xml:space="preserve">Zamówienie obejmuje ustanowienie dynamicznego systemu zakupów: </w:t>
      </w:r>
      <w:r w:rsidRPr="00B515B4">
        <w:rPr>
          <w:rFonts w:ascii="Times New Roman" w:hAnsi="Times New Roman"/>
          <w:sz w:val="24"/>
          <w:szCs w:val="24"/>
        </w:rPr>
        <w:br/>
      </w:r>
      <w:r w:rsidRPr="00B515B4">
        <w:rPr>
          <w:rFonts w:ascii="Times New Roman" w:hAnsi="Times New Roman"/>
          <w:sz w:val="24"/>
          <w:szCs w:val="24"/>
        </w:rPr>
        <w:br/>
        <w:t xml:space="preserve">Adres strony internetowej, na której będą zamieszczone dodatkowe informacje dotyczące dynamicznego systemu zakupów: </w:t>
      </w:r>
      <w:r w:rsidRPr="00B515B4">
        <w:rPr>
          <w:rFonts w:ascii="Times New Roman" w:hAnsi="Times New Roman"/>
          <w:sz w:val="24"/>
          <w:szCs w:val="24"/>
        </w:rPr>
        <w:br/>
      </w:r>
      <w:r w:rsidRPr="00B515B4">
        <w:rPr>
          <w:rFonts w:ascii="Times New Roman" w:hAnsi="Times New Roman"/>
          <w:sz w:val="24"/>
          <w:szCs w:val="24"/>
        </w:rPr>
        <w:br/>
        <w:t xml:space="preserve">Informacje dodatkowe: </w:t>
      </w:r>
      <w:r w:rsidRPr="00B515B4">
        <w:rPr>
          <w:rFonts w:ascii="Times New Roman" w:hAnsi="Times New Roman"/>
          <w:sz w:val="24"/>
          <w:szCs w:val="24"/>
        </w:rPr>
        <w:br/>
      </w:r>
      <w:r w:rsidRPr="00B515B4">
        <w:rPr>
          <w:rFonts w:ascii="Times New Roman" w:hAnsi="Times New Roman"/>
          <w:sz w:val="24"/>
          <w:szCs w:val="24"/>
        </w:rPr>
        <w:br/>
        <w:t xml:space="preserve">W ramach umowy ramowej/dynamicznego systemu zakupów dopuszcza się złożenie ofert w formie katalogów elektronicznych: </w:t>
      </w:r>
      <w:r w:rsidRPr="00B515B4">
        <w:rPr>
          <w:rFonts w:ascii="Times New Roman" w:hAnsi="Times New Roman"/>
          <w:sz w:val="24"/>
          <w:szCs w:val="24"/>
        </w:rPr>
        <w:br/>
      </w:r>
      <w:r w:rsidRPr="00B515B4">
        <w:rPr>
          <w:rFonts w:ascii="Times New Roman" w:hAnsi="Times New Roman"/>
          <w:sz w:val="24"/>
          <w:szCs w:val="24"/>
        </w:rPr>
        <w:br/>
        <w:t xml:space="preserve">Przewiduje się pobranie ze złożonych katalogów elektronicznych informacji potrzebnych do sporządzenia ofert w ramach umowy ramowej/dynamicznego systemu zakupów: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 xml:space="preserve">IV.1.8) Aukcja elektroniczna </w:t>
      </w:r>
      <w:r w:rsidRPr="00B515B4">
        <w:rPr>
          <w:rFonts w:ascii="Times New Roman" w:hAnsi="Times New Roman"/>
          <w:sz w:val="24"/>
          <w:szCs w:val="24"/>
        </w:rPr>
        <w:br/>
      </w:r>
      <w:r w:rsidRPr="00B515B4">
        <w:rPr>
          <w:rFonts w:ascii="Times New Roman" w:hAnsi="Times New Roman"/>
          <w:b/>
          <w:bCs/>
          <w:sz w:val="24"/>
          <w:szCs w:val="24"/>
        </w:rPr>
        <w:t xml:space="preserve">Przewidziane jest przeprowadzenie aukcji elektronicznej </w:t>
      </w:r>
      <w:r w:rsidRPr="00B515B4">
        <w:rPr>
          <w:rFonts w:ascii="Times New Roman" w:hAnsi="Times New Roman"/>
          <w:i/>
          <w:iCs/>
          <w:sz w:val="24"/>
          <w:szCs w:val="24"/>
        </w:rPr>
        <w:t xml:space="preserve">(przetarg nieograniczony, przetarg </w:t>
      </w:r>
      <w:r w:rsidRPr="00B515B4">
        <w:rPr>
          <w:rFonts w:ascii="Times New Roman" w:hAnsi="Times New Roman"/>
          <w:i/>
          <w:iCs/>
          <w:sz w:val="24"/>
          <w:szCs w:val="24"/>
        </w:rPr>
        <w:lastRenderedPageBreak/>
        <w:t xml:space="preserve">ograniczony, negocjacje z ogłoszeniem) </w:t>
      </w:r>
      <w:r w:rsidRPr="00B515B4">
        <w:rPr>
          <w:rFonts w:ascii="Times New Roman" w:hAnsi="Times New Roman"/>
          <w:sz w:val="24"/>
          <w:szCs w:val="24"/>
        </w:rPr>
        <w:br/>
        <w:t xml:space="preserve">Należy podać adres strony internetowej, na której aukcja będzie prowadzona: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 xml:space="preserve">Należy wskazać elementy, których wartości będą przedmiotem aukcji elektronicznej: </w:t>
      </w:r>
      <w:r w:rsidRPr="00B515B4">
        <w:rPr>
          <w:rFonts w:ascii="Times New Roman" w:hAnsi="Times New Roman"/>
          <w:sz w:val="24"/>
          <w:szCs w:val="24"/>
        </w:rPr>
        <w:br/>
      </w:r>
      <w:r w:rsidRPr="00B515B4">
        <w:rPr>
          <w:rFonts w:ascii="Times New Roman" w:hAnsi="Times New Roman"/>
          <w:b/>
          <w:bCs/>
          <w:sz w:val="24"/>
          <w:szCs w:val="24"/>
        </w:rPr>
        <w:t>Przewiduje się ograniczenia co do przedstawionych wartości, wynikające z opisu przedmiotu zamówienia:</w:t>
      </w:r>
      <w:r w:rsidRPr="00B515B4">
        <w:rPr>
          <w:rFonts w:ascii="Times New Roman" w:hAnsi="Times New Roman"/>
          <w:sz w:val="24"/>
          <w:szCs w:val="24"/>
        </w:rPr>
        <w:t xml:space="preserve"> </w:t>
      </w:r>
      <w:r w:rsidRPr="00B515B4">
        <w:rPr>
          <w:rFonts w:ascii="Times New Roman" w:hAnsi="Times New Roman"/>
          <w:sz w:val="24"/>
          <w:szCs w:val="24"/>
        </w:rPr>
        <w:br/>
      </w:r>
      <w:r w:rsidRPr="00B515B4">
        <w:rPr>
          <w:rFonts w:ascii="Times New Roman" w:hAnsi="Times New Roman"/>
          <w:sz w:val="24"/>
          <w:szCs w:val="24"/>
        </w:rPr>
        <w:br/>
        <w:t xml:space="preserve">Należy podać, które informacje zostaną udostępnione wykonawcom w trakcie aukcji elektronicznej oraz jaki będzie termin ich udostępnienia: </w:t>
      </w:r>
      <w:r w:rsidRPr="00B515B4">
        <w:rPr>
          <w:rFonts w:ascii="Times New Roman" w:hAnsi="Times New Roman"/>
          <w:sz w:val="24"/>
          <w:szCs w:val="24"/>
        </w:rPr>
        <w:br/>
        <w:t xml:space="preserve">Informacje dotyczące przebiegu aukcji elektronicznej: </w:t>
      </w:r>
      <w:r w:rsidRPr="00B515B4">
        <w:rPr>
          <w:rFonts w:ascii="Times New Roman" w:hAnsi="Times New Roman"/>
          <w:sz w:val="24"/>
          <w:szCs w:val="24"/>
        </w:rPr>
        <w:br/>
        <w:t xml:space="preserve">Jaki jest przewidziany sposób postępowania w toku aukcji elektronicznej i jakie będą warunki, na jakich wykonawcy będą mogli licytować (minimalne wysokości postąpień): </w:t>
      </w:r>
      <w:r w:rsidRPr="00B515B4">
        <w:rPr>
          <w:rFonts w:ascii="Times New Roman" w:hAnsi="Times New Roman"/>
          <w:sz w:val="24"/>
          <w:szCs w:val="24"/>
        </w:rPr>
        <w:br/>
        <w:t xml:space="preserve">Informacje dotyczące wykorzystywanego sprzętu elektronicznego, rozwiązań i specyfikacji technicznych w zakresie połączeń: </w:t>
      </w:r>
      <w:r w:rsidRPr="00B515B4">
        <w:rPr>
          <w:rFonts w:ascii="Times New Roman" w:hAnsi="Times New Roman"/>
          <w:sz w:val="24"/>
          <w:szCs w:val="24"/>
        </w:rPr>
        <w:br/>
        <w:t xml:space="preserve">Wymagania dotyczące rejestracji i identyfikacji wykonawców w aukcji elektronicznej: </w:t>
      </w:r>
      <w:r w:rsidRPr="00B515B4">
        <w:rPr>
          <w:rFonts w:ascii="Times New Roman" w:hAnsi="Times New Roman"/>
          <w:sz w:val="24"/>
          <w:szCs w:val="24"/>
        </w:rPr>
        <w:br/>
        <w:t xml:space="preserve">Informacje o liczbie etapów aukcji elektronicznej i czasie ich trwania: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t xml:space="preserve">Czas trwania: </w:t>
      </w:r>
      <w:r w:rsidRPr="00B515B4">
        <w:rPr>
          <w:rFonts w:ascii="Times New Roman" w:hAnsi="Times New Roman"/>
          <w:sz w:val="24"/>
          <w:szCs w:val="24"/>
        </w:rPr>
        <w:br/>
      </w:r>
      <w:r w:rsidRPr="00B515B4">
        <w:rPr>
          <w:rFonts w:ascii="Times New Roman" w:hAnsi="Times New Roman"/>
          <w:sz w:val="24"/>
          <w:szCs w:val="24"/>
        </w:rPr>
        <w:br/>
        <w:t xml:space="preserve">Czy wykonawcy, którzy nie złożyli nowych postąpień, zostaną zakwalifikowani do następnego etapu: </w:t>
      </w:r>
      <w:r w:rsidRPr="00B515B4">
        <w:rPr>
          <w:rFonts w:ascii="Times New Roman" w:hAnsi="Times New Roman"/>
          <w:sz w:val="24"/>
          <w:szCs w:val="24"/>
        </w:rPr>
        <w:br/>
        <w:t xml:space="preserve">Warunki zamknięcia aukcji elektronicznej: </w:t>
      </w:r>
      <w:r w:rsidRPr="00B515B4">
        <w:rPr>
          <w:rFonts w:ascii="Times New Roman" w:hAnsi="Times New Roman"/>
          <w:sz w:val="24"/>
          <w:szCs w:val="24"/>
        </w:rPr>
        <w:br/>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 xml:space="preserve">IV.2) KRYTERIA OCENY OFERT </w:t>
      </w:r>
      <w:r w:rsidRPr="00B515B4">
        <w:rPr>
          <w:rFonts w:ascii="Times New Roman" w:hAnsi="Times New Roman"/>
          <w:sz w:val="24"/>
          <w:szCs w:val="24"/>
        </w:rPr>
        <w:br/>
      </w:r>
      <w:r w:rsidRPr="00B515B4">
        <w:rPr>
          <w:rFonts w:ascii="Times New Roman" w:hAnsi="Times New Roman"/>
          <w:b/>
          <w:bCs/>
          <w:sz w:val="24"/>
          <w:szCs w:val="24"/>
        </w:rPr>
        <w:t xml:space="preserve">IV.2.1) Kryteria oceny ofert: </w:t>
      </w:r>
      <w:r w:rsidRPr="00B515B4">
        <w:rPr>
          <w:rFonts w:ascii="Times New Roman" w:hAnsi="Times New Roman"/>
          <w:sz w:val="24"/>
          <w:szCs w:val="24"/>
        </w:rPr>
        <w:br/>
      </w:r>
      <w:r w:rsidRPr="00B515B4">
        <w:rPr>
          <w:rFonts w:ascii="Times New Roman" w:hAnsi="Times New Roman"/>
          <w:b/>
          <w:bCs/>
          <w:sz w:val="24"/>
          <w:szCs w:val="24"/>
        </w:rPr>
        <w:t>IV.2.2) Kryteria</w:t>
      </w:r>
      <w:r w:rsidRPr="00B515B4">
        <w:rPr>
          <w:rFonts w:ascii="Times New Roman" w:hAnsi="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B515B4" w:rsidRPr="00B515B4" w:rsidTr="00B515B4">
        <w:tc>
          <w:tcPr>
            <w:tcW w:w="0" w:type="auto"/>
            <w:tcBorders>
              <w:top w:val="single" w:sz="6" w:space="0" w:color="000000"/>
              <w:left w:val="single" w:sz="6" w:space="0" w:color="000000"/>
              <w:bottom w:val="single" w:sz="6" w:space="0" w:color="000000"/>
              <w:right w:val="single" w:sz="6" w:space="0" w:color="000000"/>
            </w:tcBorders>
            <w:vAlign w:val="center"/>
            <w:hideMark/>
          </w:tcPr>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Znaczenie</w:t>
            </w:r>
          </w:p>
        </w:tc>
      </w:tr>
      <w:tr w:rsidR="00B515B4" w:rsidRPr="00B515B4" w:rsidTr="00B515B4">
        <w:tc>
          <w:tcPr>
            <w:tcW w:w="0" w:type="auto"/>
            <w:tcBorders>
              <w:top w:val="single" w:sz="6" w:space="0" w:color="000000"/>
              <w:left w:val="single" w:sz="6" w:space="0" w:color="000000"/>
              <w:bottom w:val="single" w:sz="6" w:space="0" w:color="000000"/>
              <w:right w:val="single" w:sz="6" w:space="0" w:color="000000"/>
            </w:tcBorders>
            <w:vAlign w:val="center"/>
            <w:hideMark/>
          </w:tcPr>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60,00</w:t>
            </w:r>
          </w:p>
        </w:tc>
      </w:tr>
      <w:tr w:rsidR="00B515B4" w:rsidRPr="00B515B4" w:rsidTr="00B515B4">
        <w:tc>
          <w:tcPr>
            <w:tcW w:w="0" w:type="auto"/>
            <w:tcBorders>
              <w:top w:val="single" w:sz="6" w:space="0" w:color="000000"/>
              <w:left w:val="single" w:sz="6" w:space="0" w:color="000000"/>
              <w:bottom w:val="single" w:sz="6" w:space="0" w:color="000000"/>
              <w:right w:val="single" w:sz="6" w:space="0" w:color="000000"/>
            </w:tcBorders>
            <w:vAlign w:val="center"/>
            <w:hideMark/>
          </w:tcPr>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40,00</w:t>
            </w:r>
          </w:p>
        </w:tc>
      </w:tr>
    </w:tbl>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r>
      <w:r w:rsidRPr="00B515B4">
        <w:rPr>
          <w:rFonts w:ascii="Times New Roman" w:hAnsi="Times New Roman"/>
          <w:b/>
          <w:bCs/>
          <w:sz w:val="24"/>
          <w:szCs w:val="24"/>
        </w:rPr>
        <w:t xml:space="preserve">IV.2.3) Zastosowanie procedury, o której mowa w art. 24aa ust. 1 ustawy </w:t>
      </w:r>
      <w:proofErr w:type="spellStart"/>
      <w:r w:rsidRPr="00B515B4">
        <w:rPr>
          <w:rFonts w:ascii="Times New Roman" w:hAnsi="Times New Roman"/>
          <w:b/>
          <w:bCs/>
          <w:sz w:val="24"/>
          <w:szCs w:val="24"/>
        </w:rPr>
        <w:t>Pzp</w:t>
      </w:r>
      <w:proofErr w:type="spellEnd"/>
      <w:r w:rsidRPr="00B515B4">
        <w:rPr>
          <w:rFonts w:ascii="Times New Roman" w:hAnsi="Times New Roman"/>
          <w:b/>
          <w:bCs/>
          <w:sz w:val="24"/>
          <w:szCs w:val="24"/>
        </w:rPr>
        <w:t xml:space="preserve"> </w:t>
      </w:r>
      <w:r w:rsidRPr="00B515B4">
        <w:rPr>
          <w:rFonts w:ascii="Times New Roman" w:hAnsi="Times New Roman"/>
          <w:sz w:val="24"/>
          <w:szCs w:val="24"/>
        </w:rPr>
        <w:t xml:space="preserve">(przetarg nieograniczony) </w:t>
      </w:r>
      <w:r w:rsidRPr="00B515B4">
        <w:rPr>
          <w:rFonts w:ascii="Times New Roman" w:hAnsi="Times New Roman"/>
          <w:sz w:val="24"/>
          <w:szCs w:val="24"/>
        </w:rPr>
        <w:br/>
        <w:t xml:space="preserve">Tak </w:t>
      </w:r>
      <w:r w:rsidRPr="00B515B4">
        <w:rPr>
          <w:rFonts w:ascii="Times New Roman" w:hAnsi="Times New Roman"/>
          <w:sz w:val="24"/>
          <w:szCs w:val="24"/>
        </w:rPr>
        <w:br/>
      </w:r>
      <w:r w:rsidRPr="00B515B4">
        <w:rPr>
          <w:rFonts w:ascii="Times New Roman" w:hAnsi="Times New Roman"/>
          <w:b/>
          <w:bCs/>
          <w:sz w:val="24"/>
          <w:szCs w:val="24"/>
        </w:rPr>
        <w:t xml:space="preserve">IV.3) Negocjacje z ogłoszeniem, dialog konkurencyjny, partnerstwo innowacyjne </w:t>
      </w:r>
      <w:r w:rsidRPr="00B515B4">
        <w:rPr>
          <w:rFonts w:ascii="Times New Roman" w:hAnsi="Times New Roman"/>
          <w:sz w:val="24"/>
          <w:szCs w:val="24"/>
        </w:rPr>
        <w:br/>
      </w:r>
      <w:r w:rsidRPr="00B515B4">
        <w:rPr>
          <w:rFonts w:ascii="Times New Roman" w:hAnsi="Times New Roman"/>
          <w:b/>
          <w:bCs/>
          <w:sz w:val="24"/>
          <w:szCs w:val="24"/>
        </w:rPr>
        <w:t>IV.3.1) Informacje na temat negocjacji z ogłoszeniem</w:t>
      </w:r>
      <w:r w:rsidRPr="00B515B4">
        <w:rPr>
          <w:rFonts w:ascii="Times New Roman" w:hAnsi="Times New Roman"/>
          <w:sz w:val="24"/>
          <w:szCs w:val="24"/>
        </w:rPr>
        <w:t xml:space="preserve"> </w:t>
      </w:r>
      <w:r w:rsidRPr="00B515B4">
        <w:rPr>
          <w:rFonts w:ascii="Times New Roman" w:hAnsi="Times New Roman"/>
          <w:sz w:val="24"/>
          <w:szCs w:val="24"/>
        </w:rPr>
        <w:br/>
        <w:t xml:space="preserve">Minimalne wymagania, które muszą spełniać wszystkie oferty: </w:t>
      </w:r>
      <w:r w:rsidRPr="00B515B4">
        <w:rPr>
          <w:rFonts w:ascii="Times New Roman" w:hAnsi="Times New Roman"/>
          <w:sz w:val="24"/>
          <w:szCs w:val="24"/>
        </w:rPr>
        <w:br/>
      </w:r>
      <w:r w:rsidRPr="00B515B4">
        <w:rPr>
          <w:rFonts w:ascii="Times New Roman" w:hAnsi="Times New Roman"/>
          <w:sz w:val="24"/>
          <w:szCs w:val="24"/>
        </w:rPr>
        <w:br/>
        <w:t xml:space="preserve">Przewidziane jest zastrzeżenie prawa do udzielenia zamówienia na podstawie ofert wstępnych bez przeprowadzenia negocjacji </w:t>
      </w:r>
      <w:r w:rsidRPr="00B515B4">
        <w:rPr>
          <w:rFonts w:ascii="Times New Roman" w:hAnsi="Times New Roman"/>
          <w:sz w:val="24"/>
          <w:szCs w:val="24"/>
        </w:rPr>
        <w:br/>
        <w:t xml:space="preserve">Przewidziany jest podział negocjacji na etapy w celu ograniczenia liczby ofert: </w:t>
      </w:r>
      <w:r w:rsidRPr="00B515B4">
        <w:rPr>
          <w:rFonts w:ascii="Times New Roman" w:hAnsi="Times New Roman"/>
          <w:sz w:val="24"/>
          <w:szCs w:val="24"/>
        </w:rPr>
        <w:br/>
        <w:t xml:space="preserve">Należy podać informacje na temat etapów negocjacji (w tym liczbę etapów): </w:t>
      </w:r>
      <w:r w:rsidRPr="00B515B4">
        <w:rPr>
          <w:rFonts w:ascii="Times New Roman" w:hAnsi="Times New Roman"/>
          <w:sz w:val="24"/>
          <w:szCs w:val="24"/>
        </w:rPr>
        <w:br/>
      </w:r>
      <w:r w:rsidRPr="00B515B4">
        <w:rPr>
          <w:rFonts w:ascii="Times New Roman" w:hAnsi="Times New Roman"/>
          <w:sz w:val="24"/>
          <w:szCs w:val="24"/>
        </w:rPr>
        <w:br/>
        <w:t xml:space="preserve">Informacje dodatkowe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lastRenderedPageBreak/>
        <w:t>IV.3.2) Informacje na temat dialogu konkurencyjnego</w:t>
      </w:r>
      <w:r w:rsidRPr="00B515B4">
        <w:rPr>
          <w:rFonts w:ascii="Times New Roman" w:hAnsi="Times New Roman"/>
          <w:sz w:val="24"/>
          <w:szCs w:val="24"/>
        </w:rPr>
        <w:t xml:space="preserve"> </w:t>
      </w:r>
      <w:r w:rsidRPr="00B515B4">
        <w:rPr>
          <w:rFonts w:ascii="Times New Roman" w:hAnsi="Times New Roman"/>
          <w:sz w:val="24"/>
          <w:szCs w:val="24"/>
        </w:rPr>
        <w:br/>
        <w:t xml:space="preserve">Opis potrzeb i wymagań zamawiającego lub informacja o sposobie uzyskania tego opisu: </w:t>
      </w:r>
      <w:r w:rsidRPr="00B515B4">
        <w:rPr>
          <w:rFonts w:ascii="Times New Roman" w:hAnsi="Times New Roman"/>
          <w:sz w:val="24"/>
          <w:szCs w:val="24"/>
        </w:rPr>
        <w:br/>
      </w:r>
      <w:r w:rsidRPr="00B515B4">
        <w:rPr>
          <w:rFonts w:ascii="Times New Roman" w:hAnsi="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B515B4">
        <w:rPr>
          <w:rFonts w:ascii="Times New Roman" w:hAnsi="Times New Roman"/>
          <w:sz w:val="24"/>
          <w:szCs w:val="24"/>
        </w:rPr>
        <w:br/>
      </w:r>
      <w:r w:rsidRPr="00B515B4">
        <w:rPr>
          <w:rFonts w:ascii="Times New Roman" w:hAnsi="Times New Roman"/>
          <w:sz w:val="24"/>
          <w:szCs w:val="24"/>
        </w:rPr>
        <w:br/>
        <w:t xml:space="preserve">Wstępny harmonogram postępowania: </w:t>
      </w:r>
      <w:r w:rsidRPr="00B515B4">
        <w:rPr>
          <w:rFonts w:ascii="Times New Roman" w:hAnsi="Times New Roman"/>
          <w:sz w:val="24"/>
          <w:szCs w:val="24"/>
        </w:rPr>
        <w:br/>
      </w:r>
      <w:r w:rsidRPr="00B515B4">
        <w:rPr>
          <w:rFonts w:ascii="Times New Roman" w:hAnsi="Times New Roman"/>
          <w:sz w:val="24"/>
          <w:szCs w:val="24"/>
        </w:rPr>
        <w:br/>
        <w:t xml:space="preserve">Podział dialogu na etapy w celu ograniczenia liczby rozwiązań: </w:t>
      </w:r>
      <w:r w:rsidRPr="00B515B4">
        <w:rPr>
          <w:rFonts w:ascii="Times New Roman" w:hAnsi="Times New Roman"/>
          <w:sz w:val="24"/>
          <w:szCs w:val="24"/>
        </w:rPr>
        <w:br/>
        <w:t xml:space="preserve">Należy podać informacje na temat etapów dialogu: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sz w:val="24"/>
          <w:szCs w:val="24"/>
        </w:rPr>
        <w:br/>
        <w:t xml:space="preserve">Informacje dodatkowe: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IV.3.3) Informacje na temat partnerstwa innowacyjnego</w:t>
      </w:r>
      <w:r w:rsidRPr="00B515B4">
        <w:rPr>
          <w:rFonts w:ascii="Times New Roman" w:hAnsi="Times New Roman"/>
          <w:sz w:val="24"/>
          <w:szCs w:val="24"/>
        </w:rPr>
        <w:t xml:space="preserve"> </w:t>
      </w:r>
      <w:r w:rsidRPr="00B515B4">
        <w:rPr>
          <w:rFonts w:ascii="Times New Roman" w:hAnsi="Times New Roman"/>
          <w:sz w:val="24"/>
          <w:szCs w:val="24"/>
        </w:rPr>
        <w:br/>
        <w:t xml:space="preserve">Elementy opisu przedmiotu zamówienia definiujące minimalne wymagania, którym muszą odpowiadać wszystkie oferty: </w:t>
      </w:r>
      <w:r w:rsidRPr="00B515B4">
        <w:rPr>
          <w:rFonts w:ascii="Times New Roman" w:hAnsi="Times New Roman"/>
          <w:sz w:val="24"/>
          <w:szCs w:val="24"/>
        </w:rPr>
        <w:br/>
      </w:r>
      <w:r w:rsidRPr="00B515B4">
        <w:rPr>
          <w:rFonts w:ascii="Times New Roman" w:hAnsi="Times New Roman"/>
          <w:sz w:val="24"/>
          <w:szCs w:val="24"/>
        </w:rPr>
        <w:br/>
        <w:t xml:space="preserve">Podział negocjacji na etapy w celu ograniczeniu liczby ofert podlegających negocjacjom poprzez zastosowanie kryteriów oceny ofert wskazanych w specyfikacji istotnych warunków zamówienia: </w:t>
      </w:r>
      <w:r w:rsidRPr="00B515B4">
        <w:rPr>
          <w:rFonts w:ascii="Times New Roman" w:hAnsi="Times New Roman"/>
          <w:sz w:val="24"/>
          <w:szCs w:val="24"/>
        </w:rPr>
        <w:br/>
      </w:r>
      <w:r w:rsidRPr="00B515B4">
        <w:rPr>
          <w:rFonts w:ascii="Times New Roman" w:hAnsi="Times New Roman"/>
          <w:sz w:val="24"/>
          <w:szCs w:val="24"/>
        </w:rPr>
        <w:br/>
        <w:t xml:space="preserve">Informacje dodatkowe: </w:t>
      </w:r>
      <w:bookmarkStart w:id="0" w:name="_GoBack"/>
      <w:bookmarkEnd w:id="0"/>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 xml:space="preserve">IV.4) Licytacja elektroniczna </w:t>
      </w:r>
      <w:r w:rsidRPr="00B515B4">
        <w:rPr>
          <w:rFonts w:ascii="Times New Roman" w:hAnsi="Times New Roman"/>
          <w:sz w:val="24"/>
          <w:szCs w:val="24"/>
        </w:rPr>
        <w:br/>
        <w:t xml:space="preserve">Adres strony internetowej, na której będzie prowadzona licytacja elektroniczna: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Adres strony internetowej, na której jest dostępny opis przedmiotu zamówienia w licytacji elektronicznej: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Wymagania dotyczące rejestracji i identyfikacji wykonawców w licytacji elektronicznej, w tym wymagania techniczne urządzeń informatycznych: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Sposób postępowania w toku licytacji elektronicznej, w tym określenie minimalnych wysokości postąpień: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Informacje o liczbie etapów licytacji elektronicznej i czasie ich trwania: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Czas trwania: </w:t>
      </w:r>
      <w:r w:rsidRPr="00B515B4">
        <w:rPr>
          <w:rFonts w:ascii="Times New Roman" w:hAnsi="Times New Roman"/>
          <w:sz w:val="24"/>
          <w:szCs w:val="24"/>
        </w:rPr>
        <w:br/>
      </w:r>
      <w:r w:rsidRPr="00B515B4">
        <w:rPr>
          <w:rFonts w:ascii="Times New Roman" w:hAnsi="Times New Roman"/>
          <w:sz w:val="24"/>
          <w:szCs w:val="24"/>
        </w:rPr>
        <w:br/>
        <w:t xml:space="preserve">Wykonawcy, którzy nie złożyli nowych postąpień, zostaną zakwalifikowani do następnego etapu: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Termin składania wniosków o dopuszczenie do udziału w licytacji elektronicznej: </w:t>
      </w:r>
      <w:r w:rsidRPr="00B515B4">
        <w:rPr>
          <w:rFonts w:ascii="Times New Roman" w:hAnsi="Times New Roman"/>
          <w:sz w:val="24"/>
          <w:szCs w:val="24"/>
        </w:rPr>
        <w:br/>
        <w:t xml:space="preserve">Data: godzina: </w:t>
      </w:r>
      <w:r w:rsidRPr="00B515B4">
        <w:rPr>
          <w:rFonts w:ascii="Times New Roman" w:hAnsi="Times New Roman"/>
          <w:sz w:val="24"/>
          <w:szCs w:val="24"/>
        </w:rPr>
        <w:br/>
        <w:t xml:space="preserve">Termin otwarcia licytacji elektronicznej: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t xml:space="preserve">Termin i warunki zamknięcia licytacji elektronicznej: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t xml:space="preserve">Istotne dla stron postanowienia, które zostaną wprowadzone do treści zawieranej umowy w sprawie zamówienia publicznego, albo ogólne warunki umowy, albo wzór umowy: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t xml:space="preserve">Wymagania dotyczące zabezpieczenia należytego wykonania umowy: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sz w:val="24"/>
          <w:szCs w:val="24"/>
        </w:rPr>
        <w:br/>
        <w:t xml:space="preserve">Informacje dodatkowe: </w:t>
      </w:r>
    </w:p>
    <w:p w:rsidR="00B515B4" w:rsidRPr="00B515B4" w:rsidRDefault="00B515B4" w:rsidP="00B515B4">
      <w:pPr>
        <w:spacing w:after="0" w:line="240" w:lineRule="auto"/>
        <w:rPr>
          <w:rFonts w:ascii="Times New Roman" w:hAnsi="Times New Roman"/>
          <w:sz w:val="24"/>
          <w:szCs w:val="24"/>
        </w:rPr>
      </w:pPr>
      <w:r w:rsidRPr="00B515B4">
        <w:rPr>
          <w:rFonts w:ascii="Times New Roman" w:hAnsi="Times New Roman"/>
          <w:b/>
          <w:bCs/>
          <w:sz w:val="24"/>
          <w:szCs w:val="24"/>
        </w:rPr>
        <w:lastRenderedPageBreak/>
        <w:t>IV.5) ZMIANA UMOWY</w:t>
      </w:r>
      <w:r w:rsidRPr="00B515B4">
        <w:rPr>
          <w:rFonts w:ascii="Times New Roman" w:hAnsi="Times New Roman"/>
          <w:sz w:val="24"/>
          <w:szCs w:val="24"/>
        </w:rPr>
        <w:t xml:space="preserve"> </w:t>
      </w:r>
      <w:r w:rsidRPr="00B515B4">
        <w:rPr>
          <w:rFonts w:ascii="Times New Roman" w:hAnsi="Times New Roman"/>
          <w:sz w:val="24"/>
          <w:szCs w:val="24"/>
        </w:rPr>
        <w:br/>
      </w:r>
      <w:r w:rsidRPr="00B515B4">
        <w:rPr>
          <w:rFonts w:ascii="Times New Roman" w:hAnsi="Times New Roman"/>
          <w:b/>
          <w:bCs/>
          <w:sz w:val="24"/>
          <w:szCs w:val="24"/>
        </w:rPr>
        <w:t>Przewiduje się istotne zmiany postanowień zawartej umowy w stosunku do treści oferty, na podstawie której dokonano wyboru wykonawcy:</w:t>
      </w:r>
      <w:r w:rsidRPr="00B515B4">
        <w:rPr>
          <w:rFonts w:ascii="Times New Roman" w:hAnsi="Times New Roman"/>
          <w:sz w:val="24"/>
          <w:szCs w:val="24"/>
        </w:rPr>
        <w:t xml:space="preserve"> Nie </w:t>
      </w:r>
      <w:r w:rsidRPr="00B515B4">
        <w:rPr>
          <w:rFonts w:ascii="Times New Roman" w:hAnsi="Times New Roman"/>
          <w:sz w:val="24"/>
          <w:szCs w:val="24"/>
        </w:rPr>
        <w:br/>
        <w:t xml:space="preserve">Należy wskazać zakres, charakter zmian oraz warunki wprowadzenia zmian: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 xml:space="preserve">IV.6) INFORMACJE ADMINISTRACYJNE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 xml:space="preserve">IV.6.1) Sposób udostępniania informacji o charakterze poufnym </w:t>
      </w:r>
      <w:r w:rsidRPr="00B515B4">
        <w:rPr>
          <w:rFonts w:ascii="Times New Roman" w:hAnsi="Times New Roman"/>
          <w:i/>
          <w:iCs/>
          <w:sz w:val="24"/>
          <w:szCs w:val="24"/>
        </w:rPr>
        <w:t xml:space="preserve">(jeżeli dotyczy):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Środki służące ochronie informacji o charakterze poufnym</w:t>
      </w:r>
      <w:r w:rsidRPr="00B515B4">
        <w:rPr>
          <w:rFonts w:ascii="Times New Roman" w:hAnsi="Times New Roman"/>
          <w:sz w:val="24"/>
          <w:szCs w:val="24"/>
        </w:rPr>
        <w:t xml:space="preserve"> </w:t>
      </w:r>
      <w:r w:rsidRPr="00B515B4">
        <w:rPr>
          <w:rFonts w:ascii="Times New Roman" w:hAnsi="Times New Roman"/>
          <w:sz w:val="24"/>
          <w:szCs w:val="24"/>
        </w:rPr>
        <w:br/>
      </w:r>
      <w:r w:rsidRPr="00B515B4">
        <w:rPr>
          <w:rFonts w:ascii="Times New Roman" w:hAnsi="Times New Roman"/>
          <w:sz w:val="24"/>
          <w:szCs w:val="24"/>
        </w:rPr>
        <w:br/>
      </w:r>
      <w:r w:rsidRPr="00B515B4">
        <w:rPr>
          <w:rFonts w:ascii="Times New Roman" w:hAnsi="Times New Roman"/>
          <w:b/>
          <w:bCs/>
          <w:sz w:val="24"/>
          <w:szCs w:val="24"/>
        </w:rPr>
        <w:t xml:space="preserve">IV.6.2) Termin składania ofert lub wniosków o dopuszczenie do udziału w postępowaniu: </w:t>
      </w:r>
      <w:r w:rsidRPr="00B515B4">
        <w:rPr>
          <w:rFonts w:ascii="Times New Roman" w:hAnsi="Times New Roman"/>
          <w:sz w:val="24"/>
          <w:szCs w:val="24"/>
        </w:rPr>
        <w:br/>
        <w:t xml:space="preserve">Data: 2017-12-01, godzina: 10:00, </w:t>
      </w:r>
      <w:r w:rsidRPr="00B515B4">
        <w:rPr>
          <w:rFonts w:ascii="Times New Roman" w:hAnsi="Times New Roman"/>
          <w:sz w:val="24"/>
          <w:szCs w:val="24"/>
        </w:rPr>
        <w:br/>
        <w:t xml:space="preserve">Skrócenie terminu składania wniosków, ze względu na pilną potrzebę udzielenia zamówienia (przetarg nieograniczony, przetarg ograniczony, negocjacje z ogłoszeniem): </w:t>
      </w:r>
      <w:r w:rsidRPr="00B515B4">
        <w:rPr>
          <w:rFonts w:ascii="Times New Roman" w:hAnsi="Times New Roman"/>
          <w:sz w:val="24"/>
          <w:szCs w:val="24"/>
        </w:rPr>
        <w:br/>
        <w:t xml:space="preserve">Nie </w:t>
      </w:r>
      <w:r w:rsidRPr="00B515B4">
        <w:rPr>
          <w:rFonts w:ascii="Times New Roman" w:hAnsi="Times New Roman"/>
          <w:sz w:val="24"/>
          <w:szCs w:val="24"/>
        </w:rPr>
        <w:br/>
        <w:t xml:space="preserve">Wskazać powody: </w:t>
      </w:r>
      <w:r w:rsidRPr="00B515B4">
        <w:rPr>
          <w:rFonts w:ascii="Times New Roman" w:hAnsi="Times New Roman"/>
          <w:sz w:val="24"/>
          <w:szCs w:val="24"/>
        </w:rPr>
        <w:br/>
      </w:r>
      <w:r w:rsidRPr="00B515B4">
        <w:rPr>
          <w:rFonts w:ascii="Times New Roman" w:hAnsi="Times New Roman"/>
          <w:sz w:val="24"/>
          <w:szCs w:val="24"/>
        </w:rPr>
        <w:br/>
        <w:t xml:space="preserve">Język lub języki, w jakich mogą być sporządzane oferty lub wnioski o dopuszczenie do udziału w postępowaniu </w:t>
      </w:r>
      <w:r w:rsidRPr="00B515B4">
        <w:rPr>
          <w:rFonts w:ascii="Times New Roman" w:hAnsi="Times New Roman"/>
          <w:sz w:val="24"/>
          <w:szCs w:val="24"/>
        </w:rPr>
        <w:br/>
        <w:t xml:space="preserve">&gt; Język polski </w:t>
      </w:r>
      <w:r w:rsidRPr="00B515B4">
        <w:rPr>
          <w:rFonts w:ascii="Times New Roman" w:hAnsi="Times New Roman"/>
          <w:sz w:val="24"/>
          <w:szCs w:val="24"/>
        </w:rPr>
        <w:br/>
      </w:r>
      <w:r w:rsidRPr="00B515B4">
        <w:rPr>
          <w:rFonts w:ascii="Times New Roman" w:hAnsi="Times New Roman"/>
          <w:b/>
          <w:bCs/>
          <w:sz w:val="24"/>
          <w:szCs w:val="24"/>
        </w:rPr>
        <w:t xml:space="preserve">IV.6.3) Termin związania ofertą: </w:t>
      </w:r>
      <w:r w:rsidRPr="00B515B4">
        <w:rPr>
          <w:rFonts w:ascii="Times New Roman" w:hAnsi="Times New Roman"/>
          <w:sz w:val="24"/>
          <w:szCs w:val="24"/>
        </w:rPr>
        <w:t xml:space="preserve">do: okres w dniach: 30 (od ostatecznego terminu składania ofert) </w:t>
      </w:r>
      <w:r w:rsidRPr="00B515B4">
        <w:rPr>
          <w:rFonts w:ascii="Times New Roman" w:hAnsi="Times New Roman"/>
          <w:sz w:val="24"/>
          <w:szCs w:val="24"/>
        </w:rPr>
        <w:br/>
      </w:r>
      <w:r w:rsidRPr="00B515B4">
        <w:rPr>
          <w:rFonts w:ascii="Times New Roman" w:hAnsi="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515B4">
        <w:rPr>
          <w:rFonts w:ascii="Times New Roman" w:hAnsi="Times New Roman"/>
          <w:sz w:val="24"/>
          <w:szCs w:val="24"/>
        </w:rPr>
        <w:t xml:space="preserve"> Nie </w:t>
      </w:r>
      <w:r w:rsidRPr="00B515B4">
        <w:rPr>
          <w:rFonts w:ascii="Times New Roman" w:hAnsi="Times New Roman"/>
          <w:sz w:val="24"/>
          <w:szCs w:val="24"/>
        </w:rPr>
        <w:br/>
      </w:r>
      <w:r w:rsidRPr="00B515B4">
        <w:rPr>
          <w:rFonts w:ascii="Times New Roman" w:hAnsi="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515B4">
        <w:rPr>
          <w:rFonts w:ascii="Times New Roman" w:hAnsi="Times New Roman"/>
          <w:sz w:val="24"/>
          <w:szCs w:val="24"/>
        </w:rPr>
        <w:t xml:space="preserve"> Nie </w:t>
      </w:r>
      <w:r w:rsidRPr="00B515B4">
        <w:rPr>
          <w:rFonts w:ascii="Times New Roman" w:hAnsi="Times New Roman"/>
          <w:sz w:val="24"/>
          <w:szCs w:val="24"/>
        </w:rPr>
        <w:br/>
      </w:r>
      <w:r w:rsidRPr="00B515B4">
        <w:rPr>
          <w:rFonts w:ascii="Times New Roman" w:hAnsi="Times New Roman"/>
          <w:b/>
          <w:bCs/>
          <w:sz w:val="24"/>
          <w:szCs w:val="24"/>
        </w:rPr>
        <w:t>IV.6.6) Informacje dodatkowe:</w:t>
      </w:r>
      <w:r w:rsidRPr="00B515B4">
        <w:rPr>
          <w:rFonts w:ascii="Times New Roman" w:hAnsi="Times New Roman"/>
          <w:sz w:val="24"/>
          <w:szCs w:val="24"/>
        </w:rPr>
        <w:t xml:space="preserve"> </w:t>
      </w:r>
      <w:r w:rsidRPr="00B515B4">
        <w:rPr>
          <w:rFonts w:ascii="Times New Roman" w:hAnsi="Times New Roman"/>
          <w:sz w:val="24"/>
          <w:szCs w:val="24"/>
        </w:rPr>
        <w:br/>
      </w:r>
    </w:p>
    <w:p w:rsidR="00B515B4" w:rsidRPr="00B515B4" w:rsidRDefault="00B515B4" w:rsidP="00B515B4">
      <w:pPr>
        <w:spacing w:after="0" w:line="240" w:lineRule="auto"/>
        <w:jc w:val="center"/>
        <w:rPr>
          <w:rFonts w:ascii="Times New Roman" w:hAnsi="Times New Roman"/>
          <w:sz w:val="24"/>
          <w:szCs w:val="24"/>
        </w:rPr>
      </w:pPr>
      <w:r w:rsidRPr="00B515B4">
        <w:rPr>
          <w:rFonts w:ascii="Times New Roman" w:hAnsi="Times New Roman"/>
          <w:sz w:val="24"/>
          <w:szCs w:val="24"/>
          <w:u w:val="single"/>
        </w:rPr>
        <w:t xml:space="preserve">ZAŁĄCZNIK I - INFORMACJE DOTYCZĄCE OFERT CZĘŚCIOWYCH </w:t>
      </w:r>
    </w:p>
    <w:p w:rsidR="007772D1" w:rsidRDefault="007772D1"/>
    <w:sectPr w:rsidR="007772D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5B4"/>
    <w:rsid w:val="00725131"/>
    <w:rsid w:val="007772D1"/>
    <w:rsid w:val="00B515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AEA556-B258-4429-B81D-D9DF44EF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681162">
      <w:bodyDiv w:val="1"/>
      <w:marLeft w:val="0"/>
      <w:marRight w:val="0"/>
      <w:marTop w:val="0"/>
      <w:marBottom w:val="0"/>
      <w:divBdr>
        <w:top w:val="none" w:sz="0" w:space="0" w:color="auto"/>
        <w:left w:val="none" w:sz="0" w:space="0" w:color="auto"/>
        <w:bottom w:val="none" w:sz="0" w:space="0" w:color="auto"/>
        <w:right w:val="none" w:sz="0" w:space="0" w:color="auto"/>
      </w:divBdr>
      <w:divsChild>
        <w:div w:id="904149785">
          <w:marLeft w:val="0"/>
          <w:marRight w:val="0"/>
          <w:marTop w:val="0"/>
          <w:marBottom w:val="0"/>
          <w:divBdr>
            <w:top w:val="none" w:sz="0" w:space="0" w:color="auto"/>
            <w:left w:val="none" w:sz="0" w:space="0" w:color="auto"/>
            <w:bottom w:val="none" w:sz="0" w:space="0" w:color="auto"/>
            <w:right w:val="none" w:sz="0" w:space="0" w:color="auto"/>
          </w:divBdr>
          <w:divsChild>
            <w:div w:id="1582330918">
              <w:marLeft w:val="0"/>
              <w:marRight w:val="0"/>
              <w:marTop w:val="0"/>
              <w:marBottom w:val="0"/>
              <w:divBdr>
                <w:top w:val="none" w:sz="0" w:space="0" w:color="auto"/>
                <w:left w:val="none" w:sz="0" w:space="0" w:color="auto"/>
                <w:bottom w:val="none" w:sz="0" w:space="0" w:color="auto"/>
                <w:right w:val="none" w:sz="0" w:space="0" w:color="auto"/>
              </w:divBdr>
            </w:div>
            <w:div w:id="250361782">
              <w:marLeft w:val="0"/>
              <w:marRight w:val="0"/>
              <w:marTop w:val="0"/>
              <w:marBottom w:val="0"/>
              <w:divBdr>
                <w:top w:val="none" w:sz="0" w:space="0" w:color="auto"/>
                <w:left w:val="none" w:sz="0" w:space="0" w:color="auto"/>
                <w:bottom w:val="none" w:sz="0" w:space="0" w:color="auto"/>
                <w:right w:val="none" w:sz="0" w:space="0" w:color="auto"/>
              </w:divBdr>
            </w:div>
            <w:div w:id="898714218">
              <w:marLeft w:val="0"/>
              <w:marRight w:val="0"/>
              <w:marTop w:val="0"/>
              <w:marBottom w:val="0"/>
              <w:divBdr>
                <w:top w:val="none" w:sz="0" w:space="0" w:color="auto"/>
                <w:left w:val="none" w:sz="0" w:space="0" w:color="auto"/>
                <w:bottom w:val="none" w:sz="0" w:space="0" w:color="auto"/>
                <w:right w:val="none" w:sz="0" w:space="0" w:color="auto"/>
              </w:divBdr>
              <w:divsChild>
                <w:div w:id="1489133459">
                  <w:marLeft w:val="0"/>
                  <w:marRight w:val="0"/>
                  <w:marTop w:val="0"/>
                  <w:marBottom w:val="0"/>
                  <w:divBdr>
                    <w:top w:val="none" w:sz="0" w:space="0" w:color="auto"/>
                    <w:left w:val="none" w:sz="0" w:space="0" w:color="auto"/>
                    <w:bottom w:val="none" w:sz="0" w:space="0" w:color="auto"/>
                    <w:right w:val="none" w:sz="0" w:space="0" w:color="auto"/>
                  </w:divBdr>
                </w:div>
              </w:divsChild>
            </w:div>
            <w:div w:id="718480559">
              <w:marLeft w:val="0"/>
              <w:marRight w:val="0"/>
              <w:marTop w:val="0"/>
              <w:marBottom w:val="0"/>
              <w:divBdr>
                <w:top w:val="none" w:sz="0" w:space="0" w:color="auto"/>
                <w:left w:val="none" w:sz="0" w:space="0" w:color="auto"/>
                <w:bottom w:val="none" w:sz="0" w:space="0" w:color="auto"/>
                <w:right w:val="none" w:sz="0" w:space="0" w:color="auto"/>
              </w:divBdr>
              <w:divsChild>
                <w:div w:id="1559240514">
                  <w:marLeft w:val="0"/>
                  <w:marRight w:val="0"/>
                  <w:marTop w:val="0"/>
                  <w:marBottom w:val="0"/>
                  <w:divBdr>
                    <w:top w:val="none" w:sz="0" w:space="0" w:color="auto"/>
                    <w:left w:val="none" w:sz="0" w:space="0" w:color="auto"/>
                    <w:bottom w:val="none" w:sz="0" w:space="0" w:color="auto"/>
                    <w:right w:val="none" w:sz="0" w:space="0" w:color="auto"/>
                  </w:divBdr>
                </w:div>
              </w:divsChild>
            </w:div>
            <w:div w:id="175971786">
              <w:marLeft w:val="0"/>
              <w:marRight w:val="0"/>
              <w:marTop w:val="0"/>
              <w:marBottom w:val="0"/>
              <w:divBdr>
                <w:top w:val="none" w:sz="0" w:space="0" w:color="auto"/>
                <w:left w:val="none" w:sz="0" w:space="0" w:color="auto"/>
                <w:bottom w:val="none" w:sz="0" w:space="0" w:color="auto"/>
                <w:right w:val="none" w:sz="0" w:space="0" w:color="auto"/>
              </w:divBdr>
              <w:divsChild>
                <w:div w:id="1791508445">
                  <w:marLeft w:val="0"/>
                  <w:marRight w:val="0"/>
                  <w:marTop w:val="0"/>
                  <w:marBottom w:val="0"/>
                  <w:divBdr>
                    <w:top w:val="none" w:sz="0" w:space="0" w:color="auto"/>
                    <w:left w:val="none" w:sz="0" w:space="0" w:color="auto"/>
                    <w:bottom w:val="none" w:sz="0" w:space="0" w:color="auto"/>
                    <w:right w:val="none" w:sz="0" w:space="0" w:color="auto"/>
                  </w:divBdr>
                </w:div>
                <w:div w:id="212733722">
                  <w:marLeft w:val="0"/>
                  <w:marRight w:val="0"/>
                  <w:marTop w:val="0"/>
                  <w:marBottom w:val="0"/>
                  <w:divBdr>
                    <w:top w:val="none" w:sz="0" w:space="0" w:color="auto"/>
                    <w:left w:val="none" w:sz="0" w:space="0" w:color="auto"/>
                    <w:bottom w:val="none" w:sz="0" w:space="0" w:color="auto"/>
                    <w:right w:val="none" w:sz="0" w:space="0" w:color="auto"/>
                  </w:divBdr>
                </w:div>
                <w:div w:id="1573657300">
                  <w:marLeft w:val="0"/>
                  <w:marRight w:val="0"/>
                  <w:marTop w:val="0"/>
                  <w:marBottom w:val="0"/>
                  <w:divBdr>
                    <w:top w:val="none" w:sz="0" w:space="0" w:color="auto"/>
                    <w:left w:val="none" w:sz="0" w:space="0" w:color="auto"/>
                    <w:bottom w:val="none" w:sz="0" w:space="0" w:color="auto"/>
                    <w:right w:val="none" w:sz="0" w:space="0" w:color="auto"/>
                  </w:divBdr>
                </w:div>
                <w:div w:id="1291286069">
                  <w:marLeft w:val="0"/>
                  <w:marRight w:val="0"/>
                  <w:marTop w:val="0"/>
                  <w:marBottom w:val="0"/>
                  <w:divBdr>
                    <w:top w:val="none" w:sz="0" w:space="0" w:color="auto"/>
                    <w:left w:val="none" w:sz="0" w:space="0" w:color="auto"/>
                    <w:bottom w:val="none" w:sz="0" w:space="0" w:color="auto"/>
                    <w:right w:val="none" w:sz="0" w:space="0" w:color="auto"/>
                  </w:divBdr>
                </w:div>
              </w:divsChild>
            </w:div>
            <w:div w:id="1011838462">
              <w:marLeft w:val="0"/>
              <w:marRight w:val="0"/>
              <w:marTop w:val="0"/>
              <w:marBottom w:val="0"/>
              <w:divBdr>
                <w:top w:val="none" w:sz="0" w:space="0" w:color="auto"/>
                <w:left w:val="none" w:sz="0" w:space="0" w:color="auto"/>
                <w:bottom w:val="none" w:sz="0" w:space="0" w:color="auto"/>
                <w:right w:val="none" w:sz="0" w:space="0" w:color="auto"/>
              </w:divBdr>
              <w:divsChild>
                <w:div w:id="1742019229">
                  <w:marLeft w:val="0"/>
                  <w:marRight w:val="0"/>
                  <w:marTop w:val="0"/>
                  <w:marBottom w:val="0"/>
                  <w:divBdr>
                    <w:top w:val="none" w:sz="0" w:space="0" w:color="auto"/>
                    <w:left w:val="none" w:sz="0" w:space="0" w:color="auto"/>
                    <w:bottom w:val="none" w:sz="0" w:space="0" w:color="auto"/>
                    <w:right w:val="none" w:sz="0" w:space="0" w:color="auto"/>
                  </w:divBdr>
                </w:div>
                <w:div w:id="364647248">
                  <w:marLeft w:val="0"/>
                  <w:marRight w:val="0"/>
                  <w:marTop w:val="0"/>
                  <w:marBottom w:val="0"/>
                  <w:divBdr>
                    <w:top w:val="none" w:sz="0" w:space="0" w:color="auto"/>
                    <w:left w:val="none" w:sz="0" w:space="0" w:color="auto"/>
                    <w:bottom w:val="none" w:sz="0" w:space="0" w:color="auto"/>
                    <w:right w:val="none" w:sz="0" w:space="0" w:color="auto"/>
                  </w:divBdr>
                </w:div>
                <w:div w:id="1929730276">
                  <w:marLeft w:val="0"/>
                  <w:marRight w:val="0"/>
                  <w:marTop w:val="0"/>
                  <w:marBottom w:val="0"/>
                  <w:divBdr>
                    <w:top w:val="none" w:sz="0" w:space="0" w:color="auto"/>
                    <w:left w:val="none" w:sz="0" w:space="0" w:color="auto"/>
                    <w:bottom w:val="none" w:sz="0" w:space="0" w:color="auto"/>
                    <w:right w:val="none" w:sz="0" w:space="0" w:color="auto"/>
                  </w:divBdr>
                </w:div>
                <w:div w:id="1002002917">
                  <w:marLeft w:val="0"/>
                  <w:marRight w:val="0"/>
                  <w:marTop w:val="0"/>
                  <w:marBottom w:val="0"/>
                  <w:divBdr>
                    <w:top w:val="none" w:sz="0" w:space="0" w:color="auto"/>
                    <w:left w:val="none" w:sz="0" w:space="0" w:color="auto"/>
                    <w:bottom w:val="none" w:sz="0" w:space="0" w:color="auto"/>
                    <w:right w:val="none" w:sz="0" w:space="0" w:color="auto"/>
                  </w:divBdr>
                </w:div>
                <w:div w:id="1154949469">
                  <w:marLeft w:val="0"/>
                  <w:marRight w:val="0"/>
                  <w:marTop w:val="0"/>
                  <w:marBottom w:val="0"/>
                  <w:divBdr>
                    <w:top w:val="none" w:sz="0" w:space="0" w:color="auto"/>
                    <w:left w:val="none" w:sz="0" w:space="0" w:color="auto"/>
                    <w:bottom w:val="none" w:sz="0" w:space="0" w:color="auto"/>
                    <w:right w:val="none" w:sz="0" w:space="0" w:color="auto"/>
                  </w:divBdr>
                </w:div>
                <w:div w:id="1823349371">
                  <w:marLeft w:val="0"/>
                  <w:marRight w:val="0"/>
                  <w:marTop w:val="0"/>
                  <w:marBottom w:val="0"/>
                  <w:divBdr>
                    <w:top w:val="none" w:sz="0" w:space="0" w:color="auto"/>
                    <w:left w:val="none" w:sz="0" w:space="0" w:color="auto"/>
                    <w:bottom w:val="none" w:sz="0" w:space="0" w:color="auto"/>
                    <w:right w:val="none" w:sz="0" w:space="0" w:color="auto"/>
                  </w:divBdr>
                </w:div>
                <w:div w:id="1955475911">
                  <w:marLeft w:val="0"/>
                  <w:marRight w:val="0"/>
                  <w:marTop w:val="0"/>
                  <w:marBottom w:val="0"/>
                  <w:divBdr>
                    <w:top w:val="none" w:sz="0" w:space="0" w:color="auto"/>
                    <w:left w:val="none" w:sz="0" w:space="0" w:color="auto"/>
                    <w:bottom w:val="none" w:sz="0" w:space="0" w:color="auto"/>
                    <w:right w:val="none" w:sz="0" w:space="0" w:color="auto"/>
                  </w:divBdr>
                </w:div>
              </w:divsChild>
            </w:div>
            <w:div w:id="562645409">
              <w:marLeft w:val="0"/>
              <w:marRight w:val="0"/>
              <w:marTop w:val="0"/>
              <w:marBottom w:val="0"/>
              <w:divBdr>
                <w:top w:val="none" w:sz="0" w:space="0" w:color="auto"/>
                <w:left w:val="none" w:sz="0" w:space="0" w:color="auto"/>
                <w:bottom w:val="none" w:sz="0" w:space="0" w:color="auto"/>
                <w:right w:val="none" w:sz="0" w:space="0" w:color="auto"/>
              </w:divBdr>
              <w:divsChild>
                <w:div w:id="1639649956">
                  <w:marLeft w:val="0"/>
                  <w:marRight w:val="0"/>
                  <w:marTop w:val="0"/>
                  <w:marBottom w:val="0"/>
                  <w:divBdr>
                    <w:top w:val="none" w:sz="0" w:space="0" w:color="auto"/>
                    <w:left w:val="none" w:sz="0" w:space="0" w:color="auto"/>
                    <w:bottom w:val="none" w:sz="0" w:space="0" w:color="auto"/>
                    <w:right w:val="none" w:sz="0" w:space="0" w:color="auto"/>
                  </w:divBdr>
                </w:div>
                <w:div w:id="436171551">
                  <w:marLeft w:val="0"/>
                  <w:marRight w:val="0"/>
                  <w:marTop w:val="0"/>
                  <w:marBottom w:val="0"/>
                  <w:divBdr>
                    <w:top w:val="none" w:sz="0" w:space="0" w:color="auto"/>
                    <w:left w:val="none" w:sz="0" w:space="0" w:color="auto"/>
                    <w:bottom w:val="none" w:sz="0" w:space="0" w:color="auto"/>
                    <w:right w:val="none" w:sz="0" w:space="0" w:color="auto"/>
                  </w:divBdr>
                </w:div>
              </w:divsChild>
            </w:div>
            <w:div w:id="1734810155">
              <w:marLeft w:val="0"/>
              <w:marRight w:val="0"/>
              <w:marTop w:val="0"/>
              <w:marBottom w:val="0"/>
              <w:divBdr>
                <w:top w:val="none" w:sz="0" w:space="0" w:color="auto"/>
                <w:left w:val="none" w:sz="0" w:space="0" w:color="auto"/>
                <w:bottom w:val="none" w:sz="0" w:space="0" w:color="auto"/>
                <w:right w:val="none" w:sz="0" w:space="0" w:color="auto"/>
              </w:divBdr>
              <w:divsChild>
                <w:div w:id="1244218018">
                  <w:marLeft w:val="0"/>
                  <w:marRight w:val="0"/>
                  <w:marTop w:val="0"/>
                  <w:marBottom w:val="0"/>
                  <w:divBdr>
                    <w:top w:val="none" w:sz="0" w:space="0" w:color="auto"/>
                    <w:left w:val="none" w:sz="0" w:space="0" w:color="auto"/>
                    <w:bottom w:val="none" w:sz="0" w:space="0" w:color="auto"/>
                    <w:right w:val="none" w:sz="0" w:space="0" w:color="auto"/>
                  </w:divBdr>
                </w:div>
                <w:div w:id="1310668563">
                  <w:marLeft w:val="0"/>
                  <w:marRight w:val="0"/>
                  <w:marTop w:val="0"/>
                  <w:marBottom w:val="0"/>
                  <w:divBdr>
                    <w:top w:val="none" w:sz="0" w:space="0" w:color="auto"/>
                    <w:left w:val="none" w:sz="0" w:space="0" w:color="auto"/>
                    <w:bottom w:val="none" w:sz="0" w:space="0" w:color="auto"/>
                    <w:right w:val="none" w:sz="0" w:space="0" w:color="auto"/>
                  </w:divBdr>
                </w:div>
                <w:div w:id="1749037957">
                  <w:marLeft w:val="0"/>
                  <w:marRight w:val="0"/>
                  <w:marTop w:val="0"/>
                  <w:marBottom w:val="0"/>
                  <w:divBdr>
                    <w:top w:val="none" w:sz="0" w:space="0" w:color="auto"/>
                    <w:left w:val="none" w:sz="0" w:space="0" w:color="auto"/>
                    <w:bottom w:val="none" w:sz="0" w:space="0" w:color="auto"/>
                    <w:right w:val="none" w:sz="0" w:space="0" w:color="auto"/>
                  </w:divBdr>
                </w:div>
                <w:div w:id="256253930">
                  <w:marLeft w:val="0"/>
                  <w:marRight w:val="0"/>
                  <w:marTop w:val="0"/>
                  <w:marBottom w:val="0"/>
                  <w:divBdr>
                    <w:top w:val="none" w:sz="0" w:space="0" w:color="auto"/>
                    <w:left w:val="none" w:sz="0" w:space="0" w:color="auto"/>
                    <w:bottom w:val="none" w:sz="0" w:space="0" w:color="auto"/>
                    <w:right w:val="none" w:sz="0" w:space="0" w:color="auto"/>
                  </w:divBdr>
                </w:div>
                <w:div w:id="1764912143">
                  <w:marLeft w:val="0"/>
                  <w:marRight w:val="0"/>
                  <w:marTop w:val="0"/>
                  <w:marBottom w:val="0"/>
                  <w:divBdr>
                    <w:top w:val="none" w:sz="0" w:space="0" w:color="auto"/>
                    <w:left w:val="none" w:sz="0" w:space="0" w:color="auto"/>
                    <w:bottom w:val="none" w:sz="0" w:space="0" w:color="auto"/>
                    <w:right w:val="none" w:sz="0" w:space="0" w:color="auto"/>
                  </w:divBdr>
                </w:div>
                <w:div w:id="309478554">
                  <w:marLeft w:val="0"/>
                  <w:marRight w:val="0"/>
                  <w:marTop w:val="0"/>
                  <w:marBottom w:val="0"/>
                  <w:divBdr>
                    <w:top w:val="none" w:sz="0" w:space="0" w:color="auto"/>
                    <w:left w:val="none" w:sz="0" w:space="0" w:color="auto"/>
                    <w:bottom w:val="none" w:sz="0" w:space="0" w:color="auto"/>
                    <w:right w:val="none" w:sz="0" w:space="0" w:color="auto"/>
                  </w:divBdr>
                </w:div>
              </w:divsChild>
            </w:div>
            <w:div w:id="542987051">
              <w:marLeft w:val="0"/>
              <w:marRight w:val="0"/>
              <w:marTop w:val="0"/>
              <w:marBottom w:val="0"/>
              <w:divBdr>
                <w:top w:val="none" w:sz="0" w:space="0" w:color="auto"/>
                <w:left w:val="none" w:sz="0" w:space="0" w:color="auto"/>
                <w:bottom w:val="none" w:sz="0" w:space="0" w:color="auto"/>
                <w:right w:val="none" w:sz="0" w:space="0" w:color="auto"/>
              </w:divBdr>
              <w:divsChild>
                <w:div w:id="83234093">
                  <w:marLeft w:val="0"/>
                  <w:marRight w:val="0"/>
                  <w:marTop w:val="0"/>
                  <w:marBottom w:val="0"/>
                  <w:divBdr>
                    <w:top w:val="none" w:sz="0" w:space="0" w:color="auto"/>
                    <w:left w:val="none" w:sz="0" w:space="0" w:color="auto"/>
                    <w:bottom w:val="none" w:sz="0" w:space="0" w:color="auto"/>
                    <w:right w:val="none" w:sz="0" w:space="0" w:color="auto"/>
                  </w:divBdr>
                </w:div>
                <w:div w:id="1916553809">
                  <w:marLeft w:val="0"/>
                  <w:marRight w:val="0"/>
                  <w:marTop w:val="0"/>
                  <w:marBottom w:val="0"/>
                  <w:divBdr>
                    <w:top w:val="none" w:sz="0" w:space="0" w:color="auto"/>
                    <w:left w:val="none" w:sz="0" w:space="0" w:color="auto"/>
                    <w:bottom w:val="none" w:sz="0" w:space="0" w:color="auto"/>
                    <w:right w:val="none" w:sz="0" w:space="0" w:color="auto"/>
                  </w:divBdr>
                </w:div>
                <w:div w:id="459808202">
                  <w:marLeft w:val="0"/>
                  <w:marRight w:val="0"/>
                  <w:marTop w:val="0"/>
                  <w:marBottom w:val="0"/>
                  <w:divBdr>
                    <w:top w:val="none" w:sz="0" w:space="0" w:color="auto"/>
                    <w:left w:val="none" w:sz="0" w:space="0" w:color="auto"/>
                    <w:bottom w:val="none" w:sz="0" w:space="0" w:color="auto"/>
                    <w:right w:val="none" w:sz="0" w:space="0" w:color="auto"/>
                  </w:divBdr>
                </w:div>
                <w:div w:id="1676836675">
                  <w:marLeft w:val="0"/>
                  <w:marRight w:val="0"/>
                  <w:marTop w:val="0"/>
                  <w:marBottom w:val="0"/>
                  <w:divBdr>
                    <w:top w:val="none" w:sz="0" w:space="0" w:color="auto"/>
                    <w:left w:val="none" w:sz="0" w:space="0" w:color="auto"/>
                    <w:bottom w:val="none" w:sz="0" w:space="0" w:color="auto"/>
                    <w:right w:val="none" w:sz="0" w:space="0" w:color="auto"/>
                  </w:divBdr>
                </w:div>
                <w:div w:id="1715277150">
                  <w:marLeft w:val="0"/>
                  <w:marRight w:val="0"/>
                  <w:marTop w:val="0"/>
                  <w:marBottom w:val="0"/>
                  <w:divBdr>
                    <w:top w:val="none" w:sz="0" w:space="0" w:color="auto"/>
                    <w:left w:val="none" w:sz="0" w:space="0" w:color="auto"/>
                    <w:bottom w:val="none" w:sz="0" w:space="0" w:color="auto"/>
                    <w:right w:val="none" w:sz="0" w:space="0" w:color="auto"/>
                  </w:divBdr>
                </w:div>
                <w:div w:id="1232496000">
                  <w:marLeft w:val="0"/>
                  <w:marRight w:val="0"/>
                  <w:marTop w:val="0"/>
                  <w:marBottom w:val="0"/>
                  <w:divBdr>
                    <w:top w:val="none" w:sz="0" w:space="0" w:color="auto"/>
                    <w:left w:val="none" w:sz="0" w:space="0" w:color="auto"/>
                    <w:bottom w:val="none" w:sz="0" w:space="0" w:color="auto"/>
                    <w:right w:val="none" w:sz="0" w:space="0" w:color="auto"/>
                  </w:divBdr>
                </w:div>
                <w:div w:id="2080862136">
                  <w:marLeft w:val="0"/>
                  <w:marRight w:val="0"/>
                  <w:marTop w:val="0"/>
                  <w:marBottom w:val="0"/>
                  <w:divBdr>
                    <w:top w:val="none" w:sz="0" w:space="0" w:color="auto"/>
                    <w:left w:val="none" w:sz="0" w:space="0" w:color="auto"/>
                    <w:bottom w:val="none" w:sz="0" w:space="0" w:color="auto"/>
                    <w:right w:val="none" w:sz="0" w:space="0" w:color="auto"/>
                  </w:divBdr>
                </w:div>
                <w:div w:id="12651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2935</Words>
  <Characters>17613</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R.Branecki</dc:creator>
  <cp:keywords/>
  <dc:description/>
  <cp:lastModifiedBy>R.Branecki</cp:lastModifiedBy>
  <cp:revision>2</cp:revision>
  <dcterms:created xsi:type="dcterms:W3CDTF">2017-11-23T13:51:00Z</dcterms:created>
  <dcterms:modified xsi:type="dcterms:W3CDTF">2017-11-23T13:51:00Z</dcterms:modified>
</cp:coreProperties>
</file>