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647D4" w:rsidRDefault="007A7780" w:rsidP="001647D4">
      <w:pPr>
        <w:pStyle w:val="Bezodstpw1"/>
        <w:spacing w:line="276" w:lineRule="auto"/>
        <w:jc w:val="center"/>
        <w:rPr>
          <w:rFonts w:ascii="Times New Roman" w:hAnsi="Times New Roman"/>
          <w:b/>
          <w:i/>
          <w:sz w:val="36"/>
          <w:szCs w:val="36"/>
        </w:rPr>
      </w:pPr>
      <w:r>
        <w:rPr>
          <w:rFonts w:ascii="Times New Roman" w:hAnsi="Times New Roman"/>
          <w:b/>
          <w:sz w:val="36"/>
          <w:szCs w:val="36"/>
        </w:rPr>
        <w:t>ZAKUP PALIWA</w:t>
      </w:r>
      <w:r w:rsidR="00355B39" w:rsidRPr="004023E5">
        <w:rPr>
          <w:rFonts w:ascii="Times New Roman" w:hAnsi="Times New Roman"/>
          <w:b/>
          <w:sz w:val="36"/>
          <w:szCs w:val="36"/>
        </w:rPr>
        <w:t xml:space="preserve"> DO </w:t>
      </w:r>
      <w:r>
        <w:rPr>
          <w:rFonts w:ascii="Times New Roman" w:hAnsi="Times New Roman"/>
          <w:b/>
          <w:sz w:val="36"/>
          <w:szCs w:val="36"/>
        </w:rPr>
        <w:t>POJAZDÓW JEDNOSTEK</w:t>
      </w:r>
      <w:r w:rsidR="00355B39" w:rsidRPr="004023E5">
        <w:rPr>
          <w:rFonts w:ascii="Times New Roman" w:hAnsi="Times New Roman"/>
          <w:b/>
          <w:sz w:val="36"/>
          <w:szCs w:val="36"/>
        </w:rPr>
        <w:t xml:space="preserve"> </w:t>
      </w:r>
      <w:r>
        <w:rPr>
          <w:rFonts w:ascii="Times New Roman" w:hAnsi="Times New Roman"/>
          <w:b/>
          <w:sz w:val="36"/>
          <w:szCs w:val="36"/>
        </w:rPr>
        <w:t xml:space="preserve">ORGANIZACYJNYCH </w:t>
      </w:r>
      <w:r w:rsidR="00355B39" w:rsidRPr="004023E5">
        <w:rPr>
          <w:rFonts w:ascii="Times New Roman" w:hAnsi="Times New Roman"/>
          <w:b/>
          <w:sz w:val="36"/>
          <w:szCs w:val="36"/>
        </w:rPr>
        <w:t>GMINY LIPNO</w:t>
      </w: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355B39">
        <w:rPr>
          <w:rFonts w:ascii="Times New Roman" w:hAnsi="Times New Roman"/>
          <w:i/>
        </w:rPr>
        <w:t>(</w:t>
      </w:r>
      <w:r w:rsidR="00355B39" w:rsidRPr="00355B39">
        <w:rPr>
          <w:rFonts w:ascii="Times New Roman" w:hAnsi="Times New Roman"/>
          <w:i/>
        </w:rPr>
        <w:t>Dz. U.</w:t>
      </w:r>
      <w:r w:rsidR="00355B39">
        <w:rPr>
          <w:rFonts w:ascii="Times New Roman" w:hAnsi="Times New Roman"/>
          <w:i/>
        </w:rPr>
        <w:t xml:space="preserve"> </w:t>
      </w:r>
      <w:r w:rsidR="00355B39" w:rsidRPr="00355B39">
        <w:rPr>
          <w:rFonts w:ascii="Times New Roman" w:hAnsi="Times New Roman"/>
          <w:i/>
        </w:rPr>
        <w:t xml:space="preserve">z 2017 r. Nr poz. 1579 z </w:t>
      </w:r>
      <w:proofErr w:type="spellStart"/>
      <w:r w:rsidR="00355B39" w:rsidRPr="00355B39">
        <w:rPr>
          <w:rFonts w:ascii="Times New Roman" w:hAnsi="Times New Roman"/>
          <w:i/>
        </w:rPr>
        <w:t>póź</w:t>
      </w:r>
      <w:proofErr w:type="spellEnd"/>
      <w:r w:rsidR="00355B39" w:rsidRPr="00355B39">
        <w:rPr>
          <w:rFonts w:ascii="Times New Roman" w:hAnsi="Times New Roman"/>
          <w:i/>
        </w:rPr>
        <w:t>. zm.</w:t>
      </w:r>
      <w:r w:rsidRPr="00355B39">
        <w:rPr>
          <w:rFonts w:ascii="Times New Roman" w:hAnsi="Times New Roman"/>
          <w:i/>
        </w:rPr>
        <w:t>)</w:t>
      </w:r>
      <w:r w:rsidRPr="00CB19B9">
        <w:rPr>
          <w:rFonts w:ascii="Times New Roman" w:hAnsi="Times New Roman"/>
          <w:i/>
        </w:rPr>
        <w:t xml:space="preserve">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BC414B" w:rsidRDefault="00BC414B"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Default="00D431C6" w:rsidP="001647D4">
      <w:pPr>
        <w:pStyle w:val="Style6"/>
        <w:spacing w:before="139"/>
        <w:jc w:val="center"/>
        <w:rPr>
          <w:rStyle w:val="FontStyle36"/>
          <w:color w:val="auto"/>
        </w:rPr>
      </w:pPr>
    </w:p>
    <w:p w:rsidR="007A7780" w:rsidRPr="001510BD" w:rsidRDefault="007A7780" w:rsidP="001647D4">
      <w:pPr>
        <w:pStyle w:val="Style6"/>
        <w:spacing w:before="139"/>
        <w:jc w:val="center"/>
        <w:rPr>
          <w:rStyle w:val="FontStyle36"/>
          <w:color w:val="auto"/>
        </w:rPr>
      </w:pPr>
    </w:p>
    <w:p w:rsidR="001647D4" w:rsidRPr="00D258D4" w:rsidRDefault="001647D4" w:rsidP="001647D4">
      <w:pPr>
        <w:pStyle w:val="Style6"/>
        <w:spacing w:before="139"/>
        <w:jc w:val="center"/>
        <w:rPr>
          <w:rStyle w:val="FontStyle36"/>
          <w:color w:val="auto"/>
        </w:rPr>
      </w:pPr>
      <w:r w:rsidRPr="00D258D4">
        <w:rPr>
          <w:rStyle w:val="FontStyle36"/>
          <w:color w:val="auto"/>
        </w:rPr>
        <w:t xml:space="preserve">Lipno </w:t>
      </w:r>
      <w:r w:rsidR="00D258D4" w:rsidRPr="00D258D4">
        <w:rPr>
          <w:rStyle w:val="FontStyle36"/>
          <w:color w:val="auto"/>
        </w:rPr>
        <w:t>1</w:t>
      </w:r>
      <w:r w:rsidR="00504C55">
        <w:rPr>
          <w:rStyle w:val="FontStyle36"/>
          <w:color w:val="auto"/>
        </w:rPr>
        <w:t>6</w:t>
      </w:r>
      <w:r w:rsidRPr="00D258D4">
        <w:rPr>
          <w:rStyle w:val="FontStyle36"/>
          <w:color w:val="auto"/>
        </w:rPr>
        <w:t>.</w:t>
      </w:r>
      <w:r w:rsidR="00355B39">
        <w:rPr>
          <w:rStyle w:val="FontStyle36"/>
          <w:color w:val="auto"/>
        </w:rPr>
        <w:t>11</w:t>
      </w:r>
      <w:r w:rsidRPr="00D258D4">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BC414B" w:rsidRDefault="00BC414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2838BE">
        <w:rPr>
          <w:rStyle w:val="FontStyle79"/>
          <w:sz w:val="22"/>
          <w:szCs w:val="22"/>
        </w:rPr>
        <w:t>wariantowe</w:t>
      </w:r>
      <w:r w:rsidR="00D258D4">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2838BE">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0F28EB">
      <w:pPr>
        <w:pStyle w:val="Bezodstpw"/>
        <w:numPr>
          <w:ilvl w:val="0"/>
          <w:numId w:val="53"/>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355B39" w:rsidRPr="00355B39">
        <w:rPr>
          <w:rFonts w:ascii="Times New Roman" w:hAnsi="Times New Roman"/>
        </w:rPr>
        <w:t xml:space="preserve">Dz. U. z 2017 r. Nr poz. 1579 z </w:t>
      </w:r>
      <w:proofErr w:type="spellStart"/>
      <w:r w:rsidR="00355B39" w:rsidRPr="00355B39">
        <w:rPr>
          <w:rFonts w:ascii="Times New Roman" w:hAnsi="Times New Roman"/>
        </w:rPr>
        <w:t>póź</w:t>
      </w:r>
      <w:proofErr w:type="spellEnd"/>
      <w:r w:rsidR="00355B39" w:rsidRPr="00355B39">
        <w:rPr>
          <w:rFonts w:ascii="Times New Roman" w:hAnsi="Times New Roman"/>
        </w:rPr>
        <w:t>. zm.</w:t>
      </w:r>
      <w:r w:rsidRPr="00761C6B">
        <w:rPr>
          <w:rFonts w:ascii="Times New Roman" w:hAnsi="Times New Roman"/>
        </w:rPr>
        <w:t>).</w:t>
      </w:r>
    </w:p>
    <w:p w:rsidR="00501A0E" w:rsidRPr="00761C6B" w:rsidRDefault="0038733C" w:rsidP="000F28EB">
      <w:pPr>
        <w:pStyle w:val="Bezodstpw"/>
        <w:numPr>
          <w:ilvl w:val="0"/>
          <w:numId w:val="53"/>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0F28EB">
      <w:pPr>
        <w:pStyle w:val="Bezodstpw"/>
        <w:numPr>
          <w:ilvl w:val="0"/>
          <w:numId w:val="53"/>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0F28EB">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0F28EB">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0F28EB">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CB3BC2" w:rsidRPr="00CB3BC2" w:rsidRDefault="00CB3BC2" w:rsidP="00534F96">
      <w:pPr>
        <w:pStyle w:val="Akapitzlist"/>
        <w:numPr>
          <w:ilvl w:val="0"/>
          <w:numId w:val="70"/>
        </w:numPr>
        <w:spacing w:line="276" w:lineRule="auto"/>
        <w:ind w:left="284" w:hanging="284"/>
        <w:jc w:val="both"/>
      </w:pPr>
      <w:r w:rsidRPr="00CB3BC2">
        <w:t xml:space="preserve">Przedmiotem zamówienia jest sukcesywny zakup paliw (benzyny bezołowiowej i oleju napędowego) w systemie sprzedaży bezgotówkowej do pojazdów i sprzętu użytkowanych w </w:t>
      </w:r>
      <w:r w:rsidR="00881ACF">
        <w:t>jednostkach organizacyjnych Gminy Lipno</w:t>
      </w:r>
      <w:r w:rsidRPr="00CB3BC2">
        <w:t>.</w:t>
      </w:r>
    </w:p>
    <w:p w:rsidR="00CB3BC2" w:rsidRPr="00504C55" w:rsidRDefault="00CB3BC2" w:rsidP="00534F96">
      <w:pPr>
        <w:pStyle w:val="Akapitzlist"/>
        <w:numPr>
          <w:ilvl w:val="0"/>
          <w:numId w:val="70"/>
        </w:numPr>
        <w:spacing w:line="276" w:lineRule="auto"/>
        <w:ind w:left="284" w:hanging="284"/>
        <w:jc w:val="both"/>
        <w:rPr>
          <w:b/>
        </w:rPr>
      </w:pPr>
      <w:r w:rsidRPr="00AE6516">
        <w:t xml:space="preserve">Benzyna bezołowiowa Pb 95 spełniająca jakościowe wymogi Polskich Norm dotyczących paliw płynnych. </w:t>
      </w:r>
      <w:r w:rsidR="00881ACF" w:rsidRPr="00AE6516">
        <w:t>24</w:t>
      </w:r>
      <w:r w:rsidRPr="00AE6516">
        <w:t xml:space="preserve"> miesięczne szacunkowe zapotrzebowanie w czasie trwania umowy </w:t>
      </w:r>
      <w:r w:rsidRPr="00504C55">
        <w:rPr>
          <w:b/>
        </w:rPr>
        <w:t xml:space="preserve">6 </w:t>
      </w:r>
      <w:r w:rsidR="00AE6516" w:rsidRPr="00504C55">
        <w:rPr>
          <w:b/>
        </w:rPr>
        <w:t>0</w:t>
      </w:r>
      <w:r w:rsidRPr="00504C55">
        <w:rPr>
          <w:b/>
        </w:rPr>
        <w:t>00 litrów.</w:t>
      </w:r>
    </w:p>
    <w:p w:rsidR="00CB3BC2" w:rsidRPr="00504C55" w:rsidRDefault="00CB3BC2" w:rsidP="00534F96">
      <w:pPr>
        <w:pStyle w:val="Akapitzlist"/>
        <w:numPr>
          <w:ilvl w:val="0"/>
          <w:numId w:val="70"/>
        </w:numPr>
        <w:spacing w:line="276" w:lineRule="auto"/>
        <w:ind w:left="284" w:hanging="284"/>
        <w:jc w:val="both"/>
        <w:rPr>
          <w:b/>
        </w:rPr>
      </w:pPr>
      <w:r w:rsidRPr="00AE6516">
        <w:t xml:space="preserve">Olej napędowy ON spełniający jakościowe wymogi Polskich Norm dotyczących paliw płynnych. </w:t>
      </w:r>
      <w:r w:rsidR="00881ACF" w:rsidRPr="00AE6516">
        <w:t>24</w:t>
      </w:r>
      <w:r w:rsidRPr="00AE6516">
        <w:t xml:space="preserve"> miesięczne szacunkowe zapotrzebowanie w czasie trwania umowy </w:t>
      </w:r>
      <w:r w:rsidRPr="00504C55">
        <w:rPr>
          <w:b/>
        </w:rPr>
        <w:t>1</w:t>
      </w:r>
      <w:r w:rsidR="00AE6516" w:rsidRPr="00504C55">
        <w:rPr>
          <w:b/>
        </w:rPr>
        <w:t>6</w:t>
      </w:r>
      <w:r w:rsidRPr="00504C55">
        <w:rPr>
          <w:b/>
        </w:rPr>
        <w:t>0 000 litrów.</w:t>
      </w:r>
    </w:p>
    <w:p w:rsidR="00CB3BC2" w:rsidRPr="00CB3BC2" w:rsidRDefault="00CB3BC2" w:rsidP="00534F96">
      <w:pPr>
        <w:pStyle w:val="Akapitzlist"/>
        <w:numPr>
          <w:ilvl w:val="0"/>
          <w:numId w:val="70"/>
        </w:numPr>
        <w:spacing w:line="276" w:lineRule="auto"/>
        <w:ind w:left="284" w:hanging="284"/>
        <w:jc w:val="both"/>
      </w:pPr>
      <w:r w:rsidRPr="00CB3BC2">
        <w:t>Sukcesywna dostawa paliw do pojazdów, maszyn i sprzętu budowlanego Zamawiającego polegać będzie na:</w:t>
      </w:r>
    </w:p>
    <w:p w:rsidR="00CB3BC2" w:rsidRPr="00CB3BC2" w:rsidRDefault="00CB3BC2" w:rsidP="00534F96">
      <w:pPr>
        <w:pStyle w:val="Akapitzlist"/>
        <w:numPr>
          <w:ilvl w:val="0"/>
          <w:numId w:val="71"/>
        </w:numPr>
        <w:spacing w:line="276" w:lineRule="auto"/>
        <w:ind w:left="851" w:hanging="284"/>
        <w:jc w:val="both"/>
      </w:pPr>
      <w:r w:rsidRPr="00CB3BC2">
        <w:t>bezpośrednim tankowaniu paliwa do zbiorników pojazdów służbowych Zamawiającego przy użyciu kart tankowania wystawionych na numer rejestracyjny każdego z użytkowanych pojazdów, a w przypadku maszyn i sprzętu budowlanego Zamawiającego tankowaniu paliwa do kanistrów przy pomocy kart tankowania wystawionych na okaziciela tj. osoby odpowiedzialne (kierownika działu) na stacjach paliw w tym co najmniej na jednej stacji paliw położonej w</w:t>
      </w:r>
      <w:r w:rsidR="00881ACF">
        <w:t xml:space="preserve"> </w:t>
      </w:r>
      <w:r w:rsidRPr="00CB3BC2">
        <w:t xml:space="preserve">odległości nie większej niż </w:t>
      </w:r>
      <w:r w:rsidR="00881ACF">
        <w:t>3</w:t>
      </w:r>
      <w:r w:rsidRPr="00CB3BC2">
        <w:t xml:space="preserve"> km od siedziby Zamawiającego czynnej 24 godziny na dobę przez siedem dni w </w:t>
      </w:r>
      <w:r w:rsidRPr="00CB3BC2">
        <w:lastRenderedPageBreak/>
        <w:t>tygodniu.</w:t>
      </w:r>
    </w:p>
    <w:p w:rsidR="00CB3BC2" w:rsidRPr="00CB3BC2" w:rsidRDefault="00CB3BC2" w:rsidP="00534F96">
      <w:pPr>
        <w:pStyle w:val="Akapitzlist"/>
        <w:numPr>
          <w:ilvl w:val="0"/>
          <w:numId w:val="71"/>
        </w:numPr>
        <w:spacing w:line="276" w:lineRule="auto"/>
        <w:ind w:left="851" w:hanging="284"/>
        <w:jc w:val="both"/>
      </w:pPr>
      <w:r w:rsidRPr="00CB3BC2">
        <w:t>paliwa tankowane będą na stacji paliwowej Wykonawcy bezpośrednio do zbiorników pojazdów wg sporządzonego przez Zamawiającego wykazu pojazdów z numerami rejestracyjnymi załączonego do umowy lub do kanistrów w przypadku tankowania maszyn i sprzętu budowlanego. Wykonawca wyda Zamawiającemu paliwo na podstawie ważnej karty paliwowej służącej do dokonywania transakcji bezgotówkowych w sieci stacji paliw Wykonawcy. Wykaz pojazdów Zamawiającego z numerami rejestracyjnymi umieszczonymi na kartach paliwowych wydanych przez Wykonawcę stanowić będzie załącznik nr 2 do umowy. Zamawiający zastrzega, że ilość pojazdów może ulec zmianie. Wykaz zawierający ilości kart oraz rodzaj symboli Zamawiającego jakie Wykonawca umieści na kartach paliwowych do tankowania kanistrów w przypadku tankowania maszyn i sprzętu budowlanego stanowić będzie załącznik nr 3 do umowy.</w:t>
      </w:r>
    </w:p>
    <w:p w:rsidR="00CB3BC2" w:rsidRPr="00CB3BC2" w:rsidRDefault="00CB3BC2" w:rsidP="00534F96">
      <w:pPr>
        <w:pStyle w:val="Akapitzlist"/>
        <w:numPr>
          <w:ilvl w:val="0"/>
          <w:numId w:val="71"/>
        </w:numPr>
        <w:spacing w:line="276" w:lineRule="auto"/>
        <w:ind w:left="851" w:hanging="284"/>
        <w:jc w:val="both"/>
      </w:pPr>
      <w:r w:rsidRPr="00CB3BC2">
        <w:t>Zakup paliw będzie się odbywał z wykorzystaniem kart paliwowych, wystawionych na nr rejestracyjny pojazdu lub na okaziciela Zamawiający zaakceptuje przedstawiony przez Wykonawcę regulamin i umowę na wydanie i używanie kart paliwowych do bezgotówkowego zakupu paliwa.</w:t>
      </w:r>
    </w:p>
    <w:p w:rsidR="00CB3BC2" w:rsidRPr="00CB3BC2" w:rsidRDefault="00CB3BC2" w:rsidP="00534F96">
      <w:pPr>
        <w:pStyle w:val="Akapitzlist"/>
        <w:numPr>
          <w:ilvl w:val="0"/>
          <w:numId w:val="71"/>
        </w:numPr>
        <w:spacing w:line="276" w:lineRule="auto"/>
        <w:ind w:left="851" w:hanging="284"/>
        <w:jc w:val="both"/>
      </w:pPr>
      <w:r w:rsidRPr="00CB3BC2">
        <w:t>Osobami uprawnionymi do odbioru paliw są osoby posiadające ważne karty paliwowe służące do dokonywania transakcji bezgotówkowych w sieci stacji paliw Wykonawcy. Poprawnie wprowadzony PIN do karty będzie stanowił weryfikację zarówno karty jak i jej użytkownika. Jako potwierdzenie transakcji na stacji Zamawiający otrzyma dowód wydania zawierający następujące dane: adres stacji paliw, na której odbyła się transakcja, data transakcji, numer karty, numer rejestracyjny tankowanego pojazdu, rodzaj paliwa, ilość oraz wartość zakupów. Zamawiający dopuszcza również, aby każda transakcja bezgotówkowa została zarejestrowana w systemie z podaniem numeru transakcji bezgotówkowej, daty, miejsca, wartości i ilości zakupionych produktów lub usług dokonane przez użytkownika kart transakcji bezgotówkowej potwierdzone zostało wydrukiem z terminalu albo pokwitowaniem. Użytkownik kart, sprawdzi prawidłowość danych w nich zawartych i otrzyma jego egzemplarz. Dokument wydania paliwa generowany będzie po zatwierdzeniu transakcji poprawnym kodem PIN, w związku z czym nie będzie konieczności potwierdzania dokumentu. Poprawność dokonanej transakcji wskazywać będzie zapis/informacja: "KOD PIN POPRAWNY.</w:t>
      </w:r>
    </w:p>
    <w:p w:rsidR="00CB3BC2" w:rsidRPr="00CB3BC2" w:rsidRDefault="00CB3BC2" w:rsidP="00534F96">
      <w:pPr>
        <w:pStyle w:val="Akapitzlist"/>
        <w:numPr>
          <w:ilvl w:val="0"/>
          <w:numId w:val="71"/>
        </w:numPr>
        <w:spacing w:line="276" w:lineRule="auto"/>
        <w:ind w:left="851" w:hanging="284"/>
        <w:jc w:val="both"/>
      </w:pPr>
      <w:r w:rsidRPr="00CB3BC2">
        <w:t>System rozliczeń bezgotówkowych musi umożliwiać otrzymanie przez Zamawiającego zbiorczych faktur (z terminem płatności do 21 dni od daty otrzymania prawidłowo wystawionej faktury), obejmujących wszystkie transakcje dokonane za pośrednictwem kart paliwowych w okresie rozliczeniowym tj. od 1-go do 15-go dnia miesiąca i od 16-tego do ostatniego dnia miesiąca.</w:t>
      </w:r>
    </w:p>
    <w:p w:rsidR="00CB3BC2" w:rsidRPr="00CB3BC2" w:rsidRDefault="00CB3BC2" w:rsidP="00534F96">
      <w:pPr>
        <w:pStyle w:val="Akapitzlist"/>
        <w:numPr>
          <w:ilvl w:val="0"/>
          <w:numId w:val="71"/>
        </w:numPr>
        <w:spacing w:line="276" w:lineRule="auto"/>
        <w:ind w:left="851" w:hanging="284"/>
        <w:jc w:val="both"/>
      </w:pPr>
      <w:r w:rsidRPr="00CB3BC2">
        <w:t>Wykonawca gwarantuje dobrą jakość oferowanego produktu zgodnie z obowiązującymi normami.</w:t>
      </w:r>
    </w:p>
    <w:p w:rsidR="00CB3BC2" w:rsidRPr="00CB3BC2" w:rsidRDefault="00CB3BC2" w:rsidP="00534F96">
      <w:pPr>
        <w:pStyle w:val="Akapitzlist"/>
        <w:numPr>
          <w:ilvl w:val="0"/>
          <w:numId w:val="71"/>
        </w:numPr>
        <w:spacing w:line="276" w:lineRule="auto"/>
        <w:ind w:left="851" w:hanging="284"/>
        <w:jc w:val="both"/>
      </w:pPr>
      <w:r w:rsidRPr="00CB3BC2">
        <w:t>Wykonawca zobowiązuje się dostarczyć świadectwo jakości paliwa na każde żądanie Zamawiającego.</w:t>
      </w:r>
    </w:p>
    <w:p w:rsidR="00CB3BC2" w:rsidRPr="00CB3BC2" w:rsidRDefault="00CB3BC2" w:rsidP="00534F96">
      <w:pPr>
        <w:pStyle w:val="Akapitzlist"/>
        <w:numPr>
          <w:ilvl w:val="0"/>
          <w:numId w:val="70"/>
        </w:numPr>
        <w:spacing w:line="276" w:lineRule="auto"/>
        <w:ind w:left="284" w:hanging="284"/>
        <w:jc w:val="both"/>
      </w:pPr>
      <w:r w:rsidRPr="00CB3BC2">
        <w:t xml:space="preserve">Zamawiający zaleca, aby Wykonawca wraz z ofertą złożył Zamawiającemu wzór wniosku o przygotowanie i wydanie płatniczych kart paliwowych, ze wskazaniem wszystkich niezbędnych do uzyskania od Zamawiającego informacji, potrzebnych Wykonawcy do </w:t>
      </w:r>
      <w:r w:rsidRPr="00CB3BC2">
        <w:lastRenderedPageBreak/>
        <w:t>przygotowania i wydania Zamawiającemu tych kart. Zamawiający wypełniony wniosek doręczy wybranemu Wykonawcy wraz z zawiadomieniem o wyborze najkorzystniejszej oferty. Wydanie Zamawiającemu kart nastąpi w dniu podpisania umowy albo niezwłocznie po jej podpisaniu jednak nie później niż 14 dnia kalendarzowego od dnia doręczenia wybranemu Wykonawcy prawidłowo wypełnionego wniosku Zamawiającego.</w:t>
      </w:r>
    </w:p>
    <w:p w:rsidR="00CB3BC2" w:rsidRPr="00CB3BC2" w:rsidRDefault="00CB3BC2" w:rsidP="00534F96">
      <w:pPr>
        <w:pStyle w:val="Akapitzlist"/>
        <w:numPr>
          <w:ilvl w:val="0"/>
          <w:numId w:val="70"/>
        </w:numPr>
        <w:spacing w:line="276" w:lineRule="auto"/>
        <w:ind w:left="284" w:hanging="284"/>
        <w:jc w:val="both"/>
      </w:pPr>
      <w:r w:rsidRPr="00CB3BC2">
        <w:t>Za wydanie pierwszych kart paliwowych dla każdego pojazdu Zamawiającego oraz pierwszych kart na okaziciela Wykonawca nie pobiera żadnych opłat. W przypadku zwiększenia ilości posiadanych samochodów lub wymiany floty samochodowej albo utraty karty przez Zamawiającego, Wykonawca zobowiązany będzie do bezpłatnego wystawienia kart dodatkowych lub zamiennych. Koszty związane z obsługą kart paliwowych w całym okresie realizacji zamówienia ponosi Wykonawca.</w:t>
      </w:r>
    </w:p>
    <w:p w:rsidR="00AE6516" w:rsidRPr="00AE6516" w:rsidRDefault="00AE6516" w:rsidP="00534F96">
      <w:pPr>
        <w:pStyle w:val="Akapitzlist"/>
        <w:numPr>
          <w:ilvl w:val="0"/>
          <w:numId w:val="70"/>
        </w:numPr>
        <w:spacing w:line="276" w:lineRule="auto"/>
        <w:ind w:left="284" w:hanging="284"/>
        <w:jc w:val="both"/>
      </w:pPr>
      <w:r w:rsidRPr="00AE6516">
        <w:t>Podana ilość paliwa obliczona została na podstawie prognozowanego zapotrzebowania zamawiającego w okresie realizacji umowy, a podane ilości są szacunkowe. Zamawiający zastrzega sobie prawo zmniejszenia zakresu zamówienia maksymalnie o 30% w trakcie realizacji umowy z uwzględnieniem potrzeb Zamawiającego. Zmniejszenie zakresu zamówienia nie będzie stanowić podstaw do żadnych roszczeń Wykonawcy z tego powodu. Zakup paliw odbywać się będzie sukcesywnie w miarę potrzeb Zamawiającego.</w:t>
      </w:r>
    </w:p>
    <w:p w:rsidR="00CB3BC2" w:rsidRPr="00CB3BC2" w:rsidRDefault="00CB3BC2" w:rsidP="00534F96">
      <w:pPr>
        <w:pStyle w:val="Akapitzlist"/>
        <w:numPr>
          <w:ilvl w:val="0"/>
          <w:numId w:val="70"/>
        </w:numPr>
        <w:spacing w:line="276" w:lineRule="auto"/>
        <w:ind w:left="284" w:hanging="284"/>
        <w:jc w:val="both"/>
      </w:pPr>
      <w:r w:rsidRPr="00CB3BC2">
        <w:t>Paliwa płynne będące przedmiotem zamówienia muszą spełniać wymagania określone w Rozporządzeniu Ministra Gospodarki z dnia 9 października 2015 r. w sprawie wymagań jakościowych dla paliw ciekłych (tekst jednolity Dz. U. z 2015r., poz. 1680).</w:t>
      </w:r>
    </w:p>
    <w:p w:rsidR="00CB3BC2" w:rsidRPr="00CB3BC2" w:rsidRDefault="00CB3BC2" w:rsidP="00534F96">
      <w:pPr>
        <w:pStyle w:val="Akapitzlist"/>
        <w:numPr>
          <w:ilvl w:val="0"/>
          <w:numId w:val="70"/>
        </w:numPr>
        <w:spacing w:line="276" w:lineRule="auto"/>
        <w:ind w:left="284" w:hanging="284"/>
        <w:jc w:val="both"/>
      </w:pPr>
      <w:r w:rsidRPr="00CB3BC2">
        <w:t xml:space="preserve">Wykonawca musi posiadać stacje paliw spełniające wymagania przewidziane przepisami dla stacji paliw, zgodnie z Rozporządzeniem Ministra Gospodarki z dnia 21 listopada 2005r. w sprawie warunków technicznych, jakim powinny odpowiadać bazy i stacje paliw płynnych, rurociągi przesyłowe dalekosiężne służące do transportu ropy naftowej i produktów naftowych i ich usytuowanie (Dz. U. z 2014 r. poz. 1853 </w:t>
      </w:r>
      <w:proofErr w:type="spellStart"/>
      <w:r w:rsidRPr="00CB3BC2">
        <w:t>t.j</w:t>
      </w:r>
      <w:proofErr w:type="spellEnd"/>
      <w:r w:rsidRPr="00CB3BC2">
        <w:t>. ze zm.).</w:t>
      </w:r>
    </w:p>
    <w:p w:rsidR="00C407BF" w:rsidRPr="00CB3BC2" w:rsidRDefault="00C407BF" w:rsidP="00534F96">
      <w:pPr>
        <w:pStyle w:val="Akapitzlist"/>
        <w:numPr>
          <w:ilvl w:val="0"/>
          <w:numId w:val="70"/>
        </w:numPr>
        <w:spacing w:line="276" w:lineRule="auto"/>
        <w:ind w:left="426" w:hanging="426"/>
        <w:jc w:val="both"/>
      </w:pPr>
      <w:r w:rsidRPr="00CB3BC2">
        <w:t>Zamawiający nie przewiduje wymagań związanych z art. 29 ust 3a ustawy z uwagi na brak możliwości stwierdzenia zależności osób wykonujących dostawę pozostawania w stosunku w rozumieniu art. 22§ 1 KP oraz wskazania sposobu sprawowania nadzoru</w:t>
      </w:r>
    </w:p>
    <w:p w:rsidR="00637932" w:rsidRPr="00CB3BC2" w:rsidRDefault="00637932" w:rsidP="00534F96">
      <w:pPr>
        <w:pStyle w:val="Akapitzlist"/>
        <w:numPr>
          <w:ilvl w:val="0"/>
          <w:numId w:val="70"/>
        </w:numPr>
        <w:spacing w:line="276" w:lineRule="auto"/>
        <w:ind w:left="426" w:hanging="426"/>
        <w:jc w:val="both"/>
      </w:pPr>
      <w:r w:rsidRPr="00CB3BC2">
        <w:t>Zamawiający dokonał analizy przedmiotu zamówienia pod kątem dostępności dla osób niepełnosprawnych i ustalił, iż w przedmiotowym zamówieniu nie zachodzi potrzeba określania szczegółowych wymagań w tym zakresie.</w:t>
      </w:r>
    </w:p>
    <w:p w:rsidR="00CB3BC2" w:rsidRPr="00CB3BC2" w:rsidRDefault="00CB3BC2" w:rsidP="00534F96">
      <w:pPr>
        <w:pStyle w:val="Akapitzlist"/>
        <w:numPr>
          <w:ilvl w:val="0"/>
          <w:numId w:val="70"/>
        </w:numPr>
        <w:spacing w:line="276" w:lineRule="auto"/>
        <w:ind w:left="426" w:hanging="426"/>
        <w:jc w:val="both"/>
      </w:pPr>
      <w:r w:rsidRPr="00CB3BC2">
        <w:t>Kod CPV 09.13.21.00-4, 09.13.41.00-8, 30.16.31.00-0</w:t>
      </w:r>
    </w:p>
    <w:p w:rsidR="00CB3BC2" w:rsidRDefault="00CB3BC2" w:rsidP="00CB3BC2">
      <w:pPr>
        <w:widowControl/>
        <w:spacing w:line="276" w:lineRule="auto"/>
        <w:jc w:val="both"/>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 xml:space="preserve">Oferty </w:t>
      </w:r>
      <w:r w:rsidR="00C407BF">
        <w:rPr>
          <w:rFonts w:ascii="Times New Roman" w:hAnsi="Times New Roman"/>
          <w:b/>
        </w:rPr>
        <w:t>wariantowe</w:t>
      </w:r>
      <w:r w:rsidRPr="00D44B9F">
        <w:rPr>
          <w:rFonts w:ascii="Times New Roman" w:hAnsi="Times New Roman"/>
          <w:b/>
        </w:rPr>
        <w:t>.</w:t>
      </w:r>
    </w:p>
    <w:p w:rsidR="00C02EAC" w:rsidRPr="00C407BF" w:rsidRDefault="00C407BF" w:rsidP="000F28EB">
      <w:pPr>
        <w:pStyle w:val="Bezodstpw"/>
        <w:numPr>
          <w:ilvl w:val="0"/>
          <w:numId w:val="60"/>
        </w:numPr>
        <w:spacing w:line="276" w:lineRule="auto"/>
        <w:ind w:left="284" w:hanging="284"/>
        <w:jc w:val="both"/>
        <w:rPr>
          <w:rFonts w:ascii="Times New Roman" w:hAnsi="Times New Roman"/>
        </w:rPr>
      </w:pPr>
      <w:r w:rsidRPr="00C407BF">
        <w:rPr>
          <w:rFonts w:ascii="Times New Roman" w:hAnsi="Times New Roman"/>
        </w:rPr>
        <w:t>Zamawiający nie dopuszcza składania ofert wariantowych.</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4F623E" w:rsidRPr="00F04E1F" w:rsidRDefault="004F623E" w:rsidP="004F623E">
      <w:pPr>
        <w:pStyle w:val="Akapitzlist"/>
        <w:spacing w:line="360" w:lineRule="auto"/>
        <w:ind w:left="0"/>
        <w:jc w:val="both"/>
      </w:pPr>
      <w:r w:rsidRPr="004F623E">
        <w:rPr>
          <w:color w:val="000000"/>
        </w:rPr>
        <w:t>Wymagany termin wykonania zam</w:t>
      </w:r>
      <w:r w:rsidRPr="004F623E">
        <w:rPr>
          <w:color w:val="000000"/>
          <w:highlight w:val="white"/>
        </w:rPr>
        <w:t>ówienia</w:t>
      </w:r>
      <w:r>
        <w:rPr>
          <w:color w:val="000000"/>
        </w:rPr>
        <w:t>, sukcesywnie</w:t>
      </w:r>
      <w:r w:rsidRPr="004F623E">
        <w:rPr>
          <w:color w:val="000000"/>
        </w:rPr>
        <w:t xml:space="preserve"> </w:t>
      </w:r>
      <w:r w:rsidRPr="00F04E1F">
        <w:t xml:space="preserve">od </w:t>
      </w:r>
      <w:r>
        <w:t>1 stycznia 2018</w:t>
      </w:r>
      <w:r w:rsidRPr="00F04E1F">
        <w:t xml:space="preserve"> do 31 grudnia 20</w:t>
      </w:r>
      <w:r>
        <w:t>19</w:t>
      </w:r>
      <w:r w:rsidRPr="00F04E1F">
        <w:t xml:space="preserve"> roku.</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0F28EB">
      <w:pPr>
        <w:pStyle w:val="Style30"/>
        <w:widowControl/>
        <w:numPr>
          <w:ilvl w:val="0"/>
          <w:numId w:val="6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r w:rsidR="00AE6516" w:rsidRPr="006C4D7D">
        <w:rPr>
          <w:rStyle w:val="FontStyle77"/>
          <w:color w:val="auto"/>
          <w:sz w:val="24"/>
          <w:szCs w:val="24"/>
        </w:rPr>
        <w:t>10</w:t>
      </w:r>
      <w:r w:rsidR="0004225F" w:rsidRPr="006C4D7D">
        <w:rPr>
          <w:rStyle w:val="FontStyle77"/>
          <w:color w:val="auto"/>
          <w:sz w:val="24"/>
          <w:szCs w:val="24"/>
        </w:rPr>
        <w:t> 000.00</w:t>
      </w:r>
      <w:r w:rsidR="002838BE" w:rsidRPr="006C4D7D">
        <w:rPr>
          <w:rStyle w:val="FontStyle77"/>
          <w:color w:val="auto"/>
          <w:sz w:val="24"/>
          <w:szCs w:val="24"/>
        </w:rPr>
        <w:t xml:space="preserve"> zł (</w:t>
      </w:r>
      <w:r w:rsidR="006C4D7D" w:rsidRPr="006C4D7D">
        <w:rPr>
          <w:rStyle w:val="FontStyle77"/>
          <w:color w:val="auto"/>
          <w:sz w:val="24"/>
          <w:szCs w:val="24"/>
        </w:rPr>
        <w:t>dziesięć</w:t>
      </w:r>
      <w:r w:rsidR="002838BE" w:rsidRPr="006C4D7D">
        <w:rPr>
          <w:rStyle w:val="FontStyle77"/>
          <w:color w:val="auto"/>
          <w:sz w:val="24"/>
          <w:szCs w:val="24"/>
        </w:rPr>
        <w:t xml:space="preserve"> tysięcy złotych 00/100)</w:t>
      </w:r>
    </w:p>
    <w:p w:rsidR="00C02EAC" w:rsidRPr="00D44B9F" w:rsidRDefault="00C02EAC" w:rsidP="000F28EB">
      <w:pPr>
        <w:pStyle w:val="Style30"/>
        <w:widowControl/>
        <w:numPr>
          <w:ilvl w:val="0"/>
          <w:numId w:val="61"/>
        </w:numPr>
        <w:spacing w:line="276" w:lineRule="auto"/>
        <w:ind w:left="284" w:hanging="284"/>
        <w:rPr>
          <w:rStyle w:val="FontStyle77"/>
          <w:sz w:val="24"/>
          <w:szCs w:val="24"/>
        </w:rPr>
      </w:pPr>
      <w:r w:rsidRPr="00D44B9F">
        <w:rPr>
          <w:rStyle w:val="FontStyle77"/>
          <w:sz w:val="24"/>
          <w:szCs w:val="24"/>
        </w:rPr>
        <w:lastRenderedPageBreak/>
        <w:t>Wadium może być wnoszone w jednej lub kilku następujących formach określonych w art. 45 ust. 6 ustawy PZP, tj.:</w:t>
      </w:r>
    </w:p>
    <w:p w:rsidR="00C02EAC" w:rsidRPr="00005597" w:rsidRDefault="00C02EAC" w:rsidP="000F28EB">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0F28EB">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C02EAC" w:rsidRPr="00005597" w:rsidRDefault="00C02EAC" w:rsidP="000F28EB">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0F28EB">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0F28EB">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rsidR="00C02EAC" w:rsidRPr="00005597" w:rsidRDefault="00C02EAC" w:rsidP="000F28EB">
      <w:pPr>
        <w:pStyle w:val="Style30"/>
        <w:widowControl/>
        <w:numPr>
          <w:ilvl w:val="0"/>
          <w:numId w:val="6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0F28EB">
      <w:pPr>
        <w:pStyle w:val="Style30"/>
        <w:widowControl/>
        <w:numPr>
          <w:ilvl w:val="0"/>
          <w:numId w:val="6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0F28EB">
      <w:pPr>
        <w:pStyle w:val="Style30"/>
        <w:widowControl/>
        <w:numPr>
          <w:ilvl w:val="0"/>
          <w:numId w:val="6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0F28EB">
      <w:pPr>
        <w:pStyle w:val="Style30"/>
        <w:widowControl/>
        <w:numPr>
          <w:ilvl w:val="0"/>
          <w:numId w:val="6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D258D4">
        <w:rPr>
          <w:highlight w:val="white"/>
        </w:rPr>
        <w:t>1</w:t>
      </w:r>
      <w:r w:rsidR="00504C55">
        <w:rPr>
          <w:highlight w:val="white"/>
        </w:rPr>
        <w:t>5</w:t>
      </w:r>
      <w:r w:rsidRPr="00737F77">
        <w:rPr>
          <w:highlight w:val="white"/>
        </w:rPr>
        <w:t>.20</w:t>
      </w:r>
      <w:r w:rsidRPr="00737F77">
        <w:t>17</w:t>
      </w:r>
      <w:r w:rsidRPr="00E63C01">
        <w:t xml:space="preserve"> </w:t>
      </w:r>
      <w:r w:rsidRPr="008D74EF">
        <w:rPr>
          <w:rFonts w:eastAsia="Calibri"/>
        </w:rPr>
        <w:t>„</w:t>
      </w:r>
      <w:r w:rsidR="004F623E">
        <w:t>Z</w:t>
      </w:r>
      <w:r w:rsidR="004F623E" w:rsidRPr="007A7780">
        <w:t xml:space="preserve">akup paliwa do pojazdów jednostek organizacyjnych </w:t>
      </w:r>
      <w:r w:rsidR="004F623E">
        <w:t>G</w:t>
      </w:r>
      <w:r w:rsidR="004F623E" w:rsidRPr="007A7780">
        <w:t xml:space="preserve">miny </w:t>
      </w:r>
      <w:r w:rsidR="004F623E">
        <w:t>L</w:t>
      </w:r>
      <w:r w:rsidR="004F623E" w:rsidRPr="007A7780">
        <w:t>ipno</w:t>
      </w:r>
      <w:r w:rsidRPr="008D74EF">
        <w:t>”.</w:t>
      </w:r>
    </w:p>
    <w:p w:rsidR="00C02EAC" w:rsidRPr="00005597" w:rsidRDefault="00C02EAC" w:rsidP="000F28EB">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0F28EB">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0F28EB">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0F28EB">
      <w:pPr>
        <w:pStyle w:val="Style30"/>
        <w:widowControl/>
        <w:numPr>
          <w:ilvl w:val="0"/>
          <w:numId w:val="6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0F28EB">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C02EAC" w:rsidRPr="00005597" w:rsidRDefault="00C02EAC" w:rsidP="000F28EB">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0F28EB">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0F28EB">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0F28EB">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lastRenderedPageBreak/>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0F28EB">
      <w:pPr>
        <w:pStyle w:val="Style10"/>
        <w:widowControl/>
        <w:numPr>
          <w:ilvl w:val="0"/>
          <w:numId w:val="42"/>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0F28EB">
      <w:pPr>
        <w:pStyle w:val="Style30"/>
        <w:widowControl/>
        <w:numPr>
          <w:ilvl w:val="0"/>
          <w:numId w:val="5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0F28EB">
      <w:pPr>
        <w:pStyle w:val="Style30"/>
        <w:widowControl/>
        <w:numPr>
          <w:ilvl w:val="0"/>
          <w:numId w:val="5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0F28EB">
      <w:pPr>
        <w:pStyle w:val="Style26"/>
        <w:widowControl/>
        <w:numPr>
          <w:ilvl w:val="0"/>
          <w:numId w:val="5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095676" w:rsidRPr="00095676" w:rsidRDefault="00095676" w:rsidP="00534F96">
      <w:pPr>
        <w:pStyle w:val="Akapitzlist"/>
        <w:numPr>
          <w:ilvl w:val="0"/>
          <w:numId w:val="69"/>
        </w:numPr>
        <w:spacing w:line="276" w:lineRule="auto"/>
        <w:ind w:left="851" w:hanging="284"/>
        <w:jc w:val="both"/>
        <w:rPr>
          <w:rFonts w:eastAsia="Times New Roman"/>
          <w:iCs/>
        </w:rPr>
      </w:pPr>
      <w:r w:rsidRPr="00095676">
        <w:rPr>
          <w:rFonts w:eastAsia="Times New Roman"/>
          <w:bCs/>
          <w:iCs/>
        </w:rPr>
        <w:t xml:space="preserve">Zamawiający uzna warunek za spełniony, jeżeli </w:t>
      </w:r>
      <w:r>
        <w:rPr>
          <w:bCs/>
          <w:iCs/>
        </w:rPr>
        <w:t>W</w:t>
      </w:r>
      <w:r w:rsidRPr="00095676">
        <w:rPr>
          <w:rFonts w:eastAsia="Times New Roman"/>
          <w:bCs/>
          <w:iCs/>
        </w:rPr>
        <w:t xml:space="preserve">ykonawca posiada </w:t>
      </w:r>
      <w:r w:rsidRPr="00095676">
        <w:rPr>
          <w:rFonts w:eastAsia="Times New Roman"/>
          <w:iCs/>
        </w:rPr>
        <w:t xml:space="preserve">aktualną koncesję na prowadzenie działalności gospodarczej w zakresie obrotu paliwami płynnymi, wydaną zgodnie z przepisami ustawy z dnia 10 kwietnia 1997 r.- Prawo energetyczne (Dz. U. z 2017 r. poz.2020, z </w:t>
      </w:r>
      <w:proofErr w:type="spellStart"/>
      <w:r w:rsidRPr="00095676">
        <w:rPr>
          <w:rFonts w:eastAsia="Times New Roman"/>
          <w:iCs/>
        </w:rPr>
        <w:t>późn</w:t>
      </w:r>
      <w:proofErr w:type="spellEnd"/>
      <w:r w:rsidRPr="00095676">
        <w:rPr>
          <w:rFonts w:eastAsia="Times New Roman"/>
          <w:iCs/>
        </w:rPr>
        <w:t>. zm.)</w:t>
      </w:r>
      <w:r>
        <w:rPr>
          <w:iCs/>
        </w:rPr>
        <w:t>.</w:t>
      </w:r>
    </w:p>
    <w:p w:rsidR="008B362D" w:rsidRPr="005D6B65" w:rsidRDefault="008B362D" w:rsidP="000F28EB">
      <w:pPr>
        <w:pStyle w:val="Style30"/>
        <w:widowControl/>
        <w:numPr>
          <w:ilvl w:val="0"/>
          <w:numId w:val="5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8D5898" w:rsidRDefault="00DF3EDB" w:rsidP="000F28EB">
      <w:pPr>
        <w:pStyle w:val="Style30"/>
        <w:widowControl/>
        <w:numPr>
          <w:ilvl w:val="0"/>
          <w:numId w:val="52"/>
        </w:numPr>
        <w:spacing w:before="14" w:line="276" w:lineRule="auto"/>
        <w:ind w:left="851" w:hanging="284"/>
        <w:rPr>
          <w:rStyle w:val="FontStyle77"/>
          <w:color w:val="auto"/>
          <w:sz w:val="24"/>
          <w:szCs w:val="24"/>
        </w:rPr>
      </w:pPr>
      <w:r w:rsidRPr="008D5898">
        <w:rPr>
          <w:rStyle w:val="FontStyle77"/>
          <w:color w:val="auto"/>
          <w:sz w:val="24"/>
          <w:szCs w:val="24"/>
        </w:rPr>
        <w:t xml:space="preserve">posiada ubezpieczenie od odpowiedzialności cywilnej w zakresie prowadzonej działalności w wysokości co najmniej </w:t>
      </w:r>
      <w:r w:rsidR="008D5898" w:rsidRPr="002838BE">
        <w:rPr>
          <w:rStyle w:val="FontStyle77"/>
          <w:color w:val="auto"/>
          <w:sz w:val="24"/>
          <w:szCs w:val="24"/>
        </w:rPr>
        <w:t>1</w:t>
      </w:r>
      <w:r w:rsidRPr="002838BE">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0F28EB">
      <w:pPr>
        <w:pStyle w:val="Style6"/>
        <w:widowControl/>
        <w:numPr>
          <w:ilvl w:val="0"/>
          <w:numId w:val="5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427CD9" w:rsidRPr="00095676" w:rsidRDefault="00095676" w:rsidP="00095676">
      <w:pPr>
        <w:spacing w:line="276" w:lineRule="auto"/>
        <w:ind w:left="567"/>
        <w:jc w:val="both"/>
      </w:pPr>
      <w:r>
        <w:rPr>
          <w:bCs/>
        </w:rPr>
        <w:t>Z</w:t>
      </w:r>
      <w:r w:rsidRPr="00095676">
        <w:rPr>
          <w:bCs/>
        </w:rPr>
        <w:t>amawiający nie stawia warunku w tym zakresie</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0F28EB">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0F28EB">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w:t>
      </w:r>
      <w:r w:rsidRPr="00254100">
        <w:rPr>
          <w:rStyle w:val="FontStyle77"/>
          <w:sz w:val="24"/>
          <w:szCs w:val="24"/>
        </w:rPr>
        <w:lastRenderedPageBreak/>
        <w:t>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0F28EB">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0F28EB">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t>
      </w:r>
      <w:r w:rsidRPr="00021B4F">
        <w:rPr>
          <w:rStyle w:val="FontStyle77"/>
          <w:sz w:val="24"/>
          <w:szCs w:val="24"/>
        </w:rPr>
        <w:lastRenderedPageBreak/>
        <w:t>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0F28EB">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0F28EB">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0F28EB">
      <w:pPr>
        <w:pStyle w:val="Style24"/>
        <w:widowControl/>
        <w:numPr>
          <w:ilvl w:val="0"/>
          <w:numId w:val="45"/>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B912EB" w:rsidRPr="00B912EB" w:rsidRDefault="00B912EB" w:rsidP="00B912EB">
      <w:pPr>
        <w:pStyle w:val="Style26"/>
        <w:widowControl/>
        <w:spacing w:line="276" w:lineRule="auto"/>
        <w:ind w:left="567" w:firstLine="0"/>
        <w:rPr>
          <w:rStyle w:val="FontStyle44"/>
          <w:sz w:val="24"/>
          <w:szCs w:val="24"/>
          <w:u w:val="single"/>
        </w:rPr>
      </w:pPr>
      <w:r w:rsidRPr="00B912EB">
        <w:rPr>
          <w:rStyle w:val="FontStyle44"/>
          <w:sz w:val="24"/>
          <w:szCs w:val="24"/>
          <w:u w:val="single"/>
        </w:rPr>
        <w:lastRenderedPageBreak/>
        <w:t>kompetencji lub uprawnień do prowadzenia określonej działalności zawodowej, o ile wynika to z odrębnych przepisów</w:t>
      </w:r>
      <w:r w:rsidR="0042172E" w:rsidRPr="0042172E">
        <w:rPr>
          <w:rStyle w:val="FontStyle77"/>
          <w:sz w:val="24"/>
          <w:szCs w:val="24"/>
          <w:u w:val="single"/>
        </w:rPr>
        <w:t xml:space="preserve"> </w:t>
      </w:r>
      <w:r w:rsidR="0042172E" w:rsidRPr="00254100">
        <w:rPr>
          <w:rStyle w:val="FontStyle77"/>
          <w:sz w:val="24"/>
          <w:szCs w:val="24"/>
          <w:u w:val="single"/>
        </w:rPr>
        <w:t>określon</w:t>
      </w:r>
      <w:r w:rsidR="0042172E">
        <w:rPr>
          <w:rStyle w:val="FontStyle77"/>
          <w:sz w:val="24"/>
          <w:szCs w:val="24"/>
          <w:u w:val="single"/>
        </w:rPr>
        <w:t>ych</w:t>
      </w:r>
      <w:r w:rsidR="0042172E" w:rsidRPr="00254100">
        <w:rPr>
          <w:rStyle w:val="FontStyle77"/>
          <w:sz w:val="24"/>
          <w:szCs w:val="24"/>
          <w:u w:val="single"/>
        </w:rPr>
        <w:t xml:space="preserve"> w Dziale VII SIWZ</w:t>
      </w:r>
      <w:r w:rsidR="0042172E" w:rsidRPr="0042172E">
        <w:rPr>
          <w:rStyle w:val="FontStyle77"/>
          <w:sz w:val="24"/>
          <w:szCs w:val="24"/>
          <w:u w:val="single"/>
        </w:rPr>
        <w:t xml:space="preserve"> </w:t>
      </w:r>
      <w:r w:rsidR="0042172E" w:rsidRPr="00254100">
        <w:rPr>
          <w:rStyle w:val="FontStyle77"/>
          <w:sz w:val="24"/>
          <w:szCs w:val="24"/>
          <w:u w:val="single"/>
        </w:rPr>
        <w:t>Zamawiający żąda złożenia:</w:t>
      </w:r>
    </w:p>
    <w:p w:rsidR="00B912EB" w:rsidRPr="00095676" w:rsidRDefault="00095676" w:rsidP="00534F96">
      <w:pPr>
        <w:pStyle w:val="Akapitzlist"/>
        <w:numPr>
          <w:ilvl w:val="0"/>
          <w:numId w:val="68"/>
        </w:numPr>
        <w:spacing w:line="276" w:lineRule="auto"/>
        <w:ind w:left="851" w:hanging="284"/>
        <w:jc w:val="both"/>
        <w:rPr>
          <w:rStyle w:val="FontStyle44"/>
          <w:sz w:val="24"/>
          <w:szCs w:val="24"/>
        </w:rPr>
      </w:pPr>
      <w:r w:rsidRPr="00095676">
        <w:rPr>
          <w:rFonts w:eastAsia="Times New Roman"/>
          <w:color w:val="000000"/>
        </w:rPr>
        <w:t xml:space="preserve">Aktualna koncesja na prowadzenie działalności gospodarczej w zakresie obrotu paliwami płynnymi, wydana zgodnie z przepisami ustawy z dnia 10 kwietnia 1997 r.- Prawo energetyczne </w:t>
      </w:r>
      <w:r w:rsidRPr="00095676">
        <w:rPr>
          <w:rFonts w:eastAsia="Times New Roman"/>
        </w:rPr>
        <w:t xml:space="preserve">(Dz. U. z 2017 r. poz. 2020, z </w:t>
      </w:r>
      <w:proofErr w:type="spellStart"/>
      <w:r w:rsidRPr="00095676">
        <w:rPr>
          <w:rFonts w:eastAsia="Times New Roman"/>
        </w:rPr>
        <w:t>późn</w:t>
      </w:r>
      <w:proofErr w:type="spellEnd"/>
      <w:r w:rsidRPr="00095676">
        <w:rPr>
          <w:rFonts w:eastAsia="Times New Roman"/>
        </w:rPr>
        <w:t>. zm.).</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0F28EB">
      <w:pPr>
        <w:pStyle w:val="Style30"/>
        <w:widowControl/>
        <w:numPr>
          <w:ilvl w:val="0"/>
          <w:numId w:val="46"/>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D5898" w:rsidRPr="0042172E">
        <w:rPr>
          <w:rStyle w:val="FontStyle77"/>
          <w:color w:val="auto"/>
          <w:sz w:val="24"/>
          <w:szCs w:val="24"/>
        </w:rPr>
        <w:t>1</w:t>
      </w:r>
      <w:r w:rsidRPr="0042172E">
        <w:rPr>
          <w:rStyle w:val="FontStyle77"/>
          <w:color w:val="auto"/>
          <w:sz w:val="24"/>
          <w:szCs w:val="24"/>
        </w:rPr>
        <w:t>00 000,00</w:t>
      </w:r>
      <w:r w:rsidRPr="00166005">
        <w:rPr>
          <w:rStyle w:val="FontStyle77"/>
          <w:color w:val="auto"/>
          <w:sz w:val="24"/>
          <w:szCs w:val="24"/>
        </w:rPr>
        <w:t xml:space="preserve"> złotych (słownie: </w:t>
      </w:r>
      <w:r w:rsidR="008D5898">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0F28EB">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0F28EB">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w:t>
      </w:r>
      <w:r w:rsidRPr="00021B4F">
        <w:rPr>
          <w:rStyle w:val="FontStyle77"/>
          <w:sz w:val="24"/>
          <w:szCs w:val="24"/>
        </w:rPr>
        <w:lastRenderedPageBreak/>
        <w:t>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w:t>
      </w:r>
      <w:r w:rsidRPr="00021B4F">
        <w:rPr>
          <w:rStyle w:val="FontStyle77"/>
          <w:sz w:val="24"/>
          <w:szCs w:val="24"/>
        </w:rPr>
        <w:lastRenderedPageBreak/>
        <w:t>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w:t>
      </w:r>
      <w:r w:rsidRPr="00195F15">
        <w:rPr>
          <w:rStyle w:val="FontStyle77"/>
          <w:sz w:val="24"/>
          <w:szCs w:val="24"/>
        </w:rPr>
        <w:lastRenderedPageBreak/>
        <w:t xml:space="preserve">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2A656A">
        <w:rPr>
          <w:rStyle w:val="FontStyle77"/>
          <w:color w:val="auto"/>
          <w:sz w:val="24"/>
          <w:szCs w:val="24"/>
        </w:rPr>
        <w:t>1</w:t>
      </w:r>
      <w:r w:rsidR="00095676">
        <w:rPr>
          <w:rStyle w:val="FontStyle77"/>
          <w:color w:val="auto"/>
          <w:sz w:val="24"/>
          <w:szCs w:val="24"/>
        </w:rPr>
        <w:t>5</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w:t>
      </w:r>
      <w:r w:rsidRPr="00195F15">
        <w:rPr>
          <w:rStyle w:val="FontStyle77"/>
          <w:sz w:val="24"/>
          <w:szCs w:val="24"/>
        </w:rPr>
        <w:lastRenderedPageBreak/>
        <w:t>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BC414B">
        <w:rPr>
          <w:rFonts w:ascii="Times New Roman" w:hAnsi="Times New Roman"/>
          <w:i/>
        </w:rPr>
        <w:t xml:space="preserve">Oferta na </w:t>
      </w:r>
      <w:r w:rsidR="00095676" w:rsidRPr="00095676">
        <w:rPr>
          <w:rFonts w:ascii="Times New Roman" w:hAnsi="Times New Roman"/>
          <w:i/>
        </w:rPr>
        <w:t>zakup paliwa do pojazdów jednostek organizacyjnych Gminy Lipno</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D258D4" w:rsidRPr="0042172E">
        <w:rPr>
          <w:rFonts w:ascii="Times New Roman" w:hAnsi="Times New Roman"/>
          <w:i/>
        </w:rPr>
        <w:t>2</w:t>
      </w:r>
      <w:r w:rsidR="00504C55">
        <w:rPr>
          <w:rFonts w:ascii="Times New Roman" w:hAnsi="Times New Roman"/>
          <w:i/>
        </w:rPr>
        <w:t>7</w:t>
      </w:r>
      <w:r w:rsidRPr="0042172E">
        <w:rPr>
          <w:rFonts w:ascii="Times New Roman" w:hAnsi="Times New Roman"/>
          <w:i/>
        </w:rPr>
        <w:t>.</w:t>
      </w:r>
      <w:r w:rsidR="0042172E" w:rsidRPr="0042172E">
        <w:rPr>
          <w:rFonts w:ascii="Times New Roman" w:hAnsi="Times New Roman"/>
          <w:i/>
        </w:rPr>
        <w:t>11</w:t>
      </w:r>
      <w:r w:rsidRPr="0042172E">
        <w:rPr>
          <w:rFonts w:ascii="Times New Roman" w:hAnsi="Times New Roman"/>
          <w:i/>
        </w:rPr>
        <w:t>.2017</w:t>
      </w:r>
      <w:r w:rsidRPr="00FA7B4F">
        <w:rPr>
          <w:rFonts w:ascii="Times New Roman" w:hAnsi="Times New Roman"/>
          <w:i/>
        </w:rPr>
        <w:t xml:space="preserve"> r. godz. </w:t>
      </w:r>
      <w:r w:rsidR="00095676">
        <w:rPr>
          <w:rFonts w:ascii="Times New Roman" w:hAnsi="Times New Roman"/>
          <w:i/>
        </w:rPr>
        <w:t>09</w:t>
      </w:r>
      <w:r w:rsidRPr="00FA7B4F">
        <w:rPr>
          <w:rFonts w:ascii="Times New Roman" w:hAnsi="Times New Roman"/>
          <w:i/>
        </w:rPr>
        <w:t>:00".</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258D4" w:rsidRPr="0042172E">
        <w:rPr>
          <w:rStyle w:val="FontStyle75"/>
          <w:b w:val="0"/>
          <w:color w:val="auto"/>
          <w:sz w:val="24"/>
          <w:szCs w:val="24"/>
        </w:rPr>
        <w:t>2</w:t>
      </w:r>
      <w:r w:rsidR="00504C55">
        <w:rPr>
          <w:rStyle w:val="FontStyle75"/>
          <w:b w:val="0"/>
          <w:color w:val="auto"/>
          <w:sz w:val="24"/>
          <w:szCs w:val="24"/>
        </w:rPr>
        <w:t>7</w:t>
      </w:r>
      <w:r w:rsidR="00D30243" w:rsidRPr="0042172E">
        <w:rPr>
          <w:rStyle w:val="FontStyle75"/>
          <w:b w:val="0"/>
          <w:color w:val="auto"/>
          <w:sz w:val="24"/>
          <w:szCs w:val="24"/>
        </w:rPr>
        <w:t>.</w:t>
      </w:r>
      <w:r w:rsidR="0042172E" w:rsidRPr="0042172E">
        <w:rPr>
          <w:rStyle w:val="FontStyle75"/>
          <w:b w:val="0"/>
          <w:color w:val="auto"/>
          <w:sz w:val="24"/>
          <w:szCs w:val="24"/>
        </w:rPr>
        <w:t>11</w:t>
      </w:r>
      <w:r w:rsidR="00D30243" w:rsidRPr="0042172E">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 xml:space="preserve">roku, do godz. </w:t>
      </w:r>
      <w:r w:rsidR="00095676">
        <w:rPr>
          <w:rStyle w:val="FontStyle77"/>
          <w:color w:val="auto"/>
          <w:sz w:val="24"/>
          <w:szCs w:val="24"/>
        </w:rPr>
        <w:t>09</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258D4" w:rsidRPr="0042172E">
        <w:rPr>
          <w:rStyle w:val="FontStyle75"/>
          <w:b w:val="0"/>
          <w:color w:val="auto"/>
          <w:sz w:val="24"/>
          <w:szCs w:val="24"/>
        </w:rPr>
        <w:t>2</w:t>
      </w:r>
      <w:r w:rsidR="00504C55">
        <w:rPr>
          <w:rStyle w:val="FontStyle75"/>
          <w:b w:val="0"/>
          <w:color w:val="auto"/>
          <w:sz w:val="24"/>
          <w:szCs w:val="24"/>
        </w:rPr>
        <w:t>7</w:t>
      </w:r>
      <w:r w:rsidR="00D30243" w:rsidRPr="0042172E">
        <w:rPr>
          <w:rStyle w:val="FontStyle75"/>
          <w:b w:val="0"/>
          <w:color w:val="auto"/>
          <w:sz w:val="24"/>
          <w:szCs w:val="24"/>
        </w:rPr>
        <w:t>.</w:t>
      </w:r>
      <w:r w:rsidR="0042172E" w:rsidRPr="0042172E">
        <w:rPr>
          <w:rStyle w:val="FontStyle75"/>
          <w:b w:val="0"/>
          <w:color w:val="auto"/>
          <w:sz w:val="24"/>
          <w:szCs w:val="24"/>
        </w:rPr>
        <w:t>11</w:t>
      </w:r>
      <w:r w:rsidR="00D30243" w:rsidRPr="0042172E">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 xml:space="preserve">roku o godz. </w:t>
      </w:r>
      <w:r w:rsidR="00095676">
        <w:rPr>
          <w:rStyle w:val="FontStyle77"/>
          <w:color w:val="auto"/>
          <w:sz w:val="24"/>
          <w:szCs w:val="24"/>
        </w:rPr>
        <w:t>09</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lastRenderedPageBreak/>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6C4D7D" w:rsidRPr="006C4D7D" w:rsidRDefault="006C4D7D" w:rsidP="00534F96">
      <w:pPr>
        <w:pStyle w:val="Akapitzlist"/>
        <w:numPr>
          <w:ilvl w:val="0"/>
          <w:numId w:val="72"/>
        </w:numPr>
        <w:spacing w:line="276" w:lineRule="auto"/>
        <w:ind w:left="284" w:hanging="284"/>
        <w:jc w:val="both"/>
      </w:pPr>
      <w:r w:rsidRPr="006C4D7D">
        <w:t xml:space="preserve">Cenę oferty brutto należy podać w „Formularzu ofertowym" (Załącznik nr </w:t>
      </w:r>
      <w:r>
        <w:t>4</w:t>
      </w:r>
      <w:r w:rsidRPr="006C4D7D">
        <w:t xml:space="preserve"> do SIWZ). W formularzu oferty należy podać cenę jednostkową brutto za 1 litr paliwa (Benzyny bezołowiowej Pb</w:t>
      </w:r>
      <w:r>
        <w:t xml:space="preserve"> </w:t>
      </w:r>
      <w:r w:rsidRPr="006C4D7D">
        <w:t>95) oraz za 1 litr oleju napędowego ON w złotych, obowiązujące w dniu 1</w:t>
      </w:r>
      <w:r w:rsidR="00504C55">
        <w:t>6</w:t>
      </w:r>
      <w:r w:rsidRPr="006C4D7D">
        <w:t xml:space="preserve">.11.2017 r., tj. w dniu opublikowania w Biuletynie Zamówień Publicznych ogłoszenia o zamówieniu na stacji paliw Wykonawcy, położonej w odległości nie większej niż </w:t>
      </w:r>
      <w:r>
        <w:t>3</w:t>
      </w:r>
      <w:r w:rsidRPr="006C4D7D">
        <w:t xml:space="preserve"> km od siedziby Zamawiającego czynnej 24 godziny na dobę przez siedem dni w tygodniu, na której Zamawiający będzie tankował paliwo w okresie realizacji zamówienia. Następnie cenę jednostkową brutto za 1 litr benzyny bezołowiowej Pb 95 oraz cenę jednostkową brutto za 1 litr oleju napędowego ON należy przemnożyć przez szacunkową ilość litrów danego paliwa planowaną do zakupu w okresie realizacji zamówienia. Suma wyliczonych kwot stanowi cenę brutto oferty. W formularzu oferty Wykonawca wpisze adresy stacji paliw Wykonawcy (na </w:t>
      </w:r>
      <w:r w:rsidR="00C07079">
        <w:t>której</w:t>
      </w:r>
      <w:r w:rsidRPr="006C4D7D">
        <w:t xml:space="preserve"> Zamawiający będzie tankował paliwo w okresie realizacji zamówienia), </w:t>
      </w:r>
      <w:r w:rsidR="00C07079">
        <w:t>położonej</w:t>
      </w:r>
      <w:r w:rsidRPr="006C4D7D">
        <w:t xml:space="preserve"> w odległości nie większej niż </w:t>
      </w:r>
      <w:r w:rsidR="00C07079">
        <w:t>3</w:t>
      </w:r>
      <w:r w:rsidRPr="006C4D7D">
        <w:t xml:space="preserve"> km od siedziby Zamawiającego (ceny jednostkowe obowiązujące na tej stacji, stanowić mają podstawę wyliczenia ceny ofertowej). Zamawiający do obliczenia odległość od swojej siedziby </w:t>
      </w:r>
      <w:r w:rsidR="00C07079">
        <w:t>(</w:t>
      </w:r>
      <w:r w:rsidRPr="006C4D7D">
        <w:t xml:space="preserve">ul. </w:t>
      </w:r>
      <w:r w:rsidR="00C07079">
        <w:t>Mickiewicza 29</w:t>
      </w:r>
      <w:r w:rsidRPr="006C4D7D">
        <w:t xml:space="preserve"> w </w:t>
      </w:r>
      <w:r w:rsidR="00C07079">
        <w:t>Lipnie</w:t>
      </w:r>
      <w:r w:rsidRPr="006C4D7D">
        <w:t xml:space="preserve">) do stacji podanej w druku oferty (oddalonej nie więcej niż </w:t>
      </w:r>
      <w:r w:rsidR="00C07079">
        <w:t>3</w:t>
      </w:r>
      <w:r w:rsidRPr="006C4D7D">
        <w:t xml:space="preserve"> km od siedziby Zamawiającego) posłuży się stroną </w:t>
      </w:r>
      <w:hyperlink r:id="rId11" w:history="1">
        <w:r w:rsidRPr="006C4D7D">
          <w:rPr>
            <w:rStyle w:val="Hipercze"/>
          </w:rPr>
          <w:t>www.targeo.pl</w:t>
        </w:r>
      </w:hyperlink>
      <w:r w:rsidRPr="006C4D7D">
        <w:t>.</w:t>
      </w:r>
    </w:p>
    <w:p w:rsidR="006C4D7D" w:rsidRPr="006C4D7D" w:rsidRDefault="006C4D7D" w:rsidP="00534F96">
      <w:pPr>
        <w:pStyle w:val="Akapitzlist"/>
        <w:numPr>
          <w:ilvl w:val="0"/>
          <w:numId w:val="72"/>
        </w:numPr>
        <w:spacing w:line="276" w:lineRule="auto"/>
        <w:ind w:left="284" w:hanging="284"/>
        <w:jc w:val="both"/>
      </w:pPr>
      <w:r w:rsidRPr="006C4D7D">
        <w:t>Ceny podane w ofercie powinny być cenami kompletnymi, jednoznacznymi i ostatecznymi i powinny obejmować łączną wycenę wszystkich elementów przedmiotu zamówienia.</w:t>
      </w:r>
    </w:p>
    <w:p w:rsidR="006C4D7D" w:rsidRPr="006C4D7D" w:rsidRDefault="006C4D7D" w:rsidP="00534F96">
      <w:pPr>
        <w:pStyle w:val="Akapitzlist"/>
        <w:numPr>
          <w:ilvl w:val="0"/>
          <w:numId w:val="72"/>
        </w:numPr>
        <w:spacing w:line="276" w:lineRule="auto"/>
        <w:ind w:left="284" w:hanging="284"/>
        <w:jc w:val="both"/>
      </w:pPr>
      <w:r w:rsidRPr="006C4D7D">
        <w:t>Cena oferty musi być wyrażona w złotych polskich (PLN), z dokładnością do drugiego miejsca po przecinku.</w:t>
      </w:r>
    </w:p>
    <w:p w:rsidR="006C4D7D" w:rsidRPr="006C4D7D" w:rsidRDefault="006C4D7D" w:rsidP="00534F96">
      <w:pPr>
        <w:pStyle w:val="Akapitzlist"/>
        <w:numPr>
          <w:ilvl w:val="0"/>
          <w:numId w:val="72"/>
        </w:numPr>
        <w:spacing w:line="276" w:lineRule="auto"/>
        <w:ind w:left="284" w:hanging="284"/>
        <w:jc w:val="both"/>
      </w:pPr>
      <w:r w:rsidRPr="006C4D7D">
        <w:t xml:space="preserve">Cena za całość zamówienia podana w ofercie musi uwzględniać wszelkie zobowiązania związane z realizacją przedmiotu zamówienia, wynikające z niniejszej SIWZ, a w szczególności ze wzoru umowy, stanowiącego załącznik nr </w:t>
      </w:r>
      <w:r w:rsidR="00C07079">
        <w:t>5</w:t>
      </w:r>
      <w:r w:rsidRPr="006C4D7D">
        <w:t xml:space="preserve"> do niniejszej SIWZ, oraz obejmować wszystkie koszty, jakie poniesie Wykonawca z tytułu należytej oraz zgodnie z obowiązującymi przepisami realizacji przedmiotu zamówienia.</w:t>
      </w:r>
    </w:p>
    <w:p w:rsidR="006C4D7D" w:rsidRPr="006C4D7D" w:rsidRDefault="006C4D7D" w:rsidP="00534F96">
      <w:pPr>
        <w:pStyle w:val="Akapitzlist"/>
        <w:numPr>
          <w:ilvl w:val="0"/>
          <w:numId w:val="72"/>
        </w:numPr>
        <w:spacing w:line="276" w:lineRule="auto"/>
        <w:ind w:left="284" w:hanging="284"/>
        <w:jc w:val="both"/>
      </w:pPr>
      <w:r w:rsidRPr="006C4D7D">
        <w:t>Cenę oferty należy podać w walucie PLN. Zamawiający nie dopuszcza rozliczeń między nim, a Wykonawcą w walutach obcych.</w:t>
      </w:r>
    </w:p>
    <w:p w:rsidR="006C4D7D" w:rsidRPr="006C4D7D" w:rsidRDefault="006C4D7D" w:rsidP="00534F96">
      <w:pPr>
        <w:pStyle w:val="Akapitzlist"/>
        <w:numPr>
          <w:ilvl w:val="0"/>
          <w:numId w:val="72"/>
        </w:numPr>
        <w:spacing w:line="276" w:lineRule="auto"/>
        <w:ind w:left="284" w:hanging="284"/>
        <w:jc w:val="both"/>
      </w:pPr>
      <w:r w:rsidRPr="006C4D7D">
        <w:t>Ostateczna cena ofertowa, podana przez Wykonawcę, ma być ceną, zgodnie z art. 3 ust. 1 pkt</w:t>
      </w:r>
      <w:r w:rsidR="00C07079">
        <w:t>.</w:t>
      </w:r>
      <w:r w:rsidRPr="006C4D7D">
        <w:t xml:space="preserve"> 1 ustawy z dnia 09 maja 2014 r. o informowaniu o cenach towarów i usług (</w:t>
      </w:r>
      <w:proofErr w:type="spellStart"/>
      <w:r w:rsidRPr="006C4D7D">
        <w:t>Dz.U</w:t>
      </w:r>
      <w:proofErr w:type="spellEnd"/>
      <w:r w:rsidRPr="006C4D7D">
        <w:t>. z 2017 r. poz. 1830) przedstawioną w setnych częściach złotego - a zatem musi być zaokrąglona do dwóch miejsc po przecinku.</w:t>
      </w:r>
    </w:p>
    <w:p w:rsidR="006C4D7D" w:rsidRPr="006C4D7D" w:rsidRDefault="006C4D7D" w:rsidP="00534F96">
      <w:pPr>
        <w:pStyle w:val="Akapitzlist"/>
        <w:numPr>
          <w:ilvl w:val="0"/>
          <w:numId w:val="72"/>
        </w:numPr>
        <w:spacing w:line="276" w:lineRule="auto"/>
        <w:ind w:left="284" w:hanging="284"/>
        <w:jc w:val="both"/>
      </w:pPr>
      <w:r w:rsidRPr="006C4D7D">
        <w:t>W przypadku, o którym mowa w art. 93 ust. 1 pkt</w:t>
      </w:r>
      <w:r w:rsidR="00C07079">
        <w:t>.</w:t>
      </w:r>
      <w:r w:rsidRPr="006C4D7D">
        <w:t xml:space="preserve"> 4 u</w:t>
      </w:r>
      <w:r w:rsidR="00C07079">
        <w:t>stawy PZP</w:t>
      </w:r>
      <w:r w:rsidRPr="006C4D7D">
        <w:t xml:space="preserve">,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w:t>
      </w:r>
      <w:r w:rsidRPr="006C4D7D">
        <w:lastRenderedPageBreak/>
        <w:t>rozliczyć zgodnie z tymi przepisami</w:t>
      </w:r>
    </w:p>
    <w:p w:rsidR="006C4D7D" w:rsidRPr="006C4D7D" w:rsidRDefault="006C4D7D" w:rsidP="00534F96">
      <w:pPr>
        <w:pStyle w:val="Akapitzlist"/>
        <w:numPr>
          <w:ilvl w:val="0"/>
          <w:numId w:val="72"/>
        </w:numPr>
        <w:spacing w:line="276" w:lineRule="auto"/>
        <w:ind w:left="284" w:hanging="284"/>
        <w:jc w:val="both"/>
      </w:pPr>
      <w:r w:rsidRPr="006C4D7D">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(art.91 ust.3a u</w:t>
      </w:r>
      <w:r w:rsidR="00C07079">
        <w:t>stawy PZP</w:t>
      </w:r>
      <w:r w:rsidRPr="006C4D7D">
        <w:t>).</w:t>
      </w:r>
    </w:p>
    <w:p w:rsidR="00501A0E" w:rsidRDefault="00501A0E" w:rsidP="00534F96">
      <w:pPr>
        <w:pStyle w:val="Style28"/>
        <w:widowControl/>
        <w:numPr>
          <w:ilvl w:val="0"/>
          <w:numId w:val="67"/>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1B28E2" w:rsidRPr="00B42685" w:rsidRDefault="001B28E2" w:rsidP="001B28E2">
      <w:pPr>
        <w:pStyle w:val="Style28"/>
        <w:widowControl/>
        <w:spacing w:line="276" w:lineRule="auto"/>
        <w:ind w:firstLine="0"/>
        <w:rPr>
          <w:rStyle w:val="FontStyle77"/>
          <w:sz w:val="24"/>
          <w:szCs w:val="24"/>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0F28EB">
      <w:pPr>
        <w:pStyle w:val="Style11"/>
        <w:widowControl/>
        <w:numPr>
          <w:ilvl w:val="0"/>
          <w:numId w:val="57"/>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0F28EB">
      <w:pPr>
        <w:pStyle w:val="Style12"/>
        <w:widowControl/>
        <w:numPr>
          <w:ilvl w:val="0"/>
          <w:numId w:val="58"/>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30243" w:rsidRDefault="001C036E" w:rsidP="000F28EB">
      <w:pPr>
        <w:pStyle w:val="Style12"/>
        <w:widowControl/>
        <w:numPr>
          <w:ilvl w:val="0"/>
          <w:numId w:val="58"/>
        </w:numPr>
        <w:spacing w:line="276" w:lineRule="auto"/>
        <w:ind w:left="567" w:hanging="283"/>
        <w:jc w:val="both"/>
        <w:rPr>
          <w:rStyle w:val="FontStyle44"/>
          <w:color w:val="auto"/>
          <w:sz w:val="24"/>
          <w:szCs w:val="24"/>
        </w:rPr>
      </w:pPr>
      <w:r>
        <w:rPr>
          <w:rStyle w:val="FontStyle44"/>
          <w:color w:val="auto"/>
          <w:sz w:val="24"/>
          <w:szCs w:val="24"/>
        </w:rPr>
        <w:t>Upust</w:t>
      </w:r>
      <w:r w:rsidR="00D30243" w:rsidRPr="00CB3FCE">
        <w:rPr>
          <w:rStyle w:val="FontStyle44"/>
          <w:color w:val="auto"/>
          <w:sz w:val="24"/>
          <w:szCs w:val="24"/>
        </w:rPr>
        <w:t xml:space="preserve"> - waga </w:t>
      </w:r>
      <w:r w:rsidR="00B912EB">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sidR="00B912EB">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C07079" w:rsidRPr="00C07079" w:rsidRDefault="00C07079" w:rsidP="00C07079">
      <w:pPr>
        <w:pStyle w:val="Style12"/>
        <w:widowControl/>
        <w:spacing w:line="276" w:lineRule="auto"/>
        <w:ind w:left="567"/>
        <w:jc w:val="both"/>
        <w:rPr>
          <w:rStyle w:val="FontStyle44"/>
          <w:i/>
          <w:color w:val="auto"/>
          <w:sz w:val="24"/>
          <w:szCs w:val="24"/>
        </w:rPr>
      </w:pPr>
      <w:r w:rsidRPr="00C07079">
        <w:rPr>
          <w:rStyle w:val="FontStyle55"/>
          <w:rFonts w:ascii="Times New Roman" w:hAnsi="Times New Roman" w:cs="Times New Roman"/>
          <w:i/>
          <w:sz w:val="24"/>
          <w:szCs w:val="24"/>
        </w:rPr>
        <w:t xml:space="preserve">W przedmiotowym kryterium ocenie podlegać będzie zaoferowana przez Wykonawcę wielkość stałego upustu w procentach do ceny 1 litra </w:t>
      </w:r>
      <w:r>
        <w:rPr>
          <w:rStyle w:val="FontStyle55"/>
          <w:rFonts w:ascii="Times New Roman" w:hAnsi="Times New Roman" w:cs="Times New Roman"/>
          <w:i/>
          <w:sz w:val="24"/>
          <w:szCs w:val="24"/>
        </w:rPr>
        <w:t>paliwa</w:t>
      </w:r>
      <w:r w:rsidRPr="00C07079">
        <w:rPr>
          <w:rStyle w:val="FontStyle55"/>
          <w:rFonts w:ascii="Times New Roman" w:hAnsi="Times New Roman" w:cs="Times New Roman"/>
          <w:i/>
          <w:sz w:val="24"/>
          <w:szCs w:val="24"/>
        </w:rPr>
        <w:t xml:space="preserve"> wyrażona liczbowo w stosunku do najwyższej wartości liczbowej zaoferowanego upustu</w:t>
      </w:r>
    </w:p>
    <w:p w:rsidR="00D30243" w:rsidRPr="00CB3FCE" w:rsidRDefault="00D30243" w:rsidP="000F28EB">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 W</w:t>
      </w:r>
      <w:r w:rsidRPr="00CB3FCE">
        <w:rPr>
          <w:rStyle w:val="FontStyle40"/>
          <w:color w:val="auto"/>
        </w:rPr>
        <w:t>1</w:t>
      </w:r>
    </w:p>
    <w:p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r>
      <w:r w:rsidR="001C036E">
        <w:rPr>
          <w:rStyle w:val="FontStyle44"/>
          <w:color w:val="auto"/>
          <w:sz w:val="24"/>
          <w:szCs w:val="24"/>
        </w:rPr>
        <w:tab/>
      </w:r>
      <w:r w:rsidRPr="00CB3FCE">
        <w:rPr>
          <w:rStyle w:val="FontStyle44"/>
          <w:color w:val="auto"/>
          <w:sz w:val="24"/>
          <w:szCs w:val="24"/>
        </w:rPr>
        <w:t>-</w:t>
      </w:r>
      <w:r w:rsidR="001C036E">
        <w:rPr>
          <w:rStyle w:val="FontStyle44"/>
          <w:color w:val="auto"/>
          <w:sz w:val="24"/>
          <w:szCs w:val="24"/>
        </w:rPr>
        <w:t xml:space="preserve"> </w:t>
      </w:r>
      <w:r w:rsidRPr="00CB3FCE">
        <w:rPr>
          <w:rStyle w:val="FontStyle44"/>
          <w:color w:val="auto"/>
          <w:sz w:val="24"/>
          <w:szCs w:val="24"/>
        </w:rPr>
        <w:t>liczba punktów uzyskana w ocenie, kryterium cena</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Cb</w:t>
      </w:r>
      <w:proofErr w:type="spellEnd"/>
      <w:r w:rsidRPr="00CB3FCE">
        <w:rPr>
          <w:rStyle w:val="FontStyle44"/>
          <w:color w:val="auto"/>
          <w:sz w:val="24"/>
          <w:szCs w:val="24"/>
        </w:rPr>
        <w:t>.</w:t>
      </w:r>
      <w:r w:rsidRPr="00CB3FCE">
        <w:rPr>
          <w:rStyle w:val="FontStyle44"/>
          <w:color w:val="auto"/>
          <w:sz w:val="24"/>
          <w:szCs w:val="24"/>
        </w:rPr>
        <w:tab/>
      </w:r>
      <w:r w:rsidRPr="00CB3FCE">
        <w:rPr>
          <w:rStyle w:val="FontStyle44"/>
          <w:color w:val="auto"/>
          <w:sz w:val="24"/>
          <w:szCs w:val="24"/>
        </w:rPr>
        <w:tab/>
        <w:t>- cena oferty badanej nieodrzuconej,</w:t>
      </w:r>
    </w:p>
    <w:p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punktów.</w:t>
      </w:r>
    </w:p>
    <w:p w:rsidR="00C07079" w:rsidRPr="00CB3FCE" w:rsidRDefault="00C07079" w:rsidP="00C07079">
      <w:pPr>
        <w:pStyle w:val="Style11"/>
        <w:widowControl/>
        <w:numPr>
          <w:ilvl w:val="0"/>
          <w:numId w:val="57"/>
        </w:numPr>
        <w:spacing w:before="226" w:line="276" w:lineRule="auto"/>
        <w:ind w:left="284" w:hanging="284"/>
        <w:rPr>
          <w:rStyle w:val="FontStyle44"/>
          <w:color w:val="auto"/>
          <w:sz w:val="24"/>
          <w:szCs w:val="24"/>
        </w:rPr>
      </w:pPr>
      <w:r w:rsidRPr="00CB3FCE">
        <w:rPr>
          <w:rStyle w:val="FontStyle44"/>
          <w:color w:val="auto"/>
          <w:sz w:val="24"/>
          <w:szCs w:val="24"/>
        </w:rPr>
        <w:t>Kryterium „</w:t>
      </w:r>
      <w:r>
        <w:rPr>
          <w:rStyle w:val="FontStyle44"/>
          <w:color w:val="auto"/>
          <w:sz w:val="24"/>
          <w:szCs w:val="24"/>
        </w:rPr>
        <w:t>Upust</w:t>
      </w:r>
      <w:r w:rsidRPr="00CB3FCE">
        <w:rPr>
          <w:rStyle w:val="FontStyle44"/>
          <w:color w:val="auto"/>
          <w:sz w:val="24"/>
          <w:szCs w:val="24"/>
        </w:rPr>
        <w:t>" - ilość punktów w tym kryterium zostanie obliczona na podstawie poniższego wzoru:</w:t>
      </w:r>
    </w:p>
    <w:p w:rsidR="00C07079" w:rsidRPr="00CB3FCE" w:rsidRDefault="00C07079" w:rsidP="00C07079">
      <w:pPr>
        <w:pStyle w:val="Style5"/>
        <w:widowControl/>
        <w:spacing w:before="10" w:line="276" w:lineRule="auto"/>
        <w:ind w:left="360"/>
        <w:jc w:val="both"/>
        <w:rPr>
          <w:rStyle w:val="FontStyle40"/>
          <w:color w:val="auto"/>
        </w:rPr>
      </w:pPr>
      <w:r>
        <w:rPr>
          <w:rStyle w:val="FontStyle44"/>
          <w:color w:val="auto"/>
          <w:sz w:val="24"/>
          <w:szCs w:val="24"/>
        </w:rPr>
        <w:t>U</w:t>
      </w:r>
      <w:r w:rsidRPr="00CB3FCE">
        <w:rPr>
          <w:rStyle w:val="FontStyle44"/>
          <w:color w:val="auto"/>
          <w:sz w:val="24"/>
          <w:szCs w:val="24"/>
        </w:rPr>
        <w:t xml:space="preserve"> = [ </w:t>
      </w:r>
      <w:proofErr w:type="spellStart"/>
      <w:r>
        <w:rPr>
          <w:rStyle w:val="FontStyle44"/>
          <w:color w:val="auto"/>
          <w:sz w:val="24"/>
          <w:szCs w:val="24"/>
        </w:rPr>
        <w:t>Ub</w:t>
      </w:r>
      <w:proofErr w:type="spellEnd"/>
      <w:r w:rsidRPr="00CB3FCE">
        <w:rPr>
          <w:rStyle w:val="FontStyle40"/>
          <w:color w:val="auto"/>
        </w:rPr>
        <w:t xml:space="preserve"> </w:t>
      </w:r>
      <w:r w:rsidRPr="00CB3FCE">
        <w:rPr>
          <w:rStyle w:val="FontStyle44"/>
          <w:color w:val="auto"/>
          <w:sz w:val="24"/>
          <w:szCs w:val="24"/>
        </w:rPr>
        <w:t>/</w:t>
      </w:r>
      <w:proofErr w:type="spellStart"/>
      <w:r>
        <w:rPr>
          <w:rStyle w:val="FontStyle44"/>
          <w:color w:val="auto"/>
          <w:sz w:val="24"/>
          <w:szCs w:val="24"/>
        </w:rPr>
        <w:t>Umax</w:t>
      </w:r>
      <w:proofErr w:type="spellEnd"/>
      <w:r w:rsidRPr="00CB3FCE">
        <w:rPr>
          <w:rStyle w:val="FontStyle40"/>
          <w:color w:val="auto"/>
        </w:rPr>
        <w:t xml:space="preserve"> </w:t>
      </w:r>
      <w:r w:rsidRPr="00CB3FCE">
        <w:rPr>
          <w:rStyle w:val="FontStyle44"/>
          <w:color w:val="auto"/>
          <w:sz w:val="24"/>
          <w:szCs w:val="24"/>
        </w:rPr>
        <w:t>] x W</w:t>
      </w:r>
      <w:r w:rsidRPr="00CB3FCE">
        <w:rPr>
          <w:rStyle w:val="FontStyle40"/>
          <w:color w:val="auto"/>
        </w:rPr>
        <w:t>1</w:t>
      </w:r>
    </w:p>
    <w:p w:rsidR="00C07079" w:rsidRDefault="00C07079" w:rsidP="00C07079">
      <w:pPr>
        <w:pStyle w:val="Style17"/>
        <w:widowControl/>
        <w:spacing w:line="276" w:lineRule="auto"/>
        <w:ind w:left="284"/>
        <w:jc w:val="both"/>
        <w:rPr>
          <w:rStyle w:val="FontStyle60"/>
          <w:rFonts w:ascii="Times New Roman" w:hAnsi="Times New Roman" w:cs="Times New Roman"/>
          <w:i w:val="0"/>
          <w:sz w:val="24"/>
          <w:szCs w:val="24"/>
        </w:rPr>
      </w:pPr>
      <w:r>
        <w:rPr>
          <w:rStyle w:val="FontStyle60"/>
          <w:rFonts w:ascii="Times New Roman" w:hAnsi="Times New Roman" w:cs="Times New Roman"/>
          <w:sz w:val="24"/>
          <w:szCs w:val="24"/>
        </w:rPr>
        <w:t>gdzie:</w:t>
      </w:r>
    </w:p>
    <w:p w:rsidR="00C07079" w:rsidRPr="00522F71" w:rsidRDefault="00C07079" w:rsidP="00C07079">
      <w:pPr>
        <w:spacing w:line="276" w:lineRule="auto"/>
        <w:ind w:left="284"/>
        <w:jc w:val="both"/>
      </w:pPr>
      <w:r w:rsidRPr="00522F71">
        <w:t>U</w:t>
      </w:r>
      <w:r>
        <w:tab/>
      </w:r>
      <w:r>
        <w:tab/>
      </w:r>
      <w:r w:rsidRPr="00522F71">
        <w:t xml:space="preserve">- ilość punktów uzyskana w ocenie kryterium upust </w:t>
      </w:r>
    </w:p>
    <w:p w:rsidR="00C07079" w:rsidRPr="00522F71" w:rsidRDefault="00C07079" w:rsidP="00C07079">
      <w:pPr>
        <w:spacing w:line="276" w:lineRule="auto"/>
        <w:ind w:left="284"/>
        <w:jc w:val="both"/>
      </w:pPr>
      <w:proofErr w:type="spellStart"/>
      <w:r w:rsidRPr="00522F71">
        <w:t>Ub</w:t>
      </w:r>
      <w:proofErr w:type="spellEnd"/>
      <w:r>
        <w:tab/>
      </w:r>
      <w:r>
        <w:tab/>
      </w:r>
      <w:r w:rsidRPr="00522F71">
        <w:t>- wartość liczbowa oferty badanej nieodrzuconej</w:t>
      </w:r>
    </w:p>
    <w:p w:rsidR="00C07079" w:rsidRPr="00522F71" w:rsidRDefault="00C07079" w:rsidP="00C07079">
      <w:pPr>
        <w:spacing w:line="276" w:lineRule="auto"/>
        <w:ind w:left="1418" w:hanging="1134"/>
        <w:jc w:val="both"/>
      </w:pPr>
      <w:proofErr w:type="spellStart"/>
      <w:r w:rsidRPr="00522F71">
        <w:t>Umax</w:t>
      </w:r>
      <w:proofErr w:type="spellEnd"/>
      <w:r>
        <w:tab/>
      </w:r>
      <w:r w:rsidRPr="00522F71">
        <w:t>- najwyższa wartość liczbowa zaoferowanego upustu spośród</w:t>
      </w:r>
      <w:r>
        <w:t xml:space="preserve"> </w:t>
      </w:r>
      <w:r w:rsidRPr="00522F71">
        <w:t>złożonych ofert</w:t>
      </w:r>
    </w:p>
    <w:p w:rsidR="00C07079" w:rsidRPr="00522F71" w:rsidRDefault="00C07079" w:rsidP="00C07079">
      <w:pPr>
        <w:spacing w:line="276" w:lineRule="auto"/>
        <w:ind w:left="284"/>
        <w:jc w:val="both"/>
      </w:pPr>
      <w:r w:rsidRPr="00522F71">
        <w:t>W</w:t>
      </w:r>
      <w:r w:rsidRPr="00504C55">
        <w:rPr>
          <w:vertAlign w:val="subscript"/>
        </w:rPr>
        <w:t>1</w:t>
      </w:r>
      <w:r>
        <w:tab/>
      </w:r>
      <w:r>
        <w:tab/>
      </w:r>
      <w:r w:rsidRPr="00522F71">
        <w:t xml:space="preserve">- procentowe znaczenie kryterium ceny równe </w:t>
      </w:r>
      <w:r>
        <w:t>4</w:t>
      </w:r>
      <w:r w:rsidRPr="00522F71">
        <w:t>0 %.</w:t>
      </w:r>
    </w:p>
    <w:p w:rsidR="00C07079" w:rsidRPr="00CB3FCE" w:rsidRDefault="00C07079" w:rsidP="00C07079">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Pr>
          <w:rStyle w:val="FontStyle44"/>
          <w:color w:val="auto"/>
          <w:sz w:val="24"/>
          <w:szCs w:val="24"/>
        </w:rPr>
        <w:t>4</w:t>
      </w:r>
      <w:r w:rsidRPr="00CB3FCE">
        <w:rPr>
          <w:rStyle w:val="FontStyle44"/>
          <w:color w:val="auto"/>
          <w:sz w:val="24"/>
          <w:szCs w:val="24"/>
        </w:rPr>
        <w:t>0 punktów.</w:t>
      </w:r>
    </w:p>
    <w:p w:rsidR="00D30243" w:rsidRPr="00CB3FCE" w:rsidRDefault="00D30243" w:rsidP="000F28EB">
      <w:pPr>
        <w:pStyle w:val="Style11"/>
        <w:widowControl/>
        <w:numPr>
          <w:ilvl w:val="0"/>
          <w:numId w:val="57"/>
        </w:numPr>
        <w:spacing w:before="187" w:line="276" w:lineRule="auto"/>
        <w:ind w:left="284" w:hanging="284"/>
        <w:rPr>
          <w:rStyle w:val="FontStyle44"/>
          <w:color w:val="auto"/>
          <w:sz w:val="24"/>
          <w:szCs w:val="24"/>
        </w:rPr>
      </w:pPr>
      <w:r w:rsidRPr="00CB3FCE">
        <w:rPr>
          <w:rStyle w:val="FontStyle44"/>
          <w:color w:val="auto"/>
          <w:sz w:val="24"/>
          <w:szCs w:val="24"/>
        </w:rPr>
        <w:lastRenderedPageBreak/>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1B28E2">
        <w:rPr>
          <w:rStyle w:val="FontStyle43"/>
          <w:color w:val="auto"/>
          <w:sz w:val="24"/>
          <w:szCs w:val="24"/>
        </w:rPr>
        <w:t>U</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1B28E2" w:rsidP="00D30243">
      <w:pPr>
        <w:pStyle w:val="Style16"/>
        <w:widowControl/>
        <w:spacing w:before="34" w:line="276" w:lineRule="auto"/>
        <w:ind w:left="708" w:hanging="420"/>
        <w:jc w:val="both"/>
        <w:rPr>
          <w:rStyle w:val="FontStyle44"/>
          <w:color w:val="auto"/>
          <w:sz w:val="24"/>
          <w:szCs w:val="24"/>
        </w:rPr>
      </w:pPr>
      <w:r>
        <w:rPr>
          <w:rStyle w:val="FontStyle44"/>
          <w:color w:val="auto"/>
          <w:sz w:val="24"/>
          <w:szCs w:val="24"/>
        </w:rPr>
        <w:t>U</w:t>
      </w:r>
      <w:r w:rsidR="00D30243" w:rsidRPr="00CB3FCE">
        <w:rPr>
          <w:rStyle w:val="FontStyle44"/>
          <w:color w:val="auto"/>
          <w:sz w:val="24"/>
          <w:szCs w:val="24"/>
        </w:rPr>
        <w:tab/>
        <w:t xml:space="preserve">- Punktacja przyznana ofercie badanej w kryterium </w:t>
      </w:r>
      <w:r>
        <w:rPr>
          <w:rStyle w:val="FontStyle44"/>
          <w:color w:val="auto"/>
          <w:sz w:val="24"/>
          <w:szCs w:val="24"/>
        </w:rPr>
        <w:t>upust</w:t>
      </w:r>
      <w:r w:rsidR="00F34CC8" w:rsidRPr="00CB3FCE">
        <w:rPr>
          <w:rStyle w:val="FontStyle44"/>
          <w:color w:val="auto"/>
          <w:sz w:val="24"/>
          <w:szCs w:val="24"/>
        </w:rPr>
        <w:t>.</w:t>
      </w:r>
    </w:p>
    <w:p w:rsidR="00D30243" w:rsidRPr="00CB3FCE" w:rsidRDefault="00D30243" w:rsidP="000F28EB">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0F28EB">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0F28EB">
      <w:pPr>
        <w:pStyle w:val="Style11"/>
        <w:widowControl/>
        <w:numPr>
          <w:ilvl w:val="0"/>
          <w:numId w:val="57"/>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0F28EB">
      <w:pPr>
        <w:pStyle w:val="Style11"/>
        <w:widowControl/>
        <w:numPr>
          <w:ilvl w:val="0"/>
          <w:numId w:val="57"/>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CB3FCE" w:rsidRDefault="00D30243" w:rsidP="000F28EB">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0F28EB">
      <w:pPr>
        <w:pStyle w:val="Style22"/>
        <w:widowControl/>
        <w:numPr>
          <w:ilvl w:val="0"/>
          <w:numId w:val="3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0F28EB">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0F28EB">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0F28EB">
      <w:pPr>
        <w:pStyle w:val="Style22"/>
        <w:widowControl/>
        <w:numPr>
          <w:ilvl w:val="0"/>
          <w:numId w:val="3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534F96">
      <w:pPr>
        <w:pStyle w:val="Style30"/>
        <w:widowControl/>
        <w:numPr>
          <w:ilvl w:val="0"/>
          <w:numId w:val="74"/>
        </w:numPr>
        <w:spacing w:line="355" w:lineRule="exact"/>
        <w:ind w:left="284" w:hanging="284"/>
        <w:rPr>
          <w:rStyle w:val="FontStyle77"/>
          <w:sz w:val="24"/>
          <w:szCs w:val="24"/>
        </w:rPr>
      </w:pPr>
      <w:r w:rsidRPr="00392DBF">
        <w:rPr>
          <w:rStyle w:val="FontStyle77"/>
          <w:sz w:val="24"/>
          <w:szCs w:val="24"/>
        </w:rPr>
        <w:t xml:space="preserve">Wzór umowy został zawarty w (Załączniku Nr </w:t>
      </w:r>
      <w:r w:rsidR="00504C55">
        <w:rPr>
          <w:rStyle w:val="FontStyle77"/>
          <w:sz w:val="24"/>
          <w:szCs w:val="24"/>
        </w:rPr>
        <w:t>5</w:t>
      </w:r>
      <w:r w:rsidRPr="00392DBF">
        <w:rPr>
          <w:rStyle w:val="FontStyle77"/>
          <w:sz w:val="24"/>
          <w:szCs w:val="24"/>
        </w:rPr>
        <w:t xml:space="preserve"> do SIWZ).</w:t>
      </w:r>
    </w:p>
    <w:p w:rsidR="008B7C5F" w:rsidRPr="006A73C8" w:rsidRDefault="008B7C5F" w:rsidP="00534F96">
      <w:pPr>
        <w:pStyle w:val="Akapitzlist"/>
        <w:numPr>
          <w:ilvl w:val="0"/>
          <w:numId w:val="74"/>
        </w:numPr>
        <w:spacing w:line="276" w:lineRule="auto"/>
        <w:ind w:left="284" w:hanging="284"/>
        <w:jc w:val="both"/>
      </w:pPr>
      <w:r w:rsidRPr="006A73C8">
        <w:t>Zmiana postanowień zawartej umowy może nastąpić za zgodą obu stron wyrażoną na piśmie pod rygorem nieważności takiej zmiany. Zmiany mogą dotyczyć:</w:t>
      </w:r>
    </w:p>
    <w:p w:rsidR="008B7C5F" w:rsidRPr="006A73C8" w:rsidRDefault="008B7C5F" w:rsidP="00534F96">
      <w:pPr>
        <w:pStyle w:val="Akapitzlist"/>
        <w:numPr>
          <w:ilvl w:val="0"/>
          <w:numId w:val="73"/>
        </w:numPr>
        <w:spacing w:line="276" w:lineRule="auto"/>
        <w:ind w:left="567" w:hanging="283"/>
        <w:jc w:val="both"/>
      </w:pPr>
      <w:r w:rsidRPr="006A73C8">
        <w:t>zmiany wynagrodzenia w przypadku zmiany przepisów o stawkach podatku od towarów i usług,</w:t>
      </w:r>
    </w:p>
    <w:p w:rsidR="008B7C5F" w:rsidRPr="006A73C8" w:rsidRDefault="008B7C5F" w:rsidP="00534F96">
      <w:pPr>
        <w:pStyle w:val="Akapitzlist"/>
        <w:numPr>
          <w:ilvl w:val="0"/>
          <w:numId w:val="73"/>
        </w:numPr>
        <w:spacing w:line="276" w:lineRule="auto"/>
        <w:ind w:left="567" w:hanging="283"/>
        <w:jc w:val="both"/>
      </w:pPr>
      <w:r w:rsidRPr="006A73C8">
        <w:t>zmiany wynagrodzenia w przypadku zmiany przepisów o podatkach, jeżeli będą miały wpływ na wysokość wynagrodzenia wykonawcy,</w:t>
      </w:r>
    </w:p>
    <w:p w:rsidR="008B7C5F" w:rsidRPr="006A73C8" w:rsidRDefault="008B7C5F" w:rsidP="00534F96">
      <w:pPr>
        <w:pStyle w:val="Akapitzlist"/>
        <w:numPr>
          <w:ilvl w:val="0"/>
          <w:numId w:val="73"/>
        </w:numPr>
        <w:spacing w:line="276" w:lineRule="auto"/>
        <w:ind w:left="567" w:hanging="283"/>
        <w:jc w:val="both"/>
      </w:pPr>
      <w:r w:rsidRPr="006A73C8">
        <w:t xml:space="preserve">zmiany wynagrodzenia w przypadku zmiany wysokości minimalnego wynagrodzenia za </w:t>
      </w:r>
      <w:r w:rsidRPr="006A73C8">
        <w:lastRenderedPageBreak/>
        <w:t>pracę ustalonego na podstawie art. 2 ust. 3-5 ustawy z dnia 10 października 2002 r. o minimalnym wynagrodzeniu za pracę,</w:t>
      </w:r>
    </w:p>
    <w:p w:rsidR="008B7C5F" w:rsidRPr="006A73C8" w:rsidRDefault="008B7C5F" w:rsidP="00534F96">
      <w:pPr>
        <w:pStyle w:val="Akapitzlist"/>
        <w:numPr>
          <w:ilvl w:val="0"/>
          <w:numId w:val="73"/>
        </w:numPr>
        <w:spacing w:line="276" w:lineRule="auto"/>
        <w:ind w:left="567" w:hanging="283"/>
        <w:jc w:val="both"/>
      </w:pPr>
      <w:r w:rsidRPr="006A73C8">
        <w:t>zmiany wynagrodzenia w przypadku zmiany zasad podlegania ubezpieczeniom społecznym lub ubezpieczeniu zdrowotnemu lub wysokości stawki składki na ubezpieczenie społeczne lub zdrowotne,</w:t>
      </w:r>
    </w:p>
    <w:p w:rsidR="008B7C5F" w:rsidRPr="006A73C8" w:rsidRDefault="008B7C5F" w:rsidP="00534F96">
      <w:pPr>
        <w:pStyle w:val="Akapitzlist"/>
        <w:numPr>
          <w:ilvl w:val="0"/>
          <w:numId w:val="73"/>
        </w:numPr>
        <w:spacing w:line="276" w:lineRule="auto"/>
        <w:ind w:left="567" w:hanging="283"/>
        <w:jc w:val="both"/>
      </w:pPr>
      <w:r w:rsidRPr="006A73C8">
        <w:t>zmiany osób występujących po stornie Zamawiającego i Wykonawcy w przypadku wystąpienia zdarzeń losowych,</w:t>
      </w:r>
    </w:p>
    <w:p w:rsidR="008B7C5F" w:rsidRPr="006A73C8" w:rsidRDefault="008B7C5F" w:rsidP="00534F96">
      <w:pPr>
        <w:pStyle w:val="Akapitzlist"/>
        <w:numPr>
          <w:ilvl w:val="0"/>
          <w:numId w:val="73"/>
        </w:numPr>
        <w:spacing w:line="276" w:lineRule="auto"/>
        <w:ind w:left="567" w:hanging="283"/>
        <w:jc w:val="both"/>
      </w:pPr>
      <w:r w:rsidRPr="006A73C8">
        <w:t>sposobu fakturowania dostaw.</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0F28EB">
      <w:pPr>
        <w:pStyle w:val="Style24"/>
        <w:widowControl/>
        <w:numPr>
          <w:ilvl w:val="0"/>
          <w:numId w:val="34"/>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0F28EB">
      <w:pPr>
        <w:pStyle w:val="Style24"/>
        <w:widowControl/>
        <w:numPr>
          <w:ilvl w:val="0"/>
          <w:numId w:val="35"/>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0F28EB">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0F28EB">
      <w:pPr>
        <w:pStyle w:val="Style30"/>
        <w:widowControl/>
        <w:numPr>
          <w:ilvl w:val="0"/>
          <w:numId w:val="37"/>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501A0E" w:rsidRPr="00392DBF" w:rsidRDefault="00501A0E" w:rsidP="000F28EB">
      <w:pPr>
        <w:pStyle w:val="Style30"/>
        <w:widowControl/>
        <w:numPr>
          <w:ilvl w:val="0"/>
          <w:numId w:val="38"/>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0F28EB">
      <w:pPr>
        <w:pStyle w:val="Style30"/>
        <w:widowControl/>
        <w:numPr>
          <w:ilvl w:val="0"/>
          <w:numId w:val="39"/>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0F28EB">
      <w:pPr>
        <w:pStyle w:val="Style30"/>
        <w:widowControl/>
        <w:numPr>
          <w:ilvl w:val="0"/>
          <w:numId w:val="40"/>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0F28EB">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0F28EB">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0F28EB">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0F28EB">
      <w:pPr>
        <w:pStyle w:val="Style30"/>
        <w:widowControl/>
        <w:numPr>
          <w:ilvl w:val="0"/>
          <w:numId w:val="41"/>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w:t>
      </w:r>
      <w:r w:rsidR="002A656A" w:rsidRPr="002A656A">
        <w:rPr>
          <w:rStyle w:val="FontStyle77"/>
          <w:color w:val="auto"/>
          <w:sz w:val="24"/>
          <w:szCs w:val="24"/>
        </w:rPr>
        <w:t>7</w:t>
      </w:r>
      <w:r w:rsidRPr="002A656A">
        <w:rPr>
          <w:rStyle w:val="FontStyle77"/>
          <w:color w:val="auto"/>
          <w:sz w:val="24"/>
          <w:szCs w:val="24"/>
        </w:rPr>
        <w:t xml:space="preserve"> ustawy PZP, w okresie 3 lat od dnia udzielenia zamówienia podstawowego, do wysokości </w:t>
      </w:r>
      <w:r w:rsidR="002A656A" w:rsidRPr="002A656A">
        <w:rPr>
          <w:rStyle w:val="FontStyle77"/>
          <w:color w:val="auto"/>
          <w:sz w:val="24"/>
          <w:szCs w:val="24"/>
        </w:rPr>
        <w:t>1</w:t>
      </w:r>
      <w:r w:rsidRPr="002A656A">
        <w:rPr>
          <w:rStyle w:val="FontStyle77"/>
          <w:color w:val="auto"/>
          <w:sz w:val="24"/>
          <w:szCs w:val="24"/>
        </w:rPr>
        <w:t xml:space="preserve">0% wartości zamówienia podstawowego, które będzie polegać na </w:t>
      </w:r>
      <w:r w:rsidR="002A656A" w:rsidRPr="002A656A">
        <w:rPr>
          <w:rStyle w:val="FontStyle77"/>
          <w:color w:val="auto"/>
          <w:sz w:val="24"/>
          <w:szCs w:val="24"/>
        </w:rPr>
        <w:t>zwiększeniu bieżących dostaw</w:t>
      </w:r>
      <w:r w:rsidRPr="002A656A">
        <w:rPr>
          <w:rStyle w:val="FontStyle77"/>
          <w:color w:val="auto"/>
          <w:sz w:val="24"/>
          <w:szCs w:val="24"/>
        </w:rPr>
        <w:t>. Całkowita wartość tego zamówienia została uwzględniona przy obliczaniu wartości niniejszego zamówienia.</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sidR="00C07079">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2"/>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F96" w:rsidRDefault="00534F96" w:rsidP="007407F4">
      <w:r>
        <w:separator/>
      </w:r>
    </w:p>
  </w:endnote>
  <w:endnote w:type="continuationSeparator" w:id="0">
    <w:p w:rsidR="00534F96" w:rsidRDefault="00534F96"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4F623E" w:rsidRDefault="009B68E1">
        <w:pPr>
          <w:pStyle w:val="Stopka"/>
          <w:jc w:val="right"/>
        </w:pPr>
        <w:fldSimple w:instr=" PAGE   \* MERGEFORMAT ">
          <w:r w:rsidR="008B7C5F">
            <w:rPr>
              <w:noProof/>
            </w:rPr>
            <w:t>20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F96" w:rsidRDefault="00534F96" w:rsidP="007407F4">
      <w:r>
        <w:separator/>
      </w:r>
    </w:p>
  </w:footnote>
  <w:footnote w:type="continuationSeparator" w:id="0">
    <w:p w:rsidR="00534F96" w:rsidRDefault="00534F96"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4">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5">
    <w:nsid w:val="192D01F7"/>
    <w:multiLevelType w:val="hybridMultilevel"/>
    <w:tmpl w:val="17E88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2">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5">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F513D1"/>
    <w:multiLevelType w:val="hybridMultilevel"/>
    <w:tmpl w:val="FD5698D0"/>
    <w:lvl w:ilvl="0" w:tplc="6EA638BC">
      <w:start w:val="1"/>
      <w:numFmt w:val="decimal"/>
      <w:lvlText w:val="%1."/>
      <w:lvlJc w:val="left"/>
      <w:pPr>
        <w:ind w:left="720" w:hanging="360"/>
      </w:pPr>
      <w:rPr>
        <w:rFonts w:hint="default"/>
      </w:rPr>
    </w:lvl>
    <w:lvl w:ilvl="1" w:tplc="690EDAC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8">
    <w:nsid w:val="358A3FD4"/>
    <w:multiLevelType w:val="hybridMultilevel"/>
    <w:tmpl w:val="DFD8DAC6"/>
    <w:lvl w:ilvl="0" w:tplc="C000437C">
      <w:start w:val="1"/>
      <w:numFmt w:val="decimal"/>
      <w:lvlText w:val="%1."/>
      <w:lvlJc w:val="left"/>
      <w:pPr>
        <w:ind w:left="1724" w:hanging="360"/>
      </w:pPr>
      <w:rPr>
        <w:rFonts w:cs="Times New Roman" w:hint="default"/>
        <w:b w:val="0"/>
        <w:i w:val="0"/>
        <w:color w:val="auto"/>
        <w:sz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9">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2">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3">
    <w:nsid w:val="39C73D06"/>
    <w:multiLevelType w:val="hybridMultilevel"/>
    <w:tmpl w:val="B752691E"/>
    <w:lvl w:ilvl="0" w:tplc="C19E6F32">
      <w:start w:val="1"/>
      <w:numFmt w:val="decimal"/>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nsid w:val="402F074E"/>
    <w:multiLevelType w:val="hybridMultilevel"/>
    <w:tmpl w:val="F6E0A92A"/>
    <w:lvl w:ilvl="0" w:tplc="96C22554">
      <w:start w:val="1"/>
      <w:numFmt w:val="lowerLetter"/>
      <w:lvlText w:val="%1)"/>
      <w:lvlJc w:val="left"/>
      <w:pPr>
        <w:ind w:left="1647"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3">
    <w:nsid w:val="4F606351"/>
    <w:multiLevelType w:val="hybridMultilevel"/>
    <w:tmpl w:val="17D219A0"/>
    <w:lvl w:ilvl="0" w:tplc="A524D622">
      <w:start w:val="1"/>
      <w:numFmt w:val="lowerLetter"/>
      <w:lvlText w:val="%1)"/>
      <w:lvlJc w:val="left"/>
      <w:pPr>
        <w:ind w:left="1364"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8">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9">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1">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3">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4">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5">
    <w:nsid w:val="631F5D99"/>
    <w:multiLevelType w:val="hybridMultilevel"/>
    <w:tmpl w:val="1B16690E"/>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7">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8">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59">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1">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2">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3">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5">
    <w:nsid w:val="75F57730"/>
    <w:multiLevelType w:val="hybridMultilevel"/>
    <w:tmpl w:val="9D1CBAD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7">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69">
    <w:nsid w:val="7D155006"/>
    <w:multiLevelType w:val="hybridMultilevel"/>
    <w:tmpl w:val="313419C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9"/>
  </w:num>
  <w:num w:numId="2">
    <w:abstractNumId w:val="12"/>
  </w:num>
  <w:num w:numId="3">
    <w:abstractNumId w:val="57"/>
  </w:num>
  <w:num w:numId="4">
    <w:abstractNumId w:val="4"/>
  </w:num>
  <w:num w:numId="5">
    <w:abstractNumId w:val="60"/>
  </w:num>
  <w:num w:numId="6">
    <w:abstractNumId w:val="1"/>
  </w:num>
  <w:num w:numId="7">
    <w:abstractNumId w:val="50"/>
  </w:num>
  <w:num w:numId="8">
    <w:abstractNumId w:val="11"/>
  </w:num>
  <w:num w:numId="9">
    <w:abstractNumId w:val="36"/>
  </w:num>
  <w:num w:numId="10">
    <w:abstractNumId w:val="24"/>
  </w:num>
  <w:num w:numId="11">
    <w:abstractNumId w:val="2"/>
  </w:num>
  <w:num w:numId="12">
    <w:abstractNumId w:val="19"/>
  </w:num>
  <w:num w:numId="13">
    <w:abstractNumId w:val="40"/>
  </w:num>
  <w:num w:numId="14">
    <w:abstractNumId w:val="31"/>
  </w:num>
  <w:num w:numId="15">
    <w:abstractNumId w:val="31"/>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2"/>
  </w:num>
  <w:num w:numId="17">
    <w:abstractNumId w:val="3"/>
  </w:num>
  <w:num w:numId="18">
    <w:abstractNumId w:val="48"/>
  </w:num>
  <w:num w:numId="19">
    <w:abstractNumId w:val="54"/>
  </w:num>
  <w:num w:numId="20">
    <w:abstractNumId w:val="42"/>
  </w:num>
  <w:num w:numId="21">
    <w:abstractNumId w:val="14"/>
  </w:num>
  <w:num w:numId="22">
    <w:abstractNumId w:val="8"/>
  </w:num>
  <w:num w:numId="23">
    <w:abstractNumId w:val="7"/>
  </w:num>
  <w:num w:numId="24">
    <w:abstractNumId w:val="66"/>
  </w:num>
  <w:num w:numId="25">
    <w:abstractNumId w:val="47"/>
  </w:num>
  <w:num w:numId="26">
    <w:abstractNumId w:val="13"/>
  </w:num>
  <w:num w:numId="27">
    <w:abstractNumId w:val="71"/>
  </w:num>
  <w:num w:numId="28">
    <w:abstractNumId w:val="59"/>
  </w:num>
  <w:num w:numId="29">
    <w:abstractNumId w:val="58"/>
  </w:num>
  <w:num w:numId="30">
    <w:abstractNumId w:val="68"/>
  </w:num>
  <w:num w:numId="31">
    <w:abstractNumId w:val="23"/>
  </w:num>
  <w:num w:numId="32">
    <w:abstractNumId w:val="53"/>
  </w:num>
  <w:num w:numId="33">
    <w:abstractNumId w:val="29"/>
  </w:num>
  <w:num w:numId="34">
    <w:abstractNumId w:val="61"/>
  </w:num>
  <w:num w:numId="35">
    <w:abstractNumId w:val="62"/>
  </w:num>
  <w:num w:numId="36">
    <w:abstractNumId w:val="21"/>
  </w:num>
  <w:num w:numId="37">
    <w:abstractNumId w:val="9"/>
  </w:num>
  <w:num w:numId="38">
    <w:abstractNumId w:val="27"/>
  </w:num>
  <w:num w:numId="39">
    <w:abstractNumId w:val="49"/>
  </w:num>
  <w:num w:numId="40">
    <w:abstractNumId w:val="49"/>
    <w:lvlOverride w:ilvl="0">
      <w:lvl w:ilvl="0">
        <w:start w:val="1"/>
        <w:numFmt w:val="decimal"/>
        <w:lvlText w:val="%1."/>
        <w:lvlJc w:val="left"/>
        <w:pPr>
          <w:ind w:left="0" w:firstLine="0"/>
        </w:pPr>
        <w:rPr>
          <w:rFonts w:ascii="Times New Roman" w:hAnsi="Times New Roman" w:cs="Times New Roman" w:hint="default"/>
        </w:rPr>
      </w:lvl>
    </w:lvlOverride>
  </w:num>
  <w:num w:numId="41">
    <w:abstractNumId w:val="17"/>
  </w:num>
  <w:num w:numId="42">
    <w:abstractNumId w:val="0"/>
  </w:num>
  <w:num w:numId="43">
    <w:abstractNumId w:val="44"/>
  </w:num>
  <w:num w:numId="44">
    <w:abstractNumId w:val="70"/>
  </w:num>
  <w:num w:numId="45">
    <w:abstractNumId w:val="38"/>
  </w:num>
  <w:num w:numId="46">
    <w:abstractNumId w:val="10"/>
  </w:num>
  <w:num w:numId="47">
    <w:abstractNumId w:val="20"/>
  </w:num>
  <w:num w:numId="48">
    <w:abstractNumId w:val="6"/>
  </w:num>
  <w:num w:numId="49">
    <w:abstractNumId w:val="63"/>
  </w:num>
  <w:num w:numId="50">
    <w:abstractNumId w:val="18"/>
  </w:num>
  <w:num w:numId="51">
    <w:abstractNumId w:val="46"/>
  </w:num>
  <w:num w:numId="52">
    <w:abstractNumId w:val="25"/>
  </w:num>
  <w:num w:numId="53">
    <w:abstractNumId w:val="16"/>
  </w:num>
  <w:num w:numId="54">
    <w:abstractNumId w:val="22"/>
  </w:num>
  <w:num w:numId="55">
    <w:abstractNumId w:val="45"/>
  </w:num>
  <w:num w:numId="56">
    <w:abstractNumId w:val="30"/>
  </w:num>
  <w:num w:numId="57">
    <w:abstractNumId w:val="51"/>
  </w:num>
  <w:num w:numId="58">
    <w:abstractNumId w:val="67"/>
  </w:num>
  <w:num w:numId="59">
    <w:abstractNumId w:val="35"/>
  </w:num>
  <w:num w:numId="60">
    <w:abstractNumId w:val="69"/>
  </w:num>
  <w:num w:numId="61">
    <w:abstractNumId w:val="52"/>
  </w:num>
  <w:num w:numId="62">
    <w:abstractNumId w:val="41"/>
  </w:num>
  <w:num w:numId="63">
    <w:abstractNumId w:val="64"/>
  </w:num>
  <w:num w:numId="64">
    <w:abstractNumId w:val="5"/>
  </w:num>
  <w:num w:numId="65">
    <w:abstractNumId w:val="56"/>
  </w:num>
  <w:num w:numId="66">
    <w:abstractNumId w:val="34"/>
  </w:num>
  <w:num w:numId="67">
    <w:abstractNumId w:val="33"/>
  </w:num>
  <w:num w:numId="68">
    <w:abstractNumId w:val="37"/>
  </w:num>
  <w:num w:numId="69">
    <w:abstractNumId w:val="43"/>
  </w:num>
  <w:num w:numId="70">
    <w:abstractNumId w:val="26"/>
  </w:num>
  <w:num w:numId="71">
    <w:abstractNumId w:val="55"/>
  </w:num>
  <w:num w:numId="72">
    <w:abstractNumId w:val="15"/>
  </w:num>
  <w:num w:numId="73">
    <w:abstractNumId w:val="65"/>
  </w:num>
  <w:num w:numId="74">
    <w:abstractNumId w:val="2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05D38"/>
    <w:rsid w:val="00007FE6"/>
    <w:rsid w:val="00011B9D"/>
    <w:rsid w:val="00015A7A"/>
    <w:rsid w:val="00015ECE"/>
    <w:rsid w:val="00017D7C"/>
    <w:rsid w:val="00021B4F"/>
    <w:rsid w:val="00022A8D"/>
    <w:rsid w:val="0004225F"/>
    <w:rsid w:val="000524E5"/>
    <w:rsid w:val="00081250"/>
    <w:rsid w:val="00081A41"/>
    <w:rsid w:val="00093EC4"/>
    <w:rsid w:val="00095676"/>
    <w:rsid w:val="000A1A6B"/>
    <w:rsid w:val="000A2D29"/>
    <w:rsid w:val="000B5850"/>
    <w:rsid w:val="000E2349"/>
    <w:rsid w:val="000F28EB"/>
    <w:rsid w:val="000F34F5"/>
    <w:rsid w:val="000F555B"/>
    <w:rsid w:val="00112B14"/>
    <w:rsid w:val="001510BD"/>
    <w:rsid w:val="001570AB"/>
    <w:rsid w:val="001630FD"/>
    <w:rsid w:val="001647D4"/>
    <w:rsid w:val="00166005"/>
    <w:rsid w:val="00174188"/>
    <w:rsid w:val="00174571"/>
    <w:rsid w:val="00180EF3"/>
    <w:rsid w:val="00186101"/>
    <w:rsid w:val="001906CD"/>
    <w:rsid w:val="00195F15"/>
    <w:rsid w:val="001A2467"/>
    <w:rsid w:val="001B09EB"/>
    <w:rsid w:val="001B1401"/>
    <w:rsid w:val="001B28E2"/>
    <w:rsid w:val="001C036E"/>
    <w:rsid w:val="001E0B12"/>
    <w:rsid w:val="001F2A8F"/>
    <w:rsid w:val="001F6AD2"/>
    <w:rsid w:val="00202FB6"/>
    <w:rsid w:val="002161B9"/>
    <w:rsid w:val="00221F9B"/>
    <w:rsid w:val="002357E0"/>
    <w:rsid w:val="00254100"/>
    <w:rsid w:val="002838BE"/>
    <w:rsid w:val="00286DCD"/>
    <w:rsid w:val="002A3C93"/>
    <w:rsid w:val="002A656A"/>
    <w:rsid w:val="002B68C6"/>
    <w:rsid w:val="002E39AF"/>
    <w:rsid w:val="003238D6"/>
    <w:rsid w:val="003301C3"/>
    <w:rsid w:val="00353875"/>
    <w:rsid w:val="00355B39"/>
    <w:rsid w:val="00355E61"/>
    <w:rsid w:val="00362CC1"/>
    <w:rsid w:val="00365CD0"/>
    <w:rsid w:val="00380F35"/>
    <w:rsid w:val="00384CD6"/>
    <w:rsid w:val="0038733C"/>
    <w:rsid w:val="00387CEC"/>
    <w:rsid w:val="00392DBF"/>
    <w:rsid w:val="003A2ED9"/>
    <w:rsid w:val="00413BCD"/>
    <w:rsid w:val="0042172E"/>
    <w:rsid w:val="00422917"/>
    <w:rsid w:val="00427CD9"/>
    <w:rsid w:val="00435872"/>
    <w:rsid w:val="004547E3"/>
    <w:rsid w:val="00460D77"/>
    <w:rsid w:val="00495742"/>
    <w:rsid w:val="004A3134"/>
    <w:rsid w:val="004A3C7D"/>
    <w:rsid w:val="004B4C1F"/>
    <w:rsid w:val="004B587A"/>
    <w:rsid w:val="004B69B9"/>
    <w:rsid w:val="004D13AE"/>
    <w:rsid w:val="004D28F3"/>
    <w:rsid w:val="004D40A6"/>
    <w:rsid w:val="004E4E44"/>
    <w:rsid w:val="004F1C43"/>
    <w:rsid w:val="004F623E"/>
    <w:rsid w:val="00501A0E"/>
    <w:rsid w:val="00504C55"/>
    <w:rsid w:val="0051406A"/>
    <w:rsid w:val="00534F96"/>
    <w:rsid w:val="00545391"/>
    <w:rsid w:val="00560FB2"/>
    <w:rsid w:val="005610AB"/>
    <w:rsid w:val="00574BD8"/>
    <w:rsid w:val="005940EF"/>
    <w:rsid w:val="005965FF"/>
    <w:rsid w:val="005A1C88"/>
    <w:rsid w:val="005A6CE7"/>
    <w:rsid w:val="005D3C2C"/>
    <w:rsid w:val="005D6B65"/>
    <w:rsid w:val="005F5B70"/>
    <w:rsid w:val="00632AD8"/>
    <w:rsid w:val="00637932"/>
    <w:rsid w:val="00654E94"/>
    <w:rsid w:val="006602D8"/>
    <w:rsid w:val="00694E4E"/>
    <w:rsid w:val="006B3922"/>
    <w:rsid w:val="006C4D7D"/>
    <w:rsid w:val="006D0CFF"/>
    <w:rsid w:val="006D503B"/>
    <w:rsid w:val="00737F77"/>
    <w:rsid w:val="007407F4"/>
    <w:rsid w:val="00746066"/>
    <w:rsid w:val="00761C6B"/>
    <w:rsid w:val="0078093E"/>
    <w:rsid w:val="00792654"/>
    <w:rsid w:val="00796863"/>
    <w:rsid w:val="007A2E43"/>
    <w:rsid w:val="007A7780"/>
    <w:rsid w:val="007B17D4"/>
    <w:rsid w:val="007C6A36"/>
    <w:rsid w:val="007C7768"/>
    <w:rsid w:val="007F1285"/>
    <w:rsid w:val="007F629C"/>
    <w:rsid w:val="008508CA"/>
    <w:rsid w:val="00881ACF"/>
    <w:rsid w:val="00892A87"/>
    <w:rsid w:val="008945AB"/>
    <w:rsid w:val="008954AB"/>
    <w:rsid w:val="008B362D"/>
    <w:rsid w:val="008B65D1"/>
    <w:rsid w:val="008B7C5F"/>
    <w:rsid w:val="008D5898"/>
    <w:rsid w:val="008D74EF"/>
    <w:rsid w:val="008E6489"/>
    <w:rsid w:val="008E65ED"/>
    <w:rsid w:val="00907197"/>
    <w:rsid w:val="00931BF3"/>
    <w:rsid w:val="0095247B"/>
    <w:rsid w:val="00961C4C"/>
    <w:rsid w:val="009641D6"/>
    <w:rsid w:val="00992BB5"/>
    <w:rsid w:val="009944EA"/>
    <w:rsid w:val="009A06B9"/>
    <w:rsid w:val="009B680C"/>
    <w:rsid w:val="009B68E1"/>
    <w:rsid w:val="009C2227"/>
    <w:rsid w:val="009D017F"/>
    <w:rsid w:val="009D38AE"/>
    <w:rsid w:val="009D6FA1"/>
    <w:rsid w:val="009F6A6A"/>
    <w:rsid w:val="00A03CD7"/>
    <w:rsid w:val="00A052CE"/>
    <w:rsid w:val="00A079B8"/>
    <w:rsid w:val="00A323F2"/>
    <w:rsid w:val="00A3591D"/>
    <w:rsid w:val="00A3760C"/>
    <w:rsid w:val="00A427C1"/>
    <w:rsid w:val="00A528FA"/>
    <w:rsid w:val="00A63732"/>
    <w:rsid w:val="00A651AD"/>
    <w:rsid w:val="00A6644C"/>
    <w:rsid w:val="00AA790D"/>
    <w:rsid w:val="00AE6516"/>
    <w:rsid w:val="00B34C84"/>
    <w:rsid w:val="00B37E34"/>
    <w:rsid w:val="00B42685"/>
    <w:rsid w:val="00B50764"/>
    <w:rsid w:val="00B56318"/>
    <w:rsid w:val="00B66267"/>
    <w:rsid w:val="00B912EB"/>
    <w:rsid w:val="00B940E7"/>
    <w:rsid w:val="00BB4045"/>
    <w:rsid w:val="00BC414B"/>
    <w:rsid w:val="00BD0F07"/>
    <w:rsid w:val="00BE4B48"/>
    <w:rsid w:val="00C02EAC"/>
    <w:rsid w:val="00C07079"/>
    <w:rsid w:val="00C16DEA"/>
    <w:rsid w:val="00C407BF"/>
    <w:rsid w:val="00CA73BF"/>
    <w:rsid w:val="00CB098C"/>
    <w:rsid w:val="00CB3BC2"/>
    <w:rsid w:val="00CB3FCE"/>
    <w:rsid w:val="00CE65AB"/>
    <w:rsid w:val="00D252C7"/>
    <w:rsid w:val="00D258D4"/>
    <w:rsid w:val="00D30243"/>
    <w:rsid w:val="00D30A3E"/>
    <w:rsid w:val="00D431C6"/>
    <w:rsid w:val="00D51D74"/>
    <w:rsid w:val="00D57AF8"/>
    <w:rsid w:val="00D7128F"/>
    <w:rsid w:val="00D72A6B"/>
    <w:rsid w:val="00D7567E"/>
    <w:rsid w:val="00DA239F"/>
    <w:rsid w:val="00DC714E"/>
    <w:rsid w:val="00DD3F42"/>
    <w:rsid w:val="00DF3EDB"/>
    <w:rsid w:val="00E22A62"/>
    <w:rsid w:val="00E92377"/>
    <w:rsid w:val="00E936A5"/>
    <w:rsid w:val="00E973B7"/>
    <w:rsid w:val="00EA134F"/>
    <w:rsid w:val="00EA1A59"/>
    <w:rsid w:val="00EA1CCD"/>
    <w:rsid w:val="00EA6949"/>
    <w:rsid w:val="00EC5832"/>
    <w:rsid w:val="00EE4097"/>
    <w:rsid w:val="00EE64D4"/>
    <w:rsid w:val="00EF6125"/>
    <w:rsid w:val="00F11414"/>
    <w:rsid w:val="00F1170A"/>
    <w:rsid w:val="00F272A4"/>
    <w:rsid w:val="00F34CC8"/>
    <w:rsid w:val="00F41D83"/>
    <w:rsid w:val="00F631F2"/>
    <w:rsid w:val="00F92F02"/>
    <w:rsid w:val="00FA34A6"/>
    <w:rsid w:val="00FA712B"/>
    <w:rsid w:val="00FE10A6"/>
    <w:rsid w:val="00FE5B27"/>
    <w:rsid w:val="00FF1F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355B39"/>
    <w:pPr>
      <w:widowControl/>
      <w:autoSpaceDE/>
      <w:autoSpaceDN/>
      <w:adjustRightInd/>
      <w:spacing w:before="60" w:after="60"/>
      <w:ind w:left="851" w:hanging="295"/>
      <w:jc w:val="both"/>
    </w:pPr>
    <w:rPr>
      <w:rFonts w:eastAsia="Times New Roman"/>
      <w:szCs w:val="20"/>
    </w:rPr>
  </w:style>
  <w:style w:type="paragraph" w:styleId="NormalnyWeb">
    <w:name w:val="Normal (Web)"/>
    <w:basedOn w:val="Normalny"/>
    <w:rsid w:val="007A7780"/>
    <w:pPr>
      <w:widowControl/>
      <w:autoSpaceDE/>
      <w:autoSpaceDN/>
      <w:adjustRightInd/>
      <w:spacing w:after="60"/>
    </w:pPr>
    <w:rPr>
      <w:rFonts w:eastAsia="Times New Roman"/>
    </w:rPr>
  </w:style>
  <w:style w:type="character" w:customStyle="1" w:styleId="FontStyle55">
    <w:name w:val="Font Style55"/>
    <w:basedOn w:val="Domylnaczcionkaakapitu"/>
    <w:uiPriority w:val="99"/>
    <w:rsid w:val="00180EF3"/>
    <w:rPr>
      <w:rFonts w:ascii="Arial" w:hAnsi="Arial" w:cs="Arial"/>
      <w:color w:val="000000"/>
      <w:sz w:val="18"/>
      <w:szCs w:val="18"/>
    </w:rPr>
  </w:style>
  <w:style w:type="character" w:customStyle="1" w:styleId="FontStyle56">
    <w:name w:val="Font Style56"/>
    <w:basedOn w:val="Domylnaczcionkaakapitu"/>
    <w:uiPriority w:val="99"/>
    <w:rsid w:val="00180EF3"/>
    <w:rPr>
      <w:rFonts w:ascii="Arial" w:hAnsi="Arial" w:cs="Arial"/>
      <w:b/>
      <w:bCs/>
      <w:color w:val="000000"/>
      <w:sz w:val="18"/>
      <w:szCs w:val="18"/>
    </w:rPr>
  </w:style>
  <w:style w:type="character" w:customStyle="1" w:styleId="FontStyle60">
    <w:name w:val="Font Style60"/>
    <w:basedOn w:val="Domylnaczcionkaakapitu"/>
    <w:uiPriority w:val="99"/>
    <w:rsid w:val="00180EF3"/>
    <w:rPr>
      <w:rFonts w:ascii="Arial" w:hAnsi="Arial" w:cs="Arial"/>
      <w:i/>
      <w:iCs/>
      <w:color w:val="000000"/>
      <w:sz w:val="18"/>
      <w:szCs w:val="18"/>
    </w:rPr>
  </w:style>
  <w:style w:type="character" w:customStyle="1" w:styleId="FontStyle47">
    <w:name w:val="Font Style47"/>
    <w:basedOn w:val="Domylnaczcionkaakapitu"/>
    <w:uiPriority w:val="99"/>
    <w:rsid w:val="00CB3BC2"/>
    <w:rPr>
      <w:rFonts w:ascii="Arial" w:hAnsi="Arial" w:cs="Arial"/>
      <w:i/>
      <w:iCs/>
      <w:color w:val="000000"/>
      <w:sz w:val="14"/>
      <w:szCs w:val="14"/>
    </w:rPr>
  </w:style>
  <w:style w:type="character" w:customStyle="1" w:styleId="FontStyle41">
    <w:name w:val="Font Style41"/>
    <w:basedOn w:val="Domylnaczcionkaakapitu"/>
    <w:uiPriority w:val="99"/>
    <w:rsid w:val="006C4D7D"/>
    <w:rPr>
      <w:rFonts w:ascii="Arial" w:hAnsi="Arial" w:cs="Arial"/>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rgeo.pl" TargetMode="Externa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6DB16-8798-4281-B5C7-7E39CED7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20</Pages>
  <Words>7932</Words>
  <Characters>47592</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62</cp:revision>
  <cp:lastPrinted>2017-06-28T07:46:00Z</cp:lastPrinted>
  <dcterms:created xsi:type="dcterms:W3CDTF">2017-05-30T11:45:00Z</dcterms:created>
  <dcterms:modified xsi:type="dcterms:W3CDTF">2017-11-16T08:57:00Z</dcterms:modified>
</cp:coreProperties>
</file>