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DE2F85">
        <w:rPr>
          <w:rStyle w:val="FontStyle75"/>
        </w:rPr>
        <w:t>„</w:t>
      </w:r>
      <w:r w:rsidR="00DE2F85">
        <w:rPr>
          <w:b/>
        </w:rPr>
        <w:t>Dostawę węgla i miału węglowego do jednostek organizacyjnych Gminy Lipno</w:t>
      </w:r>
      <w:r w:rsidR="00DE2F85">
        <w:rPr>
          <w:rStyle w:val="FontStyle75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376280"/>
    <w:rsid w:val="0039405F"/>
    <w:rsid w:val="003A530A"/>
    <w:rsid w:val="003A718F"/>
    <w:rsid w:val="006075ED"/>
    <w:rsid w:val="00756024"/>
    <w:rsid w:val="007B318B"/>
    <w:rsid w:val="00814A8C"/>
    <w:rsid w:val="00B905AB"/>
    <w:rsid w:val="00C601D3"/>
    <w:rsid w:val="00CB61E2"/>
    <w:rsid w:val="00CE12C0"/>
    <w:rsid w:val="00CE393D"/>
    <w:rsid w:val="00D7128F"/>
    <w:rsid w:val="00DE2F85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2017-05-31T09:43:00Z</dcterms:created>
  <dcterms:modified xsi:type="dcterms:W3CDTF">2017-09-16T19:30:00Z</dcterms:modified>
</cp:coreProperties>
</file>