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0E2349" w:rsidRDefault="000E2349" w:rsidP="00EA6949">
      <w:pPr>
        <w:pStyle w:val="Bezodstpw1"/>
        <w:spacing w:line="276" w:lineRule="auto"/>
        <w:jc w:val="center"/>
        <w:rPr>
          <w:rStyle w:val="FontStyle21"/>
          <w:b/>
          <w:sz w:val="36"/>
          <w:szCs w:val="36"/>
        </w:rPr>
      </w:pPr>
      <w:r w:rsidRPr="000E2349">
        <w:rPr>
          <w:rStyle w:val="FontStyle21"/>
          <w:b/>
          <w:sz w:val="36"/>
          <w:szCs w:val="36"/>
        </w:rPr>
        <w:t xml:space="preserve">DOSTAWA WĘGLA I MIAŁU WĘGLOWEGO </w:t>
      </w:r>
    </w:p>
    <w:p w:rsidR="00EA6949" w:rsidRPr="000E2349" w:rsidRDefault="000E2349" w:rsidP="00EA6949">
      <w:pPr>
        <w:pStyle w:val="Bezodstpw1"/>
        <w:spacing w:line="276" w:lineRule="auto"/>
        <w:jc w:val="center"/>
        <w:rPr>
          <w:rFonts w:ascii="Times New Roman" w:hAnsi="Times New Roman"/>
          <w:b/>
          <w:i/>
          <w:sz w:val="36"/>
          <w:szCs w:val="36"/>
        </w:rPr>
      </w:pPr>
      <w:r w:rsidRPr="000E2349">
        <w:rPr>
          <w:rStyle w:val="FontStyle21"/>
          <w:b/>
          <w:sz w:val="36"/>
          <w:szCs w:val="36"/>
        </w:rPr>
        <w:t>DO JEDNOSTEK ORGANIZACYJNYCH GMINY LIPNO</w:t>
      </w:r>
      <w:r w:rsidR="00D431C6" w:rsidRPr="000E2349">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D258D4" w:rsidRPr="00D258D4">
        <w:rPr>
          <w:rStyle w:val="FontStyle36"/>
          <w:color w:val="auto"/>
        </w:rPr>
        <w:t>18</w:t>
      </w:r>
      <w:r w:rsidRPr="00D258D4">
        <w:rPr>
          <w:rStyle w:val="FontStyle36"/>
          <w:color w:val="auto"/>
        </w:rPr>
        <w:t>.0</w:t>
      </w:r>
      <w:r w:rsidR="00D258D4" w:rsidRPr="00D258D4">
        <w:rPr>
          <w:rStyle w:val="FontStyle36"/>
          <w:color w:val="auto"/>
        </w:rPr>
        <w:t>9</w:t>
      </w:r>
      <w:r w:rsidRPr="00D258D4">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258D4">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384CD6">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384CD6">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384CD6">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384CD6">
      <w:pPr>
        <w:pStyle w:val="Bezodstpw"/>
        <w:numPr>
          <w:ilvl w:val="0"/>
          <w:numId w:val="68"/>
        </w:numPr>
        <w:spacing w:line="276" w:lineRule="auto"/>
        <w:ind w:left="284" w:hanging="284"/>
        <w:jc w:val="both"/>
        <w:rPr>
          <w:rFonts w:ascii="Times New Roman" w:hAnsi="Times New Roman"/>
        </w:rPr>
      </w:pPr>
      <w:r w:rsidRPr="00637932">
        <w:rPr>
          <w:rFonts w:ascii="Times New Roman" w:hAnsi="Times New Roman"/>
        </w:rPr>
        <w:t>Przedmiotem zamówienia są dostawy węgla i miału węglowego do jednostek organizacyjnych Gminy Lipno</w:t>
      </w:r>
      <w:r w:rsidR="00637932">
        <w:rPr>
          <w:rFonts w:ascii="Times New Roman" w:hAnsi="Times New Roman"/>
        </w:rPr>
        <w:t>.</w:t>
      </w:r>
      <w:r w:rsidRPr="00637932">
        <w:rPr>
          <w:rFonts w:ascii="Times New Roman" w:eastAsia="Calibri" w:hAnsi="Times New Roman"/>
        </w:rPr>
        <w:t xml:space="preserve"> </w:t>
      </w:r>
    </w:p>
    <w:p w:rsidR="00FA34A6" w:rsidRDefault="00FA34A6" w:rsidP="00384CD6">
      <w:pPr>
        <w:pStyle w:val="Akapitzlist"/>
        <w:numPr>
          <w:ilvl w:val="0"/>
          <w:numId w:val="68"/>
        </w:numPr>
        <w:spacing w:line="276" w:lineRule="auto"/>
        <w:ind w:left="284" w:hanging="284"/>
        <w:jc w:val="both"/>
      </w:pPr>
      <w:r w:rsidRPr="00A3760C">
        <w:t xml:space="preserve">Zakres rzeczowy </w:t>
      </w:r>
      <w:r w:rsidRPr="00324656">
        <w:t xml:space="preserve">objęty niniejszym postępowaniem, podzielony został na </w:t>
      </w:r>
      <w:r>
        <w:t>cztery</w:t>
      </w:r>
      <w:r w:rsidRPr="00324656">
        <w:t xml:space="preserve"> części:</w:t>
      </w:r>
    </w:p>
    <w:p w:rsidR="00FA34A6" w:rsidRPr="00D44B9F" w:rsidRDefault="00FA34A6" w:rsidP="00384CD6">
      <w:pPr>
        <w:pStyle w:val="Akapitzlist"/>
        <w:numPr>
          <w:ilvl w:val="0"/>
          <w:numId w:val="67"/>
        </w:numPr>
        <w:spacing w:line="276" w:lineRule="auto"/>
        <w:ind w:left="567" w:hanging="283"/>
        <w:jc w:val="both"/>
      </w:pPr>
      <w:r w:rsidRPr="00D44B9F">
        <w:t xml:space="preserve">część I zamówienia: </w:t>
      </w:r>
      <w:r>
        <w:t>miał węglowy</w:t>
      </w:r>
      <w:r w:rsidRPr="00D44B9F">
        <w:t>,</w:t>
      </w:r>
    </w:p>
    <w:p w:rsidR="00FA34A6" w:rsidRPr="00D44B9F" w:rsidRDefault="00FA34A6" w:rsidP="00384CD6">
      <w:pPr>
        <w:pStyle w:val="Akapitzlist"/>
        <w:numPr>
          <w:ilvl w:val="0"/>
          <w:numId w:val="67"/>
        </w:numPr>
        <w:spacing w:line="276" w:lineRule="auto"/>
        <w:ind w:left="567" w:hanging="283"/>
        <w:jc w:val="both"/>
      </w:pPr>
      <w:r w:rsidRPr="00D44B9F">
        <w:t>część II zamówienia:</w:t>
      </w:r>
      <w:r w:rsidRPr="00D44B9F">
        <w:rPr>
          <w:rFonts w:eastAsiaTheme="minorHAnsi"/>
          <w:lang w:eastAsia="en-US"/>
        </w:rPr>
        <w:t xml:space="preserve"> </w:t>
      </w:r>
      <w:proofErr w:type="spellStart"/>
      <w:r>
        <w:rPr>
          <w:rFonts w:eastAsiaTheme="minorHAnsi"/>
          <w:lang w:eastAsia="en-US"/>
        </w:rPr>
        <w:t>ekogroszek</w:t>
      </w:r>
      <w:proofErr w:type="spellEnd"/>
      <w:r>
        <w:rPr>
          <w:rFonts w:eastAsiaTheme="minorHAnsi"/>
          <w:lang w:eastAsia="en-US"/>
        </w:rPr>
        <w:t xml:space="preserve"> luzem</w:t>
      </w:r>
      <w:r w:rsidRPr="00D44B9F">
        <w:rPr>
          <w:rFonts w:eastAsiaTheme="minorHAnsi"/>
          <w:lang w:eastAsia="en-US"/>
        </w:rPr>
        <w:t>,</w:t>
      </w:r>
    </w:p>
    <w:p w:rsidR="00FA34A6" w:rsidRDefault="00FA34A6" w:rsidP="00384CD6">
      <w:pPr>
        <w:pStyle w:val="Akapitzlist"/>
        <w:numPr>
          <w:ilvl w:val="0"/>
          <w:numId w:val="67"/>
        </w:numPr>
        <w:spacing w:line="276" w:lineRule="auto"/>
        <w:ind w:left="567" w:hanging="283"/>
        <w:jc w:val="both"/>
      </w:pPr>
      <w:r w:rsidRPr="00D44B9F">
        <w:t xml:space="preserve">część III zamówienia: </w:t>
      </w:r>
      <w:proofErr w:type="spellStart"/>
      <w:r>
        <w:t>ekogroszek</w:t>
      </w:r>
      <w:proofErr w:type="spellEnd"/>
      <w:r>
        <w:t xml:space="preserve"> workowany</w:t>
      </w:r>
    </w:p>
    <w:p w:rsidR="00FA34A6" w:rsidRDefault="00FA34A6" w:rsidP="00384CD6">
      <w:pPr>
        <w:pStyle w:val="Akapitzlist"/>
        <w:numPr>
          <w:ilvl w:val="0"/>
          <w:numId w:val="67"/>
        </w:numPr>
        <w:spacing w:line="276" w:lineRule="auto"/>
        <w:ind w:left="567" w:hanging="283"/>
        <w:jc w:val="both"/>
      </w:pPr>
      <w:r w:rsidRPr="00D44B9F">
        <w:t>część I</w:t>
      </w:r>
      <w:r w:rsidR="00286DCD">
        <w:t>V</w:t>
      </w:r>
      <w:r w:rsidRPr="00D44B9F">
        <w:t xml:space="preserve"> zamówienia: </w:t>
      </w:r>
      <w:r>
        <w:t>węgiel orzech</w:t>
      </w:r>
    </w:p>
    <w:p w:rsidR="00FA34A6" w:rsidRDefault="00637932" w:rsidP="00384CD6">
      <w:pPr>
        <w:pStyle w:val="Bezodstpw"/>
        <w:numPr>
          <w:ilvl w:val="0"/>
          <w:numId w:val="69"/>
        </w:numPr>
        <w:spacing w:line="276" w:lineRule="auto"/>
        <w:ind w:left="284" w:hanging="284"/>
        <w:jc w:val="both"/>
        <w:rPr>
          <w:rStyle w:val="FontStyle77"/>
          <w:sz w:val="24"/>
          <w:szCs w:val="24"/>
        </w:rPr>
      </w:pPr>
      <w:r w:rsidRPr="00A427C1">
        <w:rPr>
          <w:rStyle w:val="FontStyle21"/>
          <w:sz w:val="24"/>
          <w:szCs w:val="24"/>
        </w:rPr>
        <w:t>Szczegółowy zakres zamówienia obejmuje dokonanie przez Wykonawcę dostawy</w:t>
      </w:r>
      <w:r w:rsidR="00FA34A6" w:rsidRPr="00F411FB">
        <w:rPr>
          <w:rStyle w:val="FontStyle77"/>
          <w:sz w:val="24"/>
          <w:szCs w:val="24"/>
        </w:rPr>
        <w:t>:</w:t>
      </w:r>
    </w:p>
    <w:p w:rsidR="00A427C1" w:rsidRPr="00A427C1" w:rsidRDefault="00FA34A6" w:rsidP="00384CD6">
      <w:pPr>
        <w:pStyle w:val="Style3"/>
        <w:widowControl/>
        <w:numPr>
          <w:ilvl w:val="0"/>
          <w:numId w:val="62"/>
        </w:numPr>
        <w:spacing w:before="5" w:line="276" w:lineRule="auto"/>
        <w:ind w:left="709" w:hanging="425"/>
        <w:jc w:val="left"/>
        <w:rPr>
          <w:rStyle w:val="FontStyle21"/>
          <w:sz w:val="24"/>
          <w:szCs w:val="24"/>
        </w:rPr>
      </w:pPr>
      <w:r>
        <w:rPr>
          <w:rStyle w:val="FontStyle20"/>
          <w:sz w:val="24"/>
          <w:szCs w:val="24"/>
        </w:rPr>
        <w:t>Część I</w:t>
      </w:r>
      <w:r w:rsidR="00A427C1" w:rsidRPr="00A427C1">
        <w:rPr>
          <w:rStyle w:val="FontStyle20"/>
          <w:sz w:val="24"/>
          <w:szCs w:val="24"/>
        </w:rPr>
        <w:t xml:space="preserve"> </w:t>
      </w:r>
      <w:r w:rsidR="00A427C1" w:rsidRPr="00A427C1">
        <w:rPr>
          <w:rStyle w:val="FontStyle20"/>
          <w:sz w:val="24"/>
          <w:szCs w:val="24"/>
        </w:rPr>
        <w:tab/>
        <w:t xml:space="preserve">- 79 tony miału węglowego - </w:t>
      </w:r>
      <w:r w:rsidR="00A427C1" w:rsidRPr="00A427C1">
        <w:rPr>
          <w:rStyle w:val="FontStyle20"/>
          <w:b w:val="0"/>
          <w:sz w:val="24"/>
          <w:szCs w:val="24"/>
        </w:rPr>
        <w:t>luzem</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22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do 16 %,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zawartość siarki do 1,0 %.</w:t>
      </w:r>
    </w:p>
    <w:p w:rsidR="00A427C1" w:rsidRPr="00A427C1" w:rsidRDefault="00FA34A6" w:rsidP="00384CD6">
      <w:pPr>
        <w:pStyle w:val="Style11"/>
        <w:widowControl/>
        <w:numPr>
          <w:ilvl w:val="0"/>
          <w:numId w:val="62"/>
        </w:numPr>
        <w:spacing w:line="276" w:lineRule="auto"/>
        <w:ind w:left="709" w:hanging="425"/>
        <w:jc w:val="left"/>
        <w:rPr>
          <w:rStyle w:val="FontStyle21"/>
          <w:sz w:val="24"/>
          <w:szCs w:val="24"/>
        </w:rPr>
      </w:pPr>
      <w:r>
        <w:rPr>
          <w:rStyle w:val="FontStyle20"/>
          <w:sz w:val="24"/>
          <w:szCs w:val="24"/>
        </w:rPr>
        <w:t>Część II</w:t>
      </w:r>
      <w:r w:rsidR="00A427C1" w:rsidRPr="00A427C1">
        <w:rPr>
          <w:rStyle w:val="FontStyle20"/>
          <w:sz w:val="24"/>
          <w:szCs w:val="24"/>
        </w:rPr>
        <w:t xml:space="preserve"> </w:t>
      </w:r>
      <w:r w:rsidR="00A427C1" w:rsidRPr="00A427C1">
        <w:rPr>
          <w:rStyle w:val="FontStyle20"/>
          <w:sz w:val="24"/>
          <w:szCs w:val="24"/>
        </w:rPr>
        <w:tab/>
        <w:t xml:space="preserve">- 123 tony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luzem</w:t>
      </w:r>
    </w:p>
    <w:p w:rsidR="00A427C1" w:rsidRPr="00A427C1" w:rsidRDefault="00A427C1" w:rsidP="00384CD6">
      <w:pPr>
        <w:pStyle w:val="Style11"/>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rsidR="00A427C1" w:rsidRPr="00A427C1" w:rsidRDefault="00FA34A6" w:rsidP="00384CD6">
      <w:pPr>
        <w:pStyle w:val="Style11"/>
        <w:widowControl/>
        <w:numPr>
          <w:ilvl w:val="0"/>
          <w:numId w:val="64"/>
        </w:numPr>
        <w:spacing w:line="276" w:lineRule="auto"/>
        <w:ind w:left="709" w:hanging="425"/>
        <w:jc w:val="left"/>
        <w:rPr>
          <w:rStyle w:val="FontStyle21"/>
          <w:sz w:val="24"/>
          <w:szCs w:val="24"/>
        </w:rPr>
      </w:pPr>
      <w:r>
        <w:rPr>
          <w:rStyle w:val="FontStyle20"/>
          <w:sz w:val="24"/>
          <w:szCs w:val="24"/>
        </w:rPr>
        <w:t>Część III</w:t>
      </w:r>
      <w:r w:rsidR="00A427C1" w:rsidRPr="00A427C1">
        <w:rPr>
          <w:rStyle w:val="FontStyle20"/>
          <w:sz w:val="24"/>
          <w:szCs w:val="24"/>
        </w:rPr>
        <w:t xml:space="preserve"> </w:t>
      </w:r>
      <w:r w:rsidR="00A427C1" w:rsidRPr="00A427C1">
        <w:rPr>
          <w:rStyle w:val="FontStyle20"/>
          <w:sz w:val="24"/>
          <w:szCs w:val="24"/>
        </w:rPr>
        <w:tab/>
        <w:t xml:space="preserve">- 100 ton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w workach</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lastRenderedPageBreak/>
        <w:t>zawartości siarki 0,6-1,0 %.</w:t>
      </w:r>
    </w:p>
    <w:p w:rsidR="00A427C1" w:rsidRPr="00A427C1" w:rsidRDefault="00FA34A6" w:rsidP="00384CD6">
      <w:pPr>
        <w:pStyle w:val="Style3"/>
        <w:widowControl/>
        <w:numPr>
          <w:ilvl w:val="0"/>
          <w:numId w:val="65"/>
        </w:numPr>
        <w:spacing w:line="276" w:lineRule="auto"/>
        <w:ind w:left="709" w:hanging="425"/>
        <w:jc w:val="left"/>
        <w:rPr>
          <w:rStyle w:val="FontStyle21"/>
          <w:sz w:val="24"/>
          <w:szCs w:val="24"/>
        </w:rPr>
      </w:pPr>
      <w:r>
        <w:rPr>
          <w:rStyle w:val="FontStyle20"/>
          <w:sz w:val="24"/>
          <w:szCs w:val="24"/>
        </w:rPr>
        <w:t>Część IV</w:t>
      </w:r>
      <w:r w:rsidR="00A427C1" w:rsidRPr="00A427C1">
        <w:rPr>
          <w:rStyle w:val="FontStyle20"/>
          <w:sz w:val="24"/>
          <w:szCs w:val="24"/>
        </w:rPr>
        <w:t xml:space="preserve"> </w:t>
      </w:r>
      <w:r w:rsidR="00A427C1" w:rsidRPr="00A427C1">
        <w:rPr>
          <w:rStyle w:val="FontStyle20"/>
          <w:sz w:val="24"/>
          <w:szCs w:val="24"/>
        </w:rPr>
        <w:tab/>
        <w:t xml:space="preserve">-  50 ton węgla orzech </w:t>
      </w:r>
      <w:r w:rsidR="00A427C1" w:rsidRPr="00A427C1">
        <w:rPr>
          <w:rStyle w:val="FontStyle20"/>
          <w:b w:val="0"/>
          <w:sz w:val="24"/>
          <w:szCs w:val="24"/>
        </w:rPr>
        <w:t>- luzem</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25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do 8 %,</w:t>
      </w:r>
    </w:p>
    <w:p w:rsidR="00A427C1" w:rsidRPr="00A427C1" w:rsidRDefault="00A427C1" w:rsidP="00384CD6">
      <w:pPr>
        <w:pStyle w:val="Style10"/>
        <w:widowControl/>
        <w:numPr>
          <w:ilvl w:val="0"/>
          <w:numId w:val="63"/>
        </w:numPr>
        <w:spacing w:before="24" w:line="276" w:lineRule="auto"/>
        <w:ind w:left="709" w:right="86" w:hanging="425"/>
        <w:rPr>
          <w:rStyle w:val="FontStyle21"/>
          <w:sz w:val="24"/>
          <w:szCs w:val="24"/>
        </w:rPr>
      </w:pPr>
      <w:r w:rsidRPr="00A427C1">
        <w:rPr>
          <w:rStyle w:val="FontStyle21"/>
          <w:sz w:val="24"/>
          <w:szCs w:val="24"/>
        </w:rPr>
        <w:t xml:space="preserve">zawartości siarki 0,6-1,0 %. </w:t>
      </w:r>
    </w:p>
    <w:p w:rsidR="00A427C1" w:rsidRPr="00A427C1" w:rsidRDefault="00A427C1" w:rsidP="00A427C1">
      <w:pPr>
        <w:pStyle w:val="Style10"/>
        <w:widowControl/>
        <w:spacing w:before="24" w:line="276" w:lineRule="auto"/>
        <w:ind w:left="567" w:right="86"/>
        <w:rPr>
          <w:rStyle w:val="FontStyle21"/>
          <w:b/>
          <w:sz w:val="24"/>
          <w:szCs w:val="24"/>
        </w:rPr>
      </w:pPr>
      <w:r w:rsidRPr="00A427C1">
        <w:rPr>
          <w:rStyle w:val="FontStyle21"/>
          <w:b/>
          <w:sz w:val="24"/>
          <w:szCs w:val="24"/>
        </w:rPr>
        <w:t>wilgotności nie wyższej niż  10%</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Dostawy odbywać się będą sukcesywnie na podstawie zamówień w dniach i godzinach pracy Zamawiającego we wskazane przez niego miejsca na terenie Gminy Lipno, w ilościach każdorazowo określonych przez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zmiany ilości zamawianych dostaw w zależności od warunków atmosferycznych, a Wykonawca nie będzie wnosił z tego tytułu roszczeń.</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Ze względu na występujące ograniczenia architektoniczne dostawy mogą być realizowane wyłącznie pojazdami średniej ładowności maksymalnie do 6-7 ton w tym co najmniej jednym pojazdem o małej ładowności do 3 ton o szerokość nie większej niż 2 m i wysokości nie większej niż 2,1 m. Wymóg ten ma charakter obligatoryjny gdyż w sposób jednoznaczny uniemożliwia pełną realizację dostaw przedmiotu zamówienia do jednostek organizacyjnych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Wraz z dostawą Wykonawca zobowiązany jest do przedłożenia certyfikatu jakości opału z kopalni potwierdzającego parametry jakościowe dostarczonej partii towaru oraz opieczętowany i podpisany przez Wykonawcę dokument potwierdzający każdorazowe ważenie dostawy.</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sprawdzenia zgodności parametrów dostarczonego towaru z parametrami wymaganymi w SIWZ. W takim przypadku próbka do oceny jakości towaru będzie pobrana w trakcie realizacji dostawy przez osoby wyznaczone ze strony Zamawiającego i Wykonawcy oraz przekazana do laboratorium wskazanego przez Zamawiającego. Koszty badania jakości dostarczonego towaru obciążają Zamawiającego z zastrzeżeniem, że w przypadku stwierdzenia niezgodności parametrów z parametrami wymaganymi przez Zamawiającego, to Wykonawca pokryje koszty badania laboratoryjnego oraz całkowite koszty wymiany wadliwego towaru na towar o parametrach zgodnych z wymaganiami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jednorazowego lub całościowego sprawdzenia zgodności wagi dostarczanego towaru poprzez dokonanie ważenia na wadze zlokalizowanej na targowisku w Złotopolu.</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nie ponosi odpowiedzialności za szkody wyrządzone przez Wykonawcę podczas wykonywania przedmiotu zamówienia.</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dopuszcza możliwości składania ofert częściowych. Oferta częściowa obligatoryjnie musi zawierać minimum jeden kompletny „pakiet”.</w:t>
      </w:r>
    </w:p>
    <w:p w:rsidR="00637932" w:rsidRPr="00637932" w:rsidRDefault="00501A0E" w:rsidP="00384CD6">
      <w:pPr>
        <w:pStyle w:val="Akapitzlist1"/>
        <w:numPr>
          <w:ilvl w:val="0"/>
          <w:numId w:val="70"/>
        </w:numPr>
        <w:spacing w:before="5"/>
        <w:ind w:left="426" w:hanging="426"/>
        <w:jc w:val="both"/>
        <w:rPr>
          <w:rStyle w:val="Pogrubienie"/>
          <w:rFonts w:ascii="Times New Roman" w:hAnsi="Times New Roman"/>
          <w:b w:val="0"/>
          <w:bCs w:val="0"/>
          <w:color w:val="000000"/>
          <w:sz w:val="24"/>
          <w:szCs w:val="24"/>
        </w:rPr>
      </w:pPr>
      <w:r w:rsidRPr="00A427C1">
        <w:rPr>
          <w:rFonts w:ascii="Times New Roman" w:hAnsi="Times New Roman"/>
          <w:sz w:val="24"/>
          <w:szCs w:val="24"/>
        </w:rPr>
        <w:t>Wspólny słownik zamówień: CPV:</w:t>
      </w:r>
      <w:r w:rsidR="00380F35" w:rsidRPr="00A427C1">
        <w:rPr>
          <w:rFonts w:ascii="Times New Roman" w:hAnsi="Times New Roman"/>
          <w:sz w:val="24"/>
          <w:szCs w:val="24"/>
        </w:rPr>
        <w:t xml:space="preserve"> </w:t>
      </w:r>
      <w:r w:rsidR="00637932" w:rsidRPr="00637932">
        <w:rPr>
          <w:rStyle w:val="FontStyle20"/>
          <w:sz w:val="24"/>
          <w:szCs w:val="24"/>
        </w:rPr>
        <w:t xml:space="preserve">CPV </w:t>
      </w:r>
      <w:r w:rsidR="00637932" w:rsidRPr="00637932">
        <w:rPr>
          <w:rStyle w:val="Pogrubienie"/>
          <w:rFonts w:ascii="Times New Roman" w:hAnsi="Times New Roman"/>
          <w:b w:val="0"/>
          <w:sz w:val="24"/>
          <w:szCs w:val="24"/>
        </w:rPr>
        <w:t>09111000-0</w:t>
      </w:r>
    </w:p>
    <w:p w:rsidR="00637932" w:rsidRPr="00637932" w:rsidRDefault="00637932" w:rsidP="00384CD6">
      <w:pPr>
        <w:pStyle w:val="Akapitzlist1"/>
        <w:numPr>
          <w:ilvl w:val="0"/>
          <w:numId w:val="70"/>
        </w:numPr>
        <w:spacing w:before="5"/>
        <w:ind w:left="426" w:hanging="426"/>
        <w:jc w:val="both"/>
        <w:rPr>
          <w:rStyle w:val="FontStyle44"/>
          <w:sz w:val="24"/>
          <w:szCs w:val="24"/>
        </w:rPr>
      </w:pPr>
      <w:r w:rsidRPr="00637932">
        <w:rPr>
          <w:rStyle w:val="FontStyle44"/>
          <w:sz w:val="24"/>
          <w:szCs w:val="24"/>
        </w:rPr>
        <w:t>Wymagania, o których mowa w art. 29 ust. 3a ustawy Prawo zamówień publicznych:</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 xml:space="preserve">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t>
      </w:r>
      <w:r w:rsidRPr="00BB128E">
        <w:rPr>
          <w:rStyle w:val="FontStyle44"/>
          <w:sz w:val="24"/>
          <w:szCs w:val="24"/>
        </w:rPr>
        <w:lastRenderedPageBreak/>
        <w:t>Wymóg nie dotyczy, więc, między innymi osób: kierujących budową, dostawców materiałów budowlanych.</w:t>
      </w:r>
    </w:p>
    <w:p w:rsidR="00637932" w:rsidRPr="00BB128E" w:rsidRDefault="00637932" w:rsidP="00384CD6">
      <w:pPr>
        <w:pStyle w:val="Style23"/>
        <w:widowControl/>
        <w:numPr>
          <w:ilvl w:val="0"/>
          <w:numId w:val="7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37932" w:rsidRPr="00BB128E" w:rsidRDefault="00637932" w:rsidP="00384CD6">
      <w:pPr>
        <w:pStyle w:val="Style23"/>
        <w:widowControl/>
        <w:numPr>
          <w:ilvl w:val="0"/>
          <w:numId w:val="7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637932" w:rsidRPr="00401FC8" w:rsidRDefault="00637932" w:rsidP="00384CD6">
      <w:pPr>
        <w:pStyle w:val="Akapitzlist"/>
        <w:numPr>
          <w:ilvl w:val="0"/>
          <w:numId w:val="74"/>
        </w:numPr>
        <w:spacing w:line="276" w:lineRule="auto"/>
        <w:jc w:val="both"/>
      </w:pPr>
      <w:r w:rsidRPr="00401FC8">
        <w:lastRenderedPageBreak/>
        <w:t>W przypadku uzasadnionych wątpliwości, co do przestrzegania prawa pracy przez wykonawcę lub podwykonawcę, zamawiający może zwrócić się o przeprowadzenie kontroli przez Państwową Inspekcję Pracy.</w:t>
      </w:r>
    </w:p>
    <w:p w:rsidR="00637932" w:rsidRDefault="00637932" w:rsidP="00286DCD">
      <w:pPr>
        <w:pStyle w:val="Akapitzlist"/>
        <w:numPr>
          <w:ilvl w:val="0"/>
          <w:numId w:val="8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02EAC" w:rsidRDefault="00C02EAC" w:rsidP="00286DCD">
      <w:pPr>
        <w:pStyle w:val="Akapitzlist"/>
        <w:numPr>
          <w:ilvl w:val="0"/>
          <w:numId w:val="8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cztery</w:t>
      </w:r>
      <w:r w:rsidRPr="002C2827">
        <w:rPr>
          <w:rFonts w:ascii="Times New Roman" w:hAnsi="Times New Roman"/>
        </w:rPr>
        <w:t xml:space="preserve"> części.</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 zamówienia.</w:t>
      </w:r>
    </w:p>
    <w:p w:rsidR="00C02EAC"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Pr>
          <w:rFonts w:ascii="Times New Roman" w:hAnsi="Times New Roman"/>
        </w:rPr>
        <w:t>4</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Wymagany termin wykonania zamówienia od dnia podpisania umowy do 3</w:t>
      </w:r>
      <w:r>
        <w:rPr>
          <w:rFonts w:ascii="Times New Roman" w:hAnsi="Times New Roman"/>
        </w:rPr>
        <w:t>0</w:t>
      </w:r>
      <w:r w:rsidRPr="00A427C1">
        <w:rPr>
          <w:rFonts w:ascii="Times New Roman" w:hAnsi="Times New Roman"/>
        </w:rPr>
        <w:t xml:space="preserve"> </w:t>
      </w:r>
      <w:r>
        <w:rPr>
          <w:rFonts w:ascii="Times New Roman" w:hAnsi="Times New Roman"/>
        </w:rPr>
        <w:t>września</w:t>
      </w:r>
      <w:r w:rsidRPr="00A427C1">
        <w:rPr>
          <w:rFonts w:ascii="Times New Roman" w:hAnsi="Times New Roman"/>
        </w:rPr>
        <w:t xml:space="preserve"> 201</w:t>
      </w:r>
      <w:r>
        <w:rPr>
          <w:rFonts w:ascii="Times New Roman" w:hAnsi="Times New Roman"/>
        </w:rPr>
        <w:t>8</w:t>
      </w:r>
      <w:r w:rsidRPr="00A427C1">
        <w:rPr>
          <w:rFonts w:ascii="Times New Roman" w:hAnsi="Times New Roman"/>
        </w:rPr>
        <w:t xml:space="preserve">  roku.</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 zamówienia: miał </w:t>
      </w:r>
      <w:r w:rsidRPr="008D5898">
        <w:t>węglowy</w:t>
      </w:r>
      <w:r w:rsidR="00C02EAC" w:rsidRPr="008D5898">
        <w:t xml:space="preserve"> w wysokości</w:t>
      </w:r>
      <w:r>
        <w:tab/>
      </w:r>
      <w:r>
        <w:tab/>
      </w:r>
      <w:r w:rsidR="00C02EAC" w:rsidRPr="008D5898">
        <w:t xml:space="preserve"> – </w:t>
      </w:r>
      <w:r>
        <w:t xml:space="preserve">   </w:t>
      </w:r>
      <w:r w:rsidRPr="008D5898">
        <w:rPr>
          <w:rStyle w:val="FontStyle20"/>
          <w:b w:val="0"/>
          <w:color w:val="auto"/>
          <w:sz w:val="24"/>
          <w:szCs w:val="24"/>
        </w:rPr>
        <w:t>6</w:t>
      </w:r>
      <w:r w:rsidR="00C02EAC" w:rsidRPr="008D5898">
        <w:rPr>
          <w:rStyle w:val="FontStyle20"/>
          <w:b w:val="0"/>
          <w:color w:val="auto"/>
          <w:sz w:val="24"/>
          <w:szCs w:val="24"/>
        </w:rPr>
        <w:t>00</w:t>
      </w:r>
      <w:r w:rsidRPr="008D5898">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 zamówienia:</w:t>
      </w:r>
      <w:r w:rsidR="00C02EAC" w:rsidRPr="008D5898">
        <w:rPr>
          <w:rFonts w:eastAsiaTheme="minorHAnsi"/>
          <w:lang w:eastAsia="en-US"/>
        </w:rPr>
        <w:t xml:space="preserve"> </w:t>
      </w:r>
      <w:proofErr w:type="spellStart"/>
      <w:r w:rsidR="00C02EAC" w:rsidRPr="008D5898">
        <w:rPr>
          <w:rFonts w:eastAsiaTheme="minorHAnsi"/>
          <w:lang w:eastAsia="en-US"/>
        </w:rPr>
        <w:t>ekogroszek</w:t>
      </w:r>
      <w:proofErr w:type="spellEnd"/>
      <w:r w:rsidR="00C02EAC" w:rsidRPr="008D5898">
        <w:rPr>
          <w:rFonts w:eastAsiaTheme="minorHAnsi"/>
          <w:lang w:eastAsia="en-US"/>
        </w:rPr>
        <w:t xml:space="preserve"> luzem w wysokości</w:t>
      </w:r>
      <w:r>
        <w:rPr>
          <w:rFonts w:eastAsiaTheme="minorHAnsi"/>
          <w:lang w:eastAsia="en-US"/>
        </w:rPr>
        <w:tab/>
      </w:r>
      <w:r>
        <w:rPr>
          <w:rFonts w:eastAsiaTheme="minorHAnsi"/>
          <w:lang w:eastAsia="en-US"/>
        </w:rPr>
        <w:tab/>
      </w:r>
      <w:r w:rsidR="00C02EAC" w:rsidRPr="008D5898">
        <w:rPr>
          <w:rFonts w:eastAsiaTheme="minorHAnsi"/>
          <w:lang w:eastAsia="en-US"/>
        </w:rPr>
        <w:t xml:space="preserve"> – </w:t>
      </w:r>
      <w:r w:rsidRPr="008D5898">
        <w:rPr>
          <w:rStyle w:val="FontStyle20"/>
          <w:b w:val="0"/>
          <w:color w:val="auto"/>
          <w:sz w:val="24"/>
          <w:szCs w:val="24"/>
        </w:rPr>
        <w:t>1</w:t>
      </w:r>
      <w:r>
        <w:rPr>
          <w:rStyle w:val="FontStyle20"/>
          <w:b w:val="0"/>
          <w:color w:val="auto"/>
          <w:sz w:val="24"/>
          <w:szCs w:val="24"/>
        </w:rPr>
        <w:t xml:space="preserve"> </w:t>
      </w:r>
      <w:r w:rsidRPr="008D5898">
        <w:rPr>
          <w:rStyle w:val="FontStyle20"/>
          <w:b w:val="0"/>
          <w:color w:val="auto"/>
          <w:sz w:val="24"/>
          <w:szCs w:val="24"/>
        </w:rPr>
        <w:t>500,00</w:t>
      </w:r>
      <w:r w:rsidR="00C02EAC" w:rsidRPr="008D5898">
        <w:rPr>
          <w:rStyle w:val="FontStyle20"/>
          <w:b w:val="0"/>
          <w:color w:val="auto"/>
          <w:sz w:val="24"/>
          <w:szCs w:val="24"/>
        </w:rPr>
        <w:t xml:space="preserve"> </w:t>
      </w:r>
      <w:r w:rsidR="00C02EAC" w:rsidRPr="008D5898">
        <w:rPr>
          <w:rFonts w:eastAsiaTheme="minorHAnsi"/>
          <w:lang w:eastAsia="en-US"/>
        </w:rPr>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w:t>
      </w:r>
      <w:proofErr w:type="spellStart"/>
      <w:r w:rsidR="00C02EAC" w:rsidRPr="008D5898">
        <w:t>ekogroszek</w:t>
      </w:r>
      <w:proofErr w:type="spellEnd"/>
      <w:r w:rsidR="00C02EAC" w:rsidRPr="008D5898">
        <w:t xml:space="preserve"> workowany w wysokości</w:t>
      </w:r>
      <w:r>
        <w:tab/>
      </w:r>
      <w:r w:rsidR="00C02EAC" w:rsidRPr="008D5898">
        <w:t xml:space="preserve"> – </w:t>
      </w:r>
      <w:r w:rsidRPr="008D5898">
        <w:rPr>
          <w:rStyle w:val="FontStyle20"/>
          <w:b w:val="0"/>
          <w:color w:val="auto"/>
          <w:sz w:val="24"/>
          <w:szCs w:val="24"/>
        </w:rPr>
        <w:t>1</w:t>
      </w:r>
      <w:r>
        <w:rPr>
          <w:rStyle w:val="FontStyle20"/>
          <w:b w:val="0"/>
          <w:color w:val="auto"/>
          <w:sz w:val="24"/>
          <w:szCs w:val="24"/>
        </w:rPr>
        <w:t> </w:t>
      </w:r>
      <w:r w:rsidRPr="008D5898">
        <w:rPr>
          <w:rStyle w:val="FontStyle20"/>
          <w:b w:val="0"/>
          <w:color w:val="auto"/>
          <w:sz w:val="24"/>
          <w:szCs w:val="24"/>
        </w:rPr>
        <w:t>4</w:t>
      </w:r>
      <w:r w:rsidR="00C02EAC" w:rsidRPr="008D5898">
        <w:rPr>
          <w:rStyle w:val="FontStyle20"/>
          <w:b w:val="0"/>
          <w:color w:val="auto"/>
          <w:sz w:val="24"/>
          <w:szCs w:val="24"/>
        </w:rPr>
        <w:t>00</w:t>
      </w:r>
      <w:r>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węgiel orzech w wysokości</w:t>
      </w:r>
      <w:r>
        <w:tab/>
      </w:r>
      <w:r>
        <w:tab/>
      </w:r>
      <w:r w:rsidR="00C02EAC" w:rsidRPr="008D5898">
        <w:t xml:space="preserve"> – </w:t>
      </w:r>
      <w:r>
        <w:t xml:space="preserve">   </w:t>
      </w:r>
      <w:r w:rsidRPr="008D5898">
        <w:t>6</w:t>
      </w:r>
      <w:r w:rsidR="00C02EAC" w:rsidRPr="008D5898">
        <w:t>00,00 PLN</w:t>
      </w:r>
    </w:p>
    <w:p w:rsidR="00C02EAC" w:rsidRPr="00D44B9F"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384CD6">
      <w:pPr>
        <w:pStyle w:val="Style30"/>
        <w:widowControl/>
        <w:numPr>
          <w:ilvl w:val="0"/>
          <w:numId w:val="78"/>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w:t>
      </w:r>
      <w:r w:rsidRPr="00E63C01">
        <w:lastRenderedPageBreak/>
        <w:t xml:space="preserve">z adnotacją: "Wadium - nr sprawy: </w:t>
      </w:r>
      <w:r w:rsidRPr="00737F77">
        <w:rPr>
          <w:highlight w:val="white"/>
        </w:rPr>
        <w:t>RGK-271.</w:t>
      </w:r>
      <w:r w:rsidR="00D258D4">
        <w:rPr>
          <w:highlight w:val="white"/>
        </w:rPr>
        <w:t>10</w:t>
      </w:r>
      <w:r w:rsidRPr="00737F77">
        <w:rPr>
          <w:highlight w:val="white"/>
        </w:rPr>
        <w:t>.20</w:t>
      </w:r>
      <w:r w:rsidRPr="00737F77">
        <w:t>17</w:t>
      </w:r>
      <w:r w:rsidRPr="00E63C01">
        <w:t xml:space="preserve"> </w:t>
      </w:r>
      <w:r w:rsidRPr="008D74EF">
        <w:rPr>
          <w:rFonts w:eastAsia="Calibri"/>
        </w:rPr>
        <w:t>„</w:t>
      </w:r>
      <w:r>
        <w:t>D</w:t>
      </w:r>
      <w:r w:rsidRPr="00637932">
        <w:t>ostawy węgla i miału węglowego do jednostek organizacyjnych Gminy Lipno</w:t>
      </w:r>
      <w:r>
        <w:t xml:space="preserve"> - część (wpisać odpowiedni I-IV)</w:t>
      </w:r>
      <w:r w:rsidRPr="008D74EF">
        <w:t>”.</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384CD6">
      <w:pPr>
        <w:pStyle w:val="Style30"/>
        <w:widowControl/>
        <w:numPr>
          <w:ilvl w:val="0"/>
          <w:numId w:val="79"/>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8D5898" w:rsidRDefault="00DF3EDB" w:rsidP="00384CD6">
      <w:pPr>
        <w:pStyle w:val="Style30"/>
        <w:widowControl/>
        <w:numPr>
          <w:ilvl w:val="0"/>
          <w:numId w:val="54"/>
        </w:numPr>
        <w:spacing w:before="14" w:line="276" w:lineRule="auto"/>
        <w:ind w:left="851" w:hanging="284"/>
        <w:rPr>
          <w:rStyle w:val="FontStyle77"/>
          <w:color w:val="auto"/>
          <w:sz w:val="24"/>
          <w:szCs w:val="24"/>
        </w:rPr>
      </w:pPr>
      <w:r w:rsidRPr="008D5898">
        <w:rPr>
          <w:rStyle w:val="FontStyle77"/>
          <w:color w:val="auto"/>
          <w:sz w:val="24"/>
          <w:szCs w:val="24"/>
        </w:rPr>
        <w:lastRenderedPageBreak/>
        <w:t xml:space="preserve">posiada ubezpieczenie od odpowiedzialności cywilnej w zakresie prowadzonej działalności w wysokości co najmniej </w:t>
      </w:r>
      <w:r w:rsidR="008D5898">
        <w:rPr>
          <w:rStyle w:val="FontStyle77"/>
          <w:color w:val="auto"/>
          <w:sz w:val="24"/>
          <w:szCs w:val="24"/>
        </w:rPr>
        <w:t>1</w:t>
      </w:r>
      <w:r w:rsidRPr="008D5898">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8E65ED" w:rsidRPr="00254100" w:rsidRDefault="008E65ED" w:rsidP="008E65ED">
      <w:pPr>
        <w:pStyle w:val="Style32"/>
        <w:widowControl/>
        <w:spacing w:line="276" w:lineRule="auto"/>
        <w:ind w:left="644"/>
        <w:rPr>
          <w:rStyle w:val="FontStyle77"/>
          <w:sz w:val="24"/>
          <w:szCs w:val="24"/>
        </w:rPr>
      </w:pPr>
      <w:r w:rsidRPr="00254100">
        <w:rPr>
          <w:rStyle w:val="FontStyle77"/>
          <w:sz w:val="24"/>
          <w:szCs w:val="24"/>
        </w:rPr>
        <w:t>Wykonawca spełni powyższy warunek, jeżeli:</w:t>
      </w:r>
    </w:p>
    <w:p w:rsidR="00A427C1" w:rsidRPr="000E2349" w:rsidRDefault="00A427C1" w:rsidP="00384CD6">
      <w:pPr>
        <w:pStyle w:val="Akapitzlist"/>
        <w:numPr>
          <w:ilvl w:val="1"/>
          <w:numId w:val="44"/>
        </w:numPr>
        <w:spacing w:line="276" w:lineRule="auto"/>
        <w:jc w:val="both"/>
        <w:rPr>
          <w:rFonts w:eastAsia="Times New Roman"/>
        </w:rPr>
      </w:pPr>
      <w:r w:rsidRPr="000E2349">
        <w:rPr>
          <w:rFonts w:eastAsia="Times New Roman"/>
        </w:rPr>
        <w:t xml:space="preserve">Wykonawca powinien wykazać się dysponowaniem </w:t>
      </w:r>
      <w:r>
        <w:t xml:space="preserve">pojazdami samowyładowczymi o średniej ładowności maksymalnie do 6-7 ton oraz co najmniej jednym pojazdem samowyładowczymi o małej ładowności do 3 ton o szerokość nie większej niż 2 m i wysokości nie większej niż 2,1 m. Wymóg ten ma charakter obligatoryjny gdyż nie spełnienie tego warunku w sposób jednoznaczny uniemożliwia skuteczną realizację przedmiotu zamówienia. </w:t>
      </w:r>
      <w:r w:rsidRPr="000E2349">
        <w:rPr>
          <w:rFonts w:eastAsia="Times New Roman"/>
        </w:rPr>
        <w:t>Ocena spełniania w/w warunku udziału w postępowaniu o zamówienie publiczne dokonana zostanie zgodnie z regułą „spełnia – nie spełnia.</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Zamawiający przed udzieleniem zamówienia wezwie Wykonawcę, którego oferta została najwyżej oceniona, do złożenia w wyznaczonym, nie krótszym niż 5 dni terminie aktualnych </w:t>
      </w:r>
      <w:r w:rsidRPr="00021B4F">
        <w:rPr>
          <w:rStyle w:val="FontStyle77"/>
          <w:sz w:val="24"/>
          <w:szCs w:val="24"/>
        </w:rPr>
        <w:lastRenderedPageBreak/>
        <w:t>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384CD6">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Pr>
          <w:rStyle w:val="FontStyle77"/>
          <w:color w:val="auto"/>
          <w:sz w:val="24"/>
          <w:szCs w:val="24"/>
        </w:rPr>
        <w:t>1</w:t>
      </w:r>
      <w:r w:rsidRPr="00166005">
        <w:rPr>
          <w:rStyle w:val="FontStyle77"/>
          <w:color w:val="auto"/>
          <w:sz w:val="24"/>
          <w:szCs w:val="24"/>
        </w:rPr>
        <w:t xml:space="preserve">00 000,00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0E2349" w:rsidRPr="000E2349" w:rsidRDefault="000E2349" w:rsidP="00384CD6">
      <w:pPr>
        <w:pStyle w:val="Style30"/>
        <w:widowControl/>
        <w:numPr>
          <w:ilvl w:val="0"/>
          <w:numId w:val="48"/>
        </w:numPr>
        <w:spacing w:line="276" w:lineRule="auto"/>
        <w:ind w:left="851" w:hanging="284"/>
        <w:rPr>
          <w:rStyle w:val="FontStyle77"/>
          <w:color w:val="auto"/>
          <w:sz w:val="24"/>
          <w:szCs w:val="24"/>
        </w:rPr>
      </w:pPr>
      <w:r>
        <w:rPr>
          <w:rStyle w:val="FontStyle77"/>
          <w:color w:val="auto"/>
          <w:sz w:val="24"/>
          <w:szCs w:val="24"/>
        </w:rPr>
        <w:t>oświadczenie lub dokument potwierdzający dysponowanie wymaganymi pojazdami</w:t>
      </w:r>
      <w:r w:rsidR="008D5898">
        <w:rPr>
          <w:rStyle w:val="FontStyle77"/>
          <w:color w:val="auto"/>
          <w:sz w:val="24"/>
          <w:szCs w:val="24"/>
        </w:rPr>
        <w:t xml:space="preserve"> </w:t>
      </w:r>
      <w:r w:rsidR="008D5898" w:rsidRPr="00021B4F">
        <w:rPr>
          <w:rStyle w:val="FontStyle77"/>
          <w:sz w:val="24"/>
          <w:szCs w:val="24"/>
        </w:rPr>
        <w:t xml:space="preserve">(Załącznik nr </w:t>
      </w:r>
      <w:r w:rsidR="008D5898">
        <w:rPr>
          <w:rStyle w:val="FontStyle77"/>
          <w:sz w:val="24"/>
          <w:szCs w:val="24"/>
        </w:rPr>
        <w:t>5</w:t>
      </w:r>
      <w:r w:rsidR="008D5898" w:rsidRPr="00021B4F">
        <w:rPr>
          <w:rStyle w:val="FontStyle77"/>
          <w:sz w:val="24"/>
          <w:szCs w:val="24"/>
        </w:rPr>
        <w:t xml:space="preserve"> do SIWZ)</w:t>
      </w:r>
      <w:r>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lastRenderedPageBreak/>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w:t>
      </w:r>
      <w:r w:rsidRPr="00021B4F">
        <w:rPr>
          <w:rStyle w:val="FontStyle77"/>
          <w:sz w:val="24"/>
          <w:szCs w:val="24"/>
        </w:rPr>
        <w:lastRenderedPageBreak/>
        <w:t>(Dz.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 xml:space="preserve">wykazać Zamawiającemu, że proponowany inny podwykonawca lub Wykonawca </w:t>
      </w:r>
      <w:r w:rsidR="00501A0E" w:rsidRPr="00195F15">
        <w:rPr>
          <w:rStyle w:val="FontStyle77"/>
          <w:sz w:val="24"/>
          <w:szCs w:val="24"/>
        </w:rPr>
        <w:lastRenderedPageBreak/>
        <w:t>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10</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 xml:space="preserve">W uzasadnionych przypadkach Zamawiający ma prawo do dokonania zmiany treści Specyfikacji Istotnych Warunków Zamówienia. Zmiana może nastąpić w każdym czasie, </w:t>
      </w:r>
      <w:r w:rsidRPr="00195F15">
        <w:rPr>
          <w:rStyle w:val="FontStyle77"/>
          <w:sz w:val="24"/>
          <w:szCs w:val="24"/>
        </w:rPr>
        <w:lastRenderedPageBreak/>
        <w:t>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lastRenderedPageBreak/>
        <w:t>Z dopiskiem: „</w:t>
      </w:r>
      <w:r w:rsidRPr="00FA34A6">
        <w:rPr>
          <w:rFonts w:ascii="Times New Roman" w:hAnsi="Times New Roman"/>
          <w:i/>
        </w:rPr>
        <w:t xml:space="preserve">Oferta na </w:t>
      </w:r>
      <w:r w:rsidR="00FA34A6" w:rsidRPr="00FA34A6">
        <w:rPr>
          <w:rStyle w:val="FontStyle21"/>
          <w:i/>
        </w:rPr>
        <w:t>dostawę węgla i miału węglowego do jednostek organizacyjnych Gminy Lipno</w:t>
      </w:r>
      <w:r w:rsidR="00FA34A6"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D258D4">
        <w:rPr>
          <w:rFonts w:ascii="Times New Roman" w:hAnsi="Times New Roman"/>
          <w:i/>
        </w:rPr>
        <w:t>26</w:t>
      </w:r>
      <w:r w:rsidRPr="00D258D4">
        <w:rPr>
          <w:rFonts w:ascii="Times New Roman" w:hAnsi="Times New Roman"/>
          <w:i/>
        </w:rPr>
        <w:t>.0</w:t>
      </w:r>
      <w:r w:rsidR="00D258D4" w:rsidRPr="00D258D4">
        <w:rPr>
          <w:rFonts w:ascii="Times New Roman" w:hAnsi="Times New Roman"/>
          <w:i/>
        </w:rPr>
        <w:t>9</w:t>
      </w:r>
      <w:r w:rsidRPr="00D258D4">
        <w:rPr>
          <w:rFonts w:ascii="Times New Roman" w:hAnsi="Times New Roman"/>
          <w:i/>
        </w:rPr>
        <w:t>.2017</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D258D4">
        <w:rPr>
          <w:rStyle w:val="FontStyle75"/>
          <w:b w:val="0"/>
          <w:color w:val="auto"/>
          <w:sz w:val="24"/>
          <w:szCs w:val="24"/>
        </w:rPr>
        <w:t>26</w:t>
      </w:r>
      <w:r w:rsidR="00D30243" w:rsidRPr="00D258D4">
        <w:rPr>
          <w:rStyle w:val="FontStyle75"/>
          <w:b w:val="0"/>
          <w:color w:val="auto"/>
          <w:sz w:val="24"/>
          <w:szCs w:val="24"/>
        </w:rPr>
        <w:t>.0</w:t>
      </w:r>
      <w:r w:rsidR="00D258D4" w:rsidRPr="00D258D4">
        <w:rPr>
          <w:rStyle w:val="FontStyle75"/>
          <w:b w:val="0"/>
          <w:color w:val="auto"/>
          <w:sz w:val="24"/>
          <w:szCs w:val="24"/>
        </w:rPr>
        <w:t>9</w:t>
      </w:r>
      <w:r w:rsidR="00D30243" w:rsidRPr="00D258D4">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D258D4">
        <w:rPr>
          <w:rStyle w:val="FontStyle75"/>
          <w:b w:val="0"/>
          <w:color w:val="auto"/>
          <w:sz w:val="24"/>
          <w:szCs w:val="24"/>
        </w:rPr>
        <w:t>26</w:t>
      </w:r>
      <w:r w:rsidR="00D30243" w:rsidRPr="00D258D4">
        <w:rPr>
          <w:rStyle w:val="FontStyle75"/>
          <w:b w:val="0"/>
          <w:color w:val="auto"/>
          <w:sz w:val="24"/>
          <w:szCs w:val="24"/>
        </w:rPr>
        <w:t>.0</w:t>
      </w:r>
      <w:r w:rsidR="00D258D4" w:rsidRPr="00D258D4">
        <w:rPr>
          <w:rStyle w:val="FontStyle75"/>
          <w:b w:val="0"/>
          <w:color w:val="auto"/>
          <w:sz w:val="24"/>
          <w:szCs w:val="24"/>
        </w:rPr>
        <w:t>9</w:t>
      </w:r>
      <w:r w:rsidR="00D30243" w:rsidRPr="00D258D4">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Pr="00CB3FCE" w:rsidRDefault="00F34CC8"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Termin dostawy</w:t>
      </w:r>
      <w:r w:rsidR="00D30243" w:rsidRPr="00CB3FCE">
        <w:rPr>
          <w:rStyle w:val="FontStyle44"/>
          <w:color w:val="auto"/>
          <w:sz w:val="24"/>
          <w:szCs w:val="24"/>
        </w:rPr>
        <w:t xml:space="preserve"> - waga </w:t>
      </w:r>
      <w:r w:rsidR="00CB3FCE">
        <w:rPr>
          <w:rStyle w:val="FontStyle44"/>
          <w:color w:val="auto"/>
          <w:sz w:val="24"/>
          <w:szCs w:val="24"/>
        </w:rPr>
        <w:t>2</w:t>
      </w:r>
      <w:r w:rsidR="00A651AD" w:rsidRPr="00CB3FCE">
        <w:rPr>
          <w:rStyle w:val="FontStyle44"/>
          <w:color w:val="auto"/>
          <w:sz w:val="24"/>
          <w:szCs w:val="24"/>
        </w:rPr>
        <w:t>0</w:t>
      </w:r>
      <w:r w:rsidR="00D30243" w:rsidRPr="00CB3FCE">
        <w:rPr>
          <w:rStyle w:val="FontStyle44"/>
          <w:color w:val="auto"/>
          <w:sz w:val="24"/>
          <w:szCs w:val="24"/>
        </w:rPr>
        <w:t xml:space="preserve"> % (max </w:t>
      </w:r>
      <w:r w:rsidR="00CB3FCE">
        <w:rPr>
          <w:rStyle w:val="FontStyle44"/>
          <w:color w:val="auto"/>
          <w:sz w:val="24"/>
          <w:szCs w:val="24"/>
        </w:rPr>
        <w:t>2</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ml:space="preserve">] x 100 </w:t>
      </w:r>
      <w:proofErr w:type="spellStart"/>
      <w:r w:rsidRPr="00CB3FCE">
        <w:rPr>
          <w:rStyle w:val="FontStyle44"/>
          <w:color w:val="auto"/>
          <w:sz w:val="24"/>
          <w:szCs w:val="24"/>
        </w:rPr>
        <w:t>pkt</w:t>
      </w:r>
      <w:proofErr w:type="spellEnd"/>
      <w:r w:rsidRPr="00CB3FCE">
        <w:rPr>
          <w:rStyle w:val="FontStyle44"/>
          <w:color w:val="auto"/>
          <w:sz w:val="24"/>
          <w:szCs w:val="24"/>
        </w:rPr>
        <w:t xml:space="preserve">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lastRenderedPageBreak/>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ab/>
        <w:t>- wskaźnik stały,</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punktów.</w:t>
      </w:r>
    </w:p>
    <w:p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F34CC8" w:rsidRPr="00CB3FCE">
        <w:rPr>
          <w:rStyle w:val="FontStyle44"/>
          <w:color w:val="auto"/>
          <w:sz w:val="24"/>
          <w:szCs w:val="24"/>
        </w:rPr>
        <w:t>termin dostawy</w:t>
      </w:r>
      <w:r w:rsidRPr="00CB3FCE">
        <w:rPr>
          <w:rStyle w:val="FontStyle44"/>
          <w:color w:val="auto"/>
          <w:sz w:val="24"/>
          <w:szCs w:val="24"/>
        </w:rPr>
        <w:t>" - ilość punktów w tym kryterium zostanie obliczona na podstawie poniższego wzoru:</w:t>
      </w:r>
    </w:p>
    <w:p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proofErr w:type="spellStart"/>
      <w:r w:rsidRPr="00CB3FCE">
        <w:rPr>
          <w:rStyle w:val="FontStyle44"/>
          <w:color w:val="auto"/>
          <w:sz w:val="24"/>
          <w:szCs w:val="24"/>
        </w:rPr>
        <w:t>Tn</w:t>
      </w:r>
      <w:proofErr w:type="spellEnd"/>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ml:space="preserve">] x 100 </w:t>
      </w:r>
      <w:proofErr w:type="spellStart"/>
      <w:r w:rsidR="00D30243" w:rsidRPr="00CB3FCE">
        <w:rPr>
          <w:rStyle w:val="FontStyle44"/>
          <w:color w:val="auto"/>
          <w:sz w:val="24"/>
          <w:szCs w:val="24"/>
        </w:rPr>
        <w:t>pkt</w:t>
      </w:r>
      <w:proofErr w:type="spellEnd"/>
      <w:r w:rsidR="00D30243" w:rsidRPr="00CB3FCE">
        <w:rPr>
          <w:rStyle w:val="FontStyle44"/>
          <w:color w:val="auto"/>
          <w:sz w:val="24"/>
          <w:szCs w:val="24"/>
        </w:rPr>
        <w:t xml:space="preserve"> x W</w:t>
      </w:r>
      <w:r w:rsidR="00D30243" w:rsidRPr="00CB3FCE">
        <w:rPr>
          <w:rStyle w:val="FontStyle40"/>
          <w:color w:val="auto"/>
        </w:rPr>
        <w:t>2</w:t>
      </w:r>
    </w:p>
    <w:p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kryterium </w:t>
      </w:r>
      <w:r w:rsidRPr="00CB3FCE">
        <w:rPr>
          <w:rStyle w:val="FontStyle44"/>
          <w:color w:val="auto"/>
          <w:sz w:val="24"/>
          <w:szCs w:val="24"/>
          <w:lang w:eastAsia="en-US"/>
        </w:rPr>
        <w:t>termin dostawy.</w:t>
      </w:r>
    </w:p>
    <w:p w:rsidR="00D30243" w:rsidRPr="00CB3FCE" w:rsidRDefault="00F34CC8" w:rsidP="00F34CC8">
      <w:pPr>
        <w:pStyle w:val="Style15"/>
        <w:widowControl/>
        <w:spacing w:line="276" w:lineRule="auto"/>
        <w:ind w:left="284" w:firstLine="0"/>
        <w:jc w:val="both"/>
        <w:rPr>
          <w:rStyle w:val="FontStyle44"/>
          <w:color w:val="auto"/>
          <w:sz w:val="24"/>
          <w:szCs w:val="24"/>
        </w:rPr>
      </w:pPr>
      <w:proofErr w:type="spellStart"/>
      <w:r w:rsidRPr="00CB3FCE">
        <w:rPr>
          <w:rStyle w:val="FontStyle44"/>
          <w:color w:val="auto"/>
          <w:sz w:val="24"/>
          <w:szCs w:val="24"/>
          <w:lang w:eastAsia="en-US"/>
        </w:rPr>
        <w:t>Tn</w:t>
      </w:r>
      <w:proofErr w:type="spellEnd"/>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termin dostawy oferty z najkrótszym terminem dostawy</w:t>
      </w:r>
      <w:r w:rsidR="00D30243" w:rsidRPr="00CB3FCE">
        <w:rPr>
          <w:rStyle w:val="FontStyle44"/>
          <w:color w:val="auto"/>
          <w:sz w:val="24"/>
          <w:szCs w:val="24"/>
        </w:rPr>
        <w:t>,</w:t>
      </w:r>
    </w:p>
    <w:p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t>Tb</w:t>
      </w:r>
      <w:r w:rsidR="00D30243" w:rsidRPr="00CB3FCE">
        <w:rPr>
          <w:rStyle w:val="FontStyle44"/>
          <w:color w:val="auto"/>
          <w:sz w:val="24"/>
          <w:szCs w:val="24"/>
        </w:rPr>
        <w:tab/>
        <w:t xml:space="preserve">- </w:t>
      </w:r>
      <w:r w:rsidRPr="00CB3FCE">
        <w:rPr>
          <w:rFonts w:cstheme="minorHAnsi"/>
        </w:rPr>
        <w:t>termin dostawy oferty badanej</w:t>
      </w:r>
      <w:r w:rsidR="00D30243" w:rsidRPr="00CB3FCE">
        <w:rPr>
          <w:rStyle w:val="FontStyle44"/>
          <w:color w:val="auto"/>
          <w:sz w:val="24"/>
          <w:szCs w:val="24"/>
        </w:rPr>
        <w: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 xml:space="preserve"> </w:t>
      </w:r>
      <w:r w:rsidRPr="00CB3FCE">
        <w:rPr>
          <w:rStyle w:val="FontStyle44"/>
          <w:color w:val="auto"/>
          <w:sz w:val="24"/>
          <w:szCs w:val="24"/>
        </w:rPr>
        <w:tab/>
        <w:t>- wskaźnik stały,</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w:t>
      </w:r>
      <w:r w:rsidR="00CB3FCE">
        <w:rPr>
          <w:rStyle w:val="FontStyle44"/>
          <w:color w:val="auto"/>
          <w:sz w:val="24"/>
          <w:szCs w:val="24"/>
        </w:rPr>
        <w:t>termin dostawy</w:t>
      </w:r>
      <w:r w:rsidRPr="00CB3FCE">
        <w:rPr>
          <w:rStyle w:val="FontStyle44"/>
          <w:color w:val="auto"/>
          <w:sz w:val="24"/>
          <w:szCs w:val="24"/>
        </w:rPr>
        <w:t xml:space="preserve"> równe </w:t>
      </w:r>
      <w:r w:rsidR="00CB3FCE">
        <w:rPr>
          <w:rStyle w:val="FontStyle44"/>
          <w:color w:val="auto"/>
          <w:sz w:val="24"/>
          <w:szCs w:val="24"/>
        </w:rPr>
        <w:t>2</w:t>
      </w:r>
      <w:r w:rsidR="00A651AD" w:rsidRPr="00CB3FCE">
        <w:rPr>
          <w:rStyle w:val="FontStyle44"/>
          <w:color w:val="auto"/>
          <w:sz w:val="24"/>
          <w:szCs w:val="24"/>
        </w:rPr>
        <w:t>0</w:t>
      </w:r>
      <w:r w:rsidRPr="00CB3FCE">
        <w:rPr>
          <w:rStyle w:val="FontStyle44"/>
          <w:color w:val="auto"/>
          <w:sz w:val="24"/>
          <w:szCs w:val="24"/>
        </w:rPr>
        <w:t xml:space="preserve"> %.</w:t>
      </w:r>
    </w:p>
    <w:p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CB3FCE">
        <w:rPr>
          <w:rStyle w:val="FontStyle44"/>
          <w:color w:val="auto"/>
          <w:sz w:val="24"/>
          <w:szCs w:val="24"/>
        </w:rPr>
        <w:t>20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Minimalny termin wykonania to 24 godziny od złożenia zapotrzebowania i stanowi 100% kryterium terminu dostawy czyli 20 % łącznego kryterium ocen możliwych do uzyskania.</w:t>
      </w:r>
    </w:p>
    <w:p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Pr="00CB3FCE">
        <w:rPr>
          <w:rStyle w:val="FontStyle44"/>
          <w:color w:val="auto"/>
          <w:sz w:val="24"/>
          <w:szCs w:val="24"/>
        </w:rPr>
        <w:t>termin dostawy.</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lastRenderedPageBreak/>
        <w:t>umowę regulującą współpracę wykonawców wspólnie ubiegających się o udzielenie zamówienia, jeżeli oferta tych wykonawców zostanie wybrana.</w:t>
      </w:r>
    </w:p>
    <w:p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 xml:space="preserve">Wzór umowy został zawarty w (Załączniku Nr </w:t>
      </w:r>
      <w:r w:rsidR="00D258D4">
        <w:rPr>
          <w:rStyle w:val="FontStyle77"/>
          <w:sz w:val="24"/>
          <w:szCs w:val="24"/>
        </w:rPr>
        <w:t>6</w:t>
      </w:r>
      <w:r w:rsidRPr="00392DBF">
        <w:rPr>
          <w:rStyle w:val="FontStyle77"/>
          <w:sz w:val="24"/>
          <w:szCs w:val="24"/>
        </w:rPr>
        <w:t xml:space="preserve">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lastRenderedPageBreak/>
        <w:t>udostępnienie dokumentów odbywać się będzie w obecności pracownika Zamawiającego,</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002A656A">
        <w:rPr>
          <w:rFonts w:ascii="Times New Roman" w:hAnsi="Times New Roman"/>
        </w:rPr>
        <w:t>a-4d</w:t>
      </w:r>
      <w:r w:rsidRPr="00186101">
        <w:rPr>
          <w:rFonts w:ascii="Times New Roman" w:hAnsi="Times New Roman"/>
        </w:rPr>
        <w:t xml:space="preserve"> </w:t>
      </w:r>
      <w:r w:rsidR="00501A0E" w:rsidRPr="00186101">
        <w:rPr>
          <w:rFonts w:ascii="Times New Roman" w:hAnsi="Times New Roman"/>
        </w:rPr>
        <w:t>Formularz ofertowy</w:t>
      </w:r>
    </w:p>
    <w:p w:rsidR="002A656A" w:rsidRPr="00186101" w:rsidRDefault="002A656A" w:rsidP="00384CD6">
      <w:pPr>
        <w:pStyle w:val="Bezodstpw"/>
        <w:numPr>
          <w:ilvl w:val="0"/>
          <w:numId w:val="53"/>
        </w:numPr>
        <w:spacing w:line="276" w:lineRule="auto"/>
        <w:ind w:left="426" w:hanging="426"/>
        <w:jc w:val="both"/>
        <w:rPr>
          <w:rFonts w:ascii="Times New Roman" w:hAnsi="Times New Roman"/>
        </w:rPr>
      </w:pPr>
      <w:r>
        <w:rPr>
          <w:rFonts w:ascii="Times New Roman" w:hAnsi="Times New Roman"/>
        </w:rPr>
        <w:lastRenderedPageBreak/>
        <w:t>Wykaz potencjału technicznego</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2A656A">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25" w:rsidRDefault="00EF6125" w:rsidP="007407F4">
      <w:r>
        <w:separator/>
      </w:r>
    </w:p>
  </w:endnote>
  <w:endnote w:type="continuationSeparator" w:id="0">
    <w:p w:rsidR="00EF6125" w:rsidRDefault="00EF6125"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C02EAC" w:rsidRDefault="000B5850">
        <w:pPr>
          <w:pStyle w:val="Stopka"/>
          <w:jc w:val="right"/>
        </w:pPr>
        <w:fldSimple w:instr=" PAGE   \* MERGEFORMAT ">
          <w:r w:rsidR="00E936A5">
            <w:rPr>
              <w:noProof/>
            </w:rPr>
            <w:t>4</w:t>
          </w:r>
        </w:fldSimple>
      </w:p>
    </w:sdtContent>
  </w:sdt>
  <w:p w:rsidR="00C02EAC" w:rsidRDefault="00C02E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25" w:rsidRDefault="00EF6125" w:rsidP="007407F4">
      <w:r>
        <w:separator/>
      </w:r>
    </w:p>
  </w:footnote>
  <w:footnote w:type="continuationSeparator" w:id="0">
    <w:p w:rsidR="00EF6125" w:rsidRDefault="00EF6125"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48FDBE"/>
    <w:lvl w:ilvl="0">
      <w:numFmt w:val="bullet"/>
      <w:lvlText w:val="*"/>
      <w:lvlJc w:val="left"/>
    </w:lvl>
  </w:abstractNum>
  <w:abstractNum w:abstractNumId="1">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4BD6714"/>
    <w:multiLevelType w:val="hybridMultilevel"/>
    <w:tmpl w:val="85B01E5E"/>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6C60DC8"/>
    <w:multiLevelType w:val="hybridMultilevel"/>
    <w:tmpl w:val="DD54742E"/>
    <w:lvl w:ilvl="0" w:tplc="841CB8EE">
      <w:start w:val="4"/>
      <w:numFmt w:val="decimal"/>
      <w:lvlText w:val="%1."/>
      <w:lvlJc w:val="left"/>
      <w:pPr>
        <w:ind w:left="144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7">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8">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3">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3C512E24"/>
    <w:multiLevelType w:val="hybridMultilevel"/>
    <w:tmpl w:val="BB88EF64"/>
    <w:lvl w:ilvl="0" w:tplc="BDCE1882">
      <w:start w:val="3"/>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7">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9">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1">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6">
    <w:nsid w:val="4A224E98"/>
    <w:multiLevelType w:val="hybridMultilevel"/>
    <w:tmpl w:val="C9649C6E"/>
    <w:lvl w:ilvl="0" w:tplc="5C208CA2">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1">
    <w:nsid w:val="57E35731"/>
    <w:multiLevelType w:val="singleLevel"/>
    <w:tmpl w:val="3B409A62"/>
    <w:lvl w:ilvl="0">
      <w:start w:val="1"/>
      <w:numFmt w:val="lowerLetter"/>
      <w:lvlText w:val="%1)"/>
      <w:lvlJc w:val="left"/>
      <w:pPr>
        <w:ind w:left="1287" w:hanging="360"/>
      </w:pPr>
      <w:rPr>
        <w:rFonts w:cs="Times New Roman" w:hint="default"/>
      </w:rPr>
    </w:lvl>
  </w:abstractNum>
  <w:abstractNum w:abstractNumId="52">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3">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4">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9">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2">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3">
    <w:nsid w:val="69385447"/>
    <w:multiLevelType w:val="hybridMultilevel"/>
    <w:tmpl w:val="E2D80626"/>
    <w:lvl w:ilvl="0" w:tplc="3F24928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6">
    <w:nsid w:val="6F8B65E6"/>
    <w:multiLevelType w:val="hybridMultilevel"/>
    <w:tmpl w:val="B068F19A"/>
    <w:lvl w:ilvl="0" w:tplc="40126BA0">
      <w:start w:val="1"/>
      <w:numFmt w:val="lowerLetter"/>
      <w:lvlText w:val="%1)"/>
      <w:lvlJc w:val="left"/>
      <w:pPr>
        <w:tabs>
          <w:tab w:val="num" w:pos="2340"/>
        </w:tabs>
        <w:ind w:left="2340" w:hanging="360"/>
      </w:pPr>
      <w:rPr>
        <w:rFonts w:cs="Times New Roman" w:hint="default"/>
      </w:rPr>
    </w:lvl>
    <w:lvl w:ilvl="1" w:tplc="CA0A5DD0">
      <w:start w:val="1"/>
      <w:numFmt w:val="decimal"/>
      <w:lvlText w:val="%2."/>
      <w:lvlJc w:val="left"/>
      <w:pPr>
        <w:tabs>
          <w:tab w:val="num" w:pos="1440"/>
        </w:tabs>
        <w:ind w:left="1440" w:hanging="360"/>
      </w:pPr>
      <w:rPr>
        <w:rFonts w:cs="Times New Roman" w:hint="default"/>
      </w:rPr>
    </w:lvl>
    <w:lvl w:ilvl="2" w:tplc="A5F2BE3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785E7B7B"/>
    <w:multiLevelType w:val="singleLevel"/>
    <w:tmpl w:val="10E0BEC2"/>
    <w:lvl w:ilvl="0">
      <w:start w:val="3"/>
      <w:numFmt w:val="lowerLetter"/>
      <w:lvlText w:val="%1)"/>
      <w:lvlJc w:val="left"/>
      <w:pPr>
        <w:ind w:left="360" w:hanging="360"/>
      </w:pPr>
      <w:rPr>
        <w:rFonts w:cs="Times New Roman" w:hint="default"/>
      </w:rPr>
    </w:lvl>
  </w:abstractNum>
  <w:abstractNum w:abstractNumId="75">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6">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1">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40"/>
  </w:num>
  <w:num w:numId="2">
    <w:abstractNumId w:val="15"/>
  </w:num>
  <w:num w:numId="3">
    <w:abstractNumId w:val="62"/>
  </w:num>
  <w:num w:numId="4">
    <w:abstractNumId w:val="7"/>
  </w:num>
  <w:num w:numId="5">
    <w:abstractNumId w:val="67"/>
  </w:num>
  <w:num w:numId="6">
    <w:abstractNumId w:val="2"/>
  </w:num>
  <w:num w:numId="7">
    <w:abstractNumId w:val="54"/>
  </w:num>
  <w:num w:numId="8">
    <w:abstractNumId w:val="14"/>
  </w:num>
  <w:num w:numId="9">
    <w:abstractNumId w:val="38"/>
  </w:num>
  <w:num w:numId="10">
    <w:abstractNumId w:val="27"/>
  </w:num>
  <w:num w:numId="11">
    <w:abstractNumId w:val="3"/>
  </w:num>
  <w:num w:numId="12">
    <w:abstractNumId w:val="21"/>
  </w:num>
  <w:num w:numId="13">
    <w:abstractNumId w:val="42"/>
  </w:num>
  <w:num w:numId="14">
    <w:abstractNumId w:val="32"/>
  </w:num>
  <w:num w:numId="15">
    <w:abstractNumId w:val="32"/>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3"/>
  </w:num>
  <w:num w:numId="17">
    <w:abstractNumId w:val="5"/>
  </w:num>
  <w:num w:numId="18">
    <w:abstractNumId w:val="52"/>
  </w:num>
  <w:num w:numId="19">
    <w:abstractNumId w:val="58"/>
  </w:num>
  <w:num w:numId="20">
    <w:abstractNumId w:val="45"/>
  </w:num>
  <w:num w:numId="21">
    <w:abstractNumId w:val="17"/>
  </w:num>
  <w:num w:numId="22">
    <w:abstractNumId w:val="11"/>
  </w:num>
  <w:num w:numId="23">
    <w:abstractNumId w:val="10"/>
  </w:num>
  <w:num w:numId="24">
    <w:abstractNumId w:val="72"/>
  </w:num>
  <w:num w:numId="25">
    <w:abstractNumId w:val="50"/>
  </w:num>
  <w:num w:numId="26">
    <w:abstractNumId w:val="16"/>
  </w:num>
  <w:num w:numId="27">
    <w:abstractNumId w:val="80"/>
  </w:num>
  <w:num w:numId="28">
    <w:abstractNumId w:val="65"/>
  </w:num>
  <w:num w:numId="29">
    <w:abstractNumId w:val="64"/>
  </w:num>
  <w:num w:numId="30">
    <w:abstractNumId w:val="75"/>
  </w:num>
  <w:num w:numId="31">
    <w:abstractNumId w:val="26"/>
  </w:num>
  <w:num w:numId="32">
    <w:abstractNumId w:val="36"/>
  </w:num>
  <w:num w:numId="33">
    <w:abstractNumId w:val="44"/>
  </w:num>
  <w:num w:numId="34">
    <w:abstractNumId w:val="57"/>
  </w:num>
  <w:num w:numId="35">
    <w:abstractNumId w:val="30"/>
  </w:num>
  <w:num w:numId="36">
    <w:abstractNumId w:val="68"/>
  </w:num>
  <w:num w:numId="37">
    <w:abstractNumId w:val="69"/>
  </w:num>
  <w:num w:numId="38">
    <w:abstractNumId w:val="23"/>
  </w:num>
  <w:num w:numId="39">
    <w:abstractNumId w:val="12"/>
  </w:num>
  <w:num w:numId="40">
    <w:abstractNumId w:val="29"/>
  </w:num>
  <w:num w:numId="41">
    <w:abstractNumId w:val="53"/>
  </w:num>
  <w:num w:numId="42">
    <w:abstractNumId w:val="53"/>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9"/>
  </w:num>
  <w:num w:numId="44">
    <w:abstractNumId w:val="1"/>
  </w:num>
  <w:num w:numId="45">
    <w:abstractNumId w:val="47"/>
  </w:num>
  <w:num w:numId="46">
    <w:abstractNumId w:val="78"/>
  </w:num>
  <w:num w:numId="47">
    <w:abstractNumId w:val="39"/>
  </w:num>
  <w:num w:numId="48">
    <w:abstractNumId w:val="13"/>
  </w:num>
  <w:num w:numId="49">
    <w:abstractNumId w:val="22"/>
  </w:num>
  <w:num w:numId="50">
    <w:abstractNumId w:val="9"/>
  </w:num>
  <w:num w:numId="51">
    <w:abstractNumId w:val="70"/>
  </w:num>
  <w:num w:numId="52">
    <w:abstractNumId w:val="20"/>
  </w:num>
  <w:num w:numId="53">
    <w:abstractNumId w:val="49"/>
  </w:num>
  <w:num w:numId="54">
    <w:abstractNumId w:val="28"/>
  </w:num>
  <w:num w:numId="55">
    <w:abstractNumId w:val="18"/>
  </w:num>
  <w:num w:numId="56">
    <w:abstractNumId w:val="25"/>
  </w:num>
  <w:num w:numId="57">
    <w:abstractNumId w:val="48"/>
  </w:num>
  <w:num w:numId="58">
    <w:abstractNumId w:val="31"/>
  </w:num>
  <w:num w:numId="59">
    <w:abstractNumId w:val="55"/>
  </w:num>
  <w:num w:numId="60">
    <w:abstractNumId w:val="73"/>
  </w:num>
  <w:num w:numId="61">
    <w:abstractNumId w:val="37"/>
  </w:num>
  <w:num w:numId="62">
    <w:abstractNumId w:val="51"/>
  </w:num>
  <w:num w:numId="63">
    <w:abstractNumId w:val="0"/>
    <w:lvlOverride w:ilvl="0">
      <w:lvl w:ilvl="0">
        <w:numFmt w:val="bullet"/>
        <w:lvlText w:val="•"/>
        <w:legacy w:legacy="1" w:legacySpace="0" w:legacyIndent="350"/>
        <w:lvlJc w:val="left"/>
        <w:rPr>
          <w:rFonts w:ascii="Times New Roman" w:hAnsi="Times New Roman" w:hint="default"/>
        </w:rPr>
      </w:lvl>
    </w:lvlOverride>
  </w:num>
  <w:num w:numId="64">
    <w:abstractNumId w:val="74"/>
  </w:num>
  <w:num w:numId="65">
    <w:abstractNumId w:val="74"/>
    <w:lvlOverride w:ilvl="0">
      <w:lvl w:ilvl="0">
        <w:start w:val="3"/>
        <w:numFmt w:val="lowerLetter"/>
        <w:lvlText w:val="%1)"/>
        <w:legacy w:legacy="1" w:legacySpace="0" w:legacyIndent="336"/>
        <w:lvlJc w:val="left"/>
        <w:rPr>
          <w:rFonts w:ascii="Times New Roman" w:hAnsi="Times New Roman" w:cs="Times New Roman" w:hint="default"/>
        </w:rPr>
      </w:lvl>
    </w:lvlOverride>
  </w:num>
  <w:num w:numId="66">
    <w:abstractNumId w:val="60"/>
  </w:num>
  <w:num w:numId="67">
    <w:abstractNumId w:val="4"/>
  </w:num>
  <w:num w:numId="68">
    <w:abstractNumId w:val="79"/>
  </w:num>
  <w:num w:numId="69">
    <w:abstractNumId w:val="35"/>
  </w:num>
  <w:num w:numId="70">
    <w:abstractNumId w:val="6"/>
  </w:num>
  <w:num w:numId="71">
    <w:abstractNumId w:val="24"/>
  </w:num>
  <w:num w:numId="72">
    <w:abstractNumId w:val="59"/>
  </w:num>
  <w:num w:numId="73">
    <w:abstractNumId w:val="41"/>
  </w:num>
  <w:num w:numId="74">
    <w:abstractNumId w:val="76"/>
  </w:num>
  <w:num w:numId="75">
    <w:abstractNumId w:val="63"/>
  </w:num>
  <w:num w:numId="76">
    <w:abstractNumId w:val="77"/>
  </w:num>
  <w:num w:numId="77">
    <w:abstractNumId w:val="56"/>
  </w:num>
  <w:num w:numId="78">
    <w:abstractNumId w:val="43"/>
  </w:num>
  <w:num w:numId="79">
    <w:abstractNumId w:val="71"/>
  </w:num>
  <w:num w:numId="80">
    <w:abstractNumId w:val="8"/>
  </w:num>
  <w:num w:numId="81">
    <w:abstractNumId w:val="61"/>
  </w:num>
  <w:num w:numId="82">
    <w:abstractNumId w:val="34"/>
  </w:num>
  <w:num w:numId="83">
    <w:abstractNumId w:val="81"/>
  </w:num>
  <w:num w:numId="84">
    <w:abstractNumId w:val="66"/>
  </w:num>
  <w:num w:numId="85">
    <w:abstractNumId w:val="46"/>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7FE6"/>
    <w:rsid w:val="00011B9D"/>
    <w:rsid w:val="00015A7A"/>
    <w:rsid w:val="00015ECE"/>
    <w:rsid w:val="00021B4F"/>
    <w:rsid w:val="00022A8D"/>
    <w:rsid w:val="000524E5"/>
    <w:rsid w:val="00081250"/>
    <w:rsid w:val="00093EC4"/>
    <w:rsid w:val="000A2D29"/>
    <w:rsid w:val="000B5850"/>
    <w:rsid w:val="000E234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86DCD"/>
    <w:rsid w:val="002A3C93"/>
    <w:rsid w:val="002A656A"/>
    <w:rsid w:val="002B68C6"/>
    <w:rsid w:val="002E39AF"/>
    <w:rsid w:val="003238D6"/>
    <w:rsid w:val="00353875"/>
    <w:rsid w:val="00355E61"/>
    <w:rsid w:val="00362CC1"/>
    <w:rsid w:val="00365CD0"/>
    <w:rsid w:val="00380F35"/>
    <w:rsid w:val="00384CD6"/>
    <w:rsid w:val="0038733C"/>
    <w:rsid w:val="00387CEC"/>
    <w:rsid w:val="00392DBF"/>
    <w:rsid w:val="003A2ED9"/>
    <w:rsid w:val="00413BCD"/>
    <w:rsid w:val="00422917"/>
    <w:rsid w:val="004547E3"/>
    <w:rsid w:val="00460D77"/>
    <w:rsid w:val="00495742"/>
    <w:rsid w:val="004A3134"/>
    <w:rsid w:val="004B4C1F"/>
    <w:rsid w:val="004B69B9"/>
    <w:rsid w:val="004D13AE"/>
    <w:rsid w:val="004D28F3"/>
    <w:rsid w:val="004D40A6"/>
    <w:rsid w:val="004E4E44"/>
    <w:rsid w:val="004F1C43"/>
    <w:rsid w:val="00501A0E"/>
    <w:rsid w:val="0051406A"/>
    <w:rsid w:val="00545391"/>
    <w:rsid w:val="00560FB2"/>
    <w:rsid w:val="005610AB"/>
    <w:rsid w:val="00574BD8"/>
    <w:rsid w:val="005940EF"/>
    <w:rsid w:val="005A1C88"/>
    <w:rsid w:val="005A6CE7"/>
    <w:rsid w:val="005D3C2C"/>
    <w:rsid w:val="005D6B65"/>
    <w:rsid w:val="00632AD8"/>
    <w:rsid w:val="00637932"/>
    <w:rsid w:val="00654E94"/>
    <w:rsid w:val="006D0CFF"/>
    <w:rsid w:val="006D503B"/>
    <w:rsid w:val="00737F77"/>
    <w:rsid w:val="007407F4"/>
    <w:rsid w:val="00746066"/>
    <w:rsid w:val="00761C6B"/>
    <w:rsid w:val="0078093E"/>
    <w:rsid w:val="00792654"/>
    <w:rsid w:val="007B17D4"/>
    <w:rsid w:val="007C6A36"/>
    <w:rsid w:val="007F1285"/>
    <w:rsid w:val="007F629C"/>
    <w:rsid w:val="008508CA"/>
    <w:rsid w:val="00892A87"/>
    <w:rsid w:val="008945AB"/>
    <w:rsid w:val="008954AB"/>
    <w:rsid w:val="008B362D"/>
    <w:rsid w:val="008B65D1"/>
    <w:rsid w:val="008D5898"/>
    <w:rsid w:val="008D74EF"/>
    <w:rsid w:val="008E6489"/>
    <w:rsid w:val="008E65ED"/>
    <w:rsid w:val="00907197"/>
    <w:rsid w:val="00931BF3"/>
    <w:rsid w:val="0095247B"/>
    <w:rsid w:val="009641D6"/>
    <w:rsid w:val="00992BB5"/>
    <w:rsid w:val="009944EA"/>
    <w:rsid w:val="009A06B9"/>
    <w:rsid w:val="009B680C"/>
    <w:rsid w:val="009C2227"/>
    <w:rsid w:val="009D017F"/>
    <w:rsid w:val="009D38AE"/>
    <w:rsid w:val="009D6FA1"/>
    <w:rsid w:val="009F6A6A"/>
    <w:rsid w:val="00A03CD7"/>
    <w:rsid w:val="00A079B8"/>
    <w:rsid w:val="00A323F2"/>
    <w:rsid w:val="00A3591D"/>
    <w:rsid w:val="00A3760C"/>
    <w:rsid w:val="00A427C1"/>
    <w:rsid w:val="00A63732"/>
    <w:rsid w:val="00A651AD"/>
    <w:rsid w:val="00A6644C"/>
    <w:rsid w:val="00B34C84"/>
    <w:rsid w:val="00B42685"/>
    <w:rsid w:val="00B50764"/>
    <w:rsid w:val="00B66267"/>
    <w:rsid w:val="00B940E7"/>
    <w:rsid w:val="00BB4045"/>
    <w:rsid w:val="00BD0F07"/>
    <w:rsid w:val="00BE4B48"/>
    <w:rsid w:val="00C02EAC"/>
    <w:rsid w:val="00C16DEA"/>
    <w:rsid w:val="00CA73BF"/>
    <w:rsid w:val="00CB098C"/>
    <w:rsid w:val="00CB3FCE"/>
    <w:rsid w:val="00CE65AB"/>
    <w:rsid w:val="00D258D4"/>
    <w:rsid w:val="00D30243"/>
    <w:rsid w:val="00D30A3E"/>
    <w:rsid w:val="00D431C6"/>
    <w:rsid w:val="00D57AF8"/>
    <w:rsid w:val="00D7128F"/>
    <w:rsid w:val="00D72A6B"/>
    <w:rsid w:val="00D7567E"/>
    <w:rsid w:val="00DA239F"/>
    <w:rsid w:val="00DC714E"/>
    <w:rsid w:val="00DD3F42"/>
    <w:rsid w:val="00DF3EDB"/>
    <w:rsid w:val="00E22A62"/>
    <w:rsid w:val="00E92377"/>
    <w:rsid w:val="00E936A5"/>
    <w:rsid w:val="00E973B7"/>
    <w:rsid w:val="00EA134F"/>
    <w:rsid w:val="00EA1A59"/>
    <w:rsid w:val="00EA1CCD"/>
    <w:rsid w:val="00EA6949"/>
    <w:rsid w:val="00EC5832"/>
    <w:rsid w:val="00EE4097"/>
    <w:rsid w:val="00EE64D4"/>
    <w:rsid w:val="00EF6125"/>
    <w:rsid w:val="00F11414"/>
    <w:rsid w:val="00F1170A"/>
    <w:rsid w:val="00F34CC8"/>
    <w:rsid w:val="00F41D83"/>
    <w:rsid w:val="00F631F2"/>
    <w:rsid w:val="00F92F02"/>
    <w:rsid w:val="00FA34A6"/>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9DC25-F8DF-4FC7-9AFD-F6FCADA7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7680</Words>
  <Characters>46085</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47</cp:revision>
  <cp:lastPrinted>2017-06-28T07:46:00Z</cp:lastPrinted>
  <dcterms:created xsi:type="dcterms:W3CDTF">2017-05-30T11:45:00Z</dcterms:created>
  <dcterms:modified xsi:type="dcterms:W3CDTF">2017-09-18T11:26:00Z</dcterms:modified>
</cp:coreProperties>
</file>