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zawarta w dniu ……….2017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014BA7" w:rsidRDefault="00014BA7" w:rsidP="008408B6">
      <w:pPr>
        <w:pStyle w:val="Style4"/>
        <w:widowControl/>
        <w:numPr>
          <w:ilvl w:val="0"/>
          <w:numId w:val="1"/>
        </w:numPr>
        <w:spacing w:before="82" w:line="276" w:lineRule="auto"/>
        <w:ind w:left="284" w:hanging="284"/>
        <w:jc w:val="both"/>
        <w:rPr>
          <w:rStyle w:val="FontStyle77"/>
        </w:rPr>
      </w:pPr>
      <w:r w:rsidRPr="005C34FA">
        <w:rPr>
          <w:rStyle w:val="FontStyle77"/>
          <w:sz w:val="24"/>
          <w:szCs w:val="24"/>
        </w:rPr>
        <w:t>Zamawiający powierza a Wykonawca przyjmuje do</w:t>
      </w:r>
      <w:r w:rsidR="005C34FA" w:rsidRPr="005C34FA">
        <w:rPr>
          <w:rStyle w:val="FontStyle77"/>
          <w:sz w:val="24"/>
          <w:szCs w:val="24"/>
        </w:rPr>
        <w:t xml:space="preserve"> </w:t>
      </w:r>
      <w:r w:rsidRPr="005C34FA">
        <w:rPr>
          <w:rStyle w:val="FontStyle77"/>
          <w:sz w:val="24"/>
          <w:szCs w:val="24"/>
        </w:rPr>
        <w:t xml:space="preserve">wykonania i oddania Zamawiającemu zadanie inwestycyjne pod nazwą: </w:t>
      </w:r>
      <w:r w:rsidRPr="005C34FA">
        <w:rPr>
          <w:rStyle w:val="FontStyle75"/>
          <w:sz w:val="24"/>
          <w:szCs w:val="24"/>
        </w:rPr>
        <w:t>„</w:t>
      </w:r>
      <w:r w:rsidR="00946E36" w:rsidRPr="00166005">
        <w:t xml:space="preserve">Zmiana sposobu użytkowania budynku po byłej Szkole Podstawowej na </w:t>
      </w:r>
      <w:r w:rsidR="00946E36" w:rsidRPr="00946E36">
        <w:t>Przedszkole</w:t>
      </w:r>
      <w:r w:rsidR="00946E36" w:rsidRPr="00946E36">
        <w:rPr>
          <w:rStyle w:val="FontStyle75"/>
          <w:color w:val="auto"/>
          <w:sz w:val="24"/>
          <w:szCs w:val="24"/>
        </w:rPr>
        <w:t xml:space="preserve"> </w:t>
      </w:r>
      <w:r w:rsidRPr="00946E36">
        <w:rPr>
          <w:rStyle w:val="FontStyle75"/>
          <w:color w:val="auto"/>
          <w:sz w:val="24"/>
          <w:szCs w:val="24"/>
        </w:rPr>
        <w:t>"</w:t>
      </w:r>
      <w:r w:rsidRPr="005C34FA">
        <w:rPr>
          <w:rStyle w:val="FontStyle75"/>
          <w:sz w:val="24"/>
          <w:szCs w:val="24"/>
        </w:rPr>
        <w:t xml:space="preserve"> </w:t>
      </w:r>
      <w:r w:rsidRPr="005C34FA">
        <w:rPr>
          <w:rStyle w:val="FontStyle77"/>
          <w:sz w:val="24"/>
          <w:szCs w:val="24"/>
        </w:rPr>
        <w:t xml:space="preserve">zwana dalej </w:t>
      </w:r>
      <w:r w:rsidRPr="0027315A">
        <w:rPr>
          <w:rStyle w:val="FontStyle75"/>
          <w:b w:val="0"/>
          <w:sz w:val="24"/>
          <w:szCs w:val="24"/>
        </w:rPr>
        <w:t>przedmiotem umowy</w:t>
      </w:r>
      <w:r w:rsidRPr="005C34FA">
        <w:rPr>
          <w:rStyle w:val="FontStyle75"/>
          <w:sz w:val="24"/>
          <w:szCs w:val="24"/>
        </w:rPr>
        <w:t xml:space="preserve"> </w:t>
      </w:r>
      <w:r w:rsidRPr="005C34FA">
        <w:rPr>
          <w:rStyle w:val="FontStyle77"/>
          <w:sz w:val="24"/>
          <w:szCs w:val="24"/>
        </w:rPr>
        <w:t>na warunkach wskazanych w</w:t>
      </w:r>
      <w:r w:rsidR="005C34FA" w:rsidRPr="005C34FA">
        <w:rPr>
          <w:rStyle w:val="FontStyle77"/>
          <w:sz w:val="24"/>
          <w:szCs w:val="24"/>
        </w:rPr>
        <w:t xml:space="preserve"> </w:t>
      </w:r>
      <w:r w:rsidRPr="005C34FA">
        <w:rPr>
          <w:rStyle w:val="FontStyle77"/>
          <w:sz w:val="24"/>
          <w:szCs w:val="24"/>
        </w:rPr>
        <w:t>ofercie z dnia</w:t>
      </w:r>
      <w:r w:rsidR="005C34FA">
        <w:rPr>
          <w:rStyle w:val="FontStyle77"/>
          <w:sz w:val="24"/>
          <w:szCs w:val="24"/>
        </w:rPr>
        <w:t xml:space="preserve"> …</w:t>
      </w:r>
      <w:r w:rsidR="0027315A">
        <w:rPr>
          <w:rStyle w:val="FontStyle77"/>
          <w:sz w:val="24"/>
          <w:szCs w:val="24"/>
        </w:rPr>
        <w:t>..</w:t>
      </w:r>
      <w:r w:rsidR="005C34FA">
        <w:rPr>
          <w:rStyle w:val="FontStyle77"/>
          <w:sz w:val="24"/>
          <w:szCs w:val="24"/>
        </w:rPr>
        <w:t xml:space="preserve"> </w:t>
      </w:r>
      <w:r w:rsidRPr="005C34FA">
        <w:rPr>
          <w:rStyle w:val="FontStyle77"/>
          <w:sz w:val="24"/>
          <w:szCs w:val="24"/>
        </w:rPr>
        <w:t>, która stanowi załącznik nr 1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946E36" w:rsidRDefault="00946E36" w:rsidP="004302FD">
      <w:pPr>
        <w:pStyle w:val="Bezodstpw"/>
        <w:jc w:val="center"/>
        <w:rPr>
          <w:rStyle w:val="FontStyle75"/>
          <w:sz w:val="24"/>
          <w:szCs w:val="24"/>
        </w:rPr>
      </w:pPr>
    </w:p>
    <w:p w:rsidR="00946E36" w:rsidRDefault="00946E36" w:rsidP="004302FD">
      <w:pPr>
        <w:pStyle w:val="Bezodstpw"/>
        <w:jc w:val="center"/>
        <w:rPr>
          <w:rStyle w:val="FontStyle75"/>
          <w:sz w:val="24"/>
          <w:szCs w:val="24"/>
        </w:rPr>
      </w:pPr>
    </w:p>
    <w:p w:rsidR="00014BA7" w:rsidRPr="004302FD" w:rsidRDefault="00014BA7" w:rsidP="004302FD">
      <w:pPr>
        <w:pStyle w:val="Bezodstpw"/>
        <w:jc w:val="center"/>
        <w:rPr>
          <w:rStyle w:val="FontStyle75"/>
          <w:sz w:val="24"/>
          <w:szCs w:val="24"/>
        </w:rPr>
      </w:pPr>
      <w:r w:rsidRPr="004302FD">
        <w:rPr>
          <w:rStyle w:val="FontStyle75"/>
          <w:sz w:val="24"/>
          <w:szCs w:val="24"/>
        </w:rPr>
        <w:lastRenderedPageBreak/>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t>Termin rozpoczęcia wykonywania przedmiotu umowy rozpoczyna się z dniem protokolarnego przekazania Wykonawcy terenu robót.</w:t>
      </w:r>
    </w:p>
    <w:p w:rsidR="00F92412" w:rsidRPr="00F92412"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F92412">
        <w:rPr>
          <w:b/>
        </w:rPr>
        <w:t xml:space="preserve">do dnia </w:t>
      </w:r>
      <w:r>
        <w:rPr>
          <w:b/>
        </w:rPr>
        <w:t>3</w:t>
      </w:r>
      <w:r w:rsidR="00310AFD">
        <w:rPr>
          <w:b/>
        </w:rPr>
        <w:t>1</w:t>
      </w:r>
      <w:r w:rsidRPr="00F92412">
        <w:rPr>
          <w:b/>
        </w:rPr>
        <w:t xml:space="preserve"> </w:t>
      </w:r>
      <w:r w:rsidR="00310AFD">
        <w:rPr>
          <w:b/>
        </w:rPr>
        <w:t>października</w:t>
      </w:r>
      <w:r w:rsidRPr="00F92412">
        <w:rPr>
          <w:b/>
        </w:rPr>
        <w:t xml:space="preserve"> 201</w:t>
      </w:r>
      <w:r w:rsidR="00310AFD">
        <w:rPr>
          <w:b/>
        </w:rPr>
        <w:t>7</w:t>
      </w:r>
      <w:r w:rsidRPr="00F92412">
        <w:rPr>
          <w:b/>
        </w:rPr>
        <w:t xml:space="preserve"> r.</w:t>
      </w:r>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zorganizowanie, zagospodarowanie oraz należyte zabezpieczenie placu budowy wraz z zapleczem budowy (budowa dojazdu, doprowadzenie mediów dla potrzeb placu budowy i odprowadzenie ścieków z zaplecza budowy), ponoszenie kosztów zużycia wody, energii, ogrzewania i innych dla potrzeb budowy,</w:t>
      </w:r>
    </w:p>
    <w:p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wygrodzenie i zabezpieczenie miejsca prowadzenia robót i terenu przed dostępem osób trzecich,</w:t>
      </w:r>
    </w:p>
    <w:p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w:t>
      </w:r>
      <w:r w:rsidR="00310AFD">
        <w:rPr>
          <w:rFonts w:ascii="Times New Roman" w:hAnsi="Times New Roman"/>
          <w:color w:val="000000"/>
          <w:sz w:val="24"/>
          <w:szCs w:val="24"/>
        </w:rPr>
        <w:t>użytkowania</w:t>
      </w:r>
      <w:r w:rsidRPr="00324656">
        <w:rPr>
          <w:rFonts w:ascii="Times New Roman" w:hAnsi="Times New Roman"/>
          <w:color w:val="000000"/>
          <w:sz w:val="24"/>
          <w:szCs w:val="24"/>
        </w:rPr>
        <w:t xml:space="preserve"> przedmiotu umowy,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color w:val="000000"/>
          <w:sz w:val="24"/>
          <w:szCs w:val="24"/>
        </w:rPr>
        <w:t>obsługa geodezyjna</w:t>
      </w:r>
      <w:r w:rsidR="00310AFD">
        <w:rPr>
          <w:rFonts w:ascii="Times New Roman" w:hAnsi="Times New Roman"/>
          <w:color w:val="000000"/>
          <w:sz w:val="24"/>
          <w:szCs w:val="24"/>
        </w:rPr>
        <w:t>,</w:t>
      </w:r>
      <w:r w:rsidRPr="00324656">
        <w:rPr>
          <w:rFonts w:ascii="Times New Roman" w:hAnsi="Times New Roman"/>
          <w:color w:val="000000"/>
          <w:sz w:val="24"/>
          <w:szCs w:val="24"/>
        </w:rPr>
        <w:t xml:space="preserve"> </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FD5E67" w:rsidRPr="00324656" w:rsidRDefault="00FD5E67" w:rsidP="008408B6">
      <w:pPr>
        <w:widowControl/>
        <w:numPr>
          <w:ilvl w:val="1"/>
          <w:numId w:val="30"/>
        </w:numPr>
        <w:tabs>
          <w:tab w:val="clear" w:pos="1211"/>
        </w:tabs>
        <w:autoSpaceDE/>
        <w:autoSpaceDN/>
        <w:adjustRightInd/>
        <w:spacing w:line="276" w:lineRule="auto"/>
        <w:ind w:left="993" w:hanging="284"/>
        <w:jc w:val="both"/>
        <w:rPr>
          <w:color w:val="000000"/>
        </w:rPr>
      </w:pPr>
      <w:r w:rsidRPr="00324656">
        <w:rPr>
          <w:color w:val="000000"/>
        </w:rPr>
        <w:t>Ustawy z dnia 27.04.2001 r. Prawo ochrony środowiska (Dz.U.2016.57 -</w:t>
      </w:r>
      <w:proofErr w:type="spellStart"/>
      <w:r w:rsidRPr="00324656">
        <w:rPr>
          <w:color w:val="000000"/>
        </w:rPr>
        <w:t>j.t</w:t>
      </w:r>
      <w:proofErr w:type="spellEnd"/>
      <w:r w:rsidRPr="00324656">
        <w:rPr>
          <w:color w:val="000000"/>
        </w:rPr>
        <w:t>. z dnia 16.05.2016),</w:t>
      </w:r>
      <w:r w:rsidRPr="00324656">
        <w:t> </w:t>
      </w:r>
    </w:p>
    <w:p w:rsidR="00FD5E67" w:rsidRPr="00324656" w:rsidRDefault="00FD5E67" w:rsidP="008408B6">
      <w:pPr>
        <w:widowControl/>
        <w:numPr>
          <w:ilvl w:val="1"/>
          <w:numId w:val="30"/>
        </w:numPr>
        <w:tabs>
          <w:tab w:val="clear" w:pos="1211"/>
        </w:tabs>
        <w:autoSpaceDE/>
        <w:autoSpaceDN/>
        <w:adjustRightInd/>
        <w:spacing w:line="276" w:lineRule="auto"/>
        <w:ind w:left="993" w:hanging="284"/>
        <w:jc w:val="both"/>
        <w:rPr>
          <w:color w:val="000000"/>
        </w:rPr>
      </w:pPr>
      <w:r w:rsidRPr="00324656">
        <w:rPr>
          <w:color w:val="000000"/>
        </w:rPr>
        <w:t>Ustawy z dnia 04.12.2012 r. o odpadach (Dz.U.2013.21 ze zm.), w szczególności zapewnienie na własny koszt transportu odpadów do miejsc ich wykorzystania lub utylizacji, łącznie z kosztami utylizacji;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lastRenderedPageBreak/>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wykonanie przedmiotu umowy z materiałów odpowiadających wymaganiom określonym w art. 10 ustawy z dnia 7 lipca 1994 r. - Prawo budowlane (Dz.U.2016.290 </w:t>
      </w:r>
      <w:proofErr w:type="spellStart"/>
      <w:r w:rsidRPr="00324656">
        <w:rPr>
          <w:rFonts w:ascii="Times New Roman" w:hAnsi="Times New Roman"/>
          <w:color w:val="000000"/>
          <w:sz w:val="24"/>
          <w:szCs w:val="24"/>
        </w:rPr>
        <w:t>j.t</w:t>
      </w:r>
      <w:proofErr w:type="spellEnd"/>
      <w:r w:rsidRPr="00324656">
        <w:rPr>
          <w:rFonts w:ascii="Times New Roman" w:hAnsi="Times New Roman"/>
          <w:color w:val="000000"/>
          <w:sz w:val="24"/>
          <w:szCs w:val="24"/>
        </w:rPr>
        <w:t>. z dnia 2016.03.08 z późniejszymi zmianami),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(j.t Dz. U. 2014. 883)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zatrudnianie na podstawie umowy o pracę osób wykonujących czynności w zakresie realizacji zamówienia, zgodnie z załącznikiem nr 2 do umowy –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 xml:space="preserve">przedłożenie na żądanie i w terminie wskazanym przez Zamawiającego, nie krótszym niż 3 dni robocze, do wglądu kopii </w:t>
      </w:r>
      <w:proofErr w:type="spellStart"/>
      <w:r w:rsidRPr="00324656">
        <w:rPr>
          <w:rFonts w:ascii="Times New Roman" w:hAnsi="Times New Roman"/>
          <w:sz w:val="24"/>
          <w:szCs w:val="24"/>
        </w:rPr>
        <w:t>zanonimizowanych</w:t>
      </w:r>
      <w:proofErr w:type="spellEnd"/>
      <w:r w:rsidRPr="00324656">
        <w:rPr>
          <w:rFonts w:ascii="Times New Roman" w:hAnsi="Times New Roman"/>
          <w:sz w:val="24"/>
          <w:szCs w:val="24"/>
        </w:rPr>
        <w:t xml:space="preserve"> umów o pracę 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t>
      </w:r>
      <w:r w:rsidRPr="00F13F98">
        <w:lastRenderedPageBreak/>
        <w:t xml:space="preserve">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Zakres nadzoru inwestorskiego oraz obowiązki kierownika budowy określa ustawa z dnia 07.07.1994 r. Prawo budowlane (tj. Dz. U. z 2016 r., poz. 290 z </w:t>
      </w:r>
      <w:proofErr w:type="spellStart"/>
      <w:r w:rsidRPr="00EE29E8">
        <w:rPr>
          <w:rStyle w:val="FontStyle77"/>
          <w:sz w:val="24"/>
          <w:szCs w:val="24"/>
        </w:rPr>
        <w:t>późn</w:t>
      </w:r>
      <w:proofErr w:type="spellEnd"/>
      <w:r w:rsidRPr="00EE29E8">
        <w:rPr>
          <w:rStyle w:val="FontStyle77"/>
          <w:sz w:val="24"/>
          <w:szCs w:val="24"/>
        </w:rPr>
        <w:t xml:space="preserve">. </w:t>
      </w:r>
      <w:proofErr w:type="spellStart"/>
      <w:r w:rsidRPr="00EE29E8">
        <w:rPr>
          <w:rStyle w:val="FontStyle77"/>
          <w:sz w:val="24"/>
          <w:szCs w:val="24"/>
        </w:rPr>
        <w:t>zm</w:t>
      </w:r>
      <w:proofErr w:type="spellEnd"/>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 xml:space="preserve">Zmiana lub uzupełnienie przedstawicieli Stron, nie stanowi zmiany Umowy i wymaga pisemnego oświadczenia złożonego drugiej Stronie. Osobą upoważnioną do złożenia </w:t>
      </w:r>
      <w:r w:rsidRPr="0046292E">
        <w:rPr>
          <w:rStyle w:val="FontStyle77"/>
          <w:sz w:val="24"/>
          <w:szCs w:val="24"/>
        </w:rPr>
        <w:lastRenderedPageBreak/>
        <w:t>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 xml:space="preserve">dla prawidłowej realizacji przedmiotu zamówienia organizować narady koordynacyjne z Wykonawcą. Wykonawca zobowiązany jest do zapewnienia osobistego uczestnictwa osób wymienionych w § 5 </w:t>
      </w:r>
      <w:proofErr w:type="spellStart"/>
      <w:r w:rsidRPr="0046292E">
        <w:rPr>
          <w:rStyle w:val="FontStyle77"/>
          <w:color w:val="auto"/>
          <w:sz w:val="24"/>
          <w:szCs w:val="24"/>
        </w:rPr>
        <w:t>pkt</w:t>
      </w:r>
      <w:proofErr w:type="spellEnd"/>
      <w:r w:rsidRPr="0046292E">
        <w:rPr>
          <w:rStyle w:val="FontStyle77"/>
          <w:color w:val="auto"/>
          <w:sz w:val="24"/>
          <w:szCs w:val="24"/>
        </w:rPr>
        <w:t xml:space="preserve">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 xml:space="preserve">Niezależnie od powyższych obowiązków osobistego uczestniczenia Wykonawcy w naradach koordynacyjnych i spotkaniach, Zamawiający zastrzega sobie prawo do zadawania, w każdym czasie, pytań związanych z realizacją Przedmiotu Umowy, a Wykonawca w odpowiedzi na zapytanie Zamawiającego zobowiązany jest do </w:t>
      </w:r>
      <w:r w:rsidRPr="0046292E">
        <w:rPr>
          <w:rStyle w:val="FontStyle77"/>
          <w:color w:val="auto"/>
          <w:sz w:val="24"/>
          <w:szCs w:val="24"/>
        </w:rPr>
        <w:lastRenderedPageBreak/>
        <w:t>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F92412" w:rsidRPr="0064536C" w:rsidRDefault="00C555F6" w:rsidP="008408B6">
      <w:pPr>
        <w:pStyle w:val="Bezodstpw"/>
        <w:numPr>
          <w:ilvl w:val="0"/>
          <w:numId w:val="8"/>
        </w:numPr>
        <w:spacing w:line="276" w:lineRule="auto"/>
        <w:ind w:left="284" w:hanging="284"/>
        <w:jc w:val="both"/>
        <w:rPr>
          <w:rStyle w:val="FontStyle77"/>
          <w:color w:val="FF0000"/>
          <w:sz w:val="24"/>
          <w:szCs w:val="24"/>
        </w:rPr>
      </w:pPr>
      <w:r w:rsidRPr="00324656">
        <w:t>Zamawiający</w:t>
      </w:r>
      <w:r w:rsidRPr="00324656">
        <w:rPr>
          <w:color w:val="000000"/>
        </w:rPr>
        <w:t xml:space="preserve"> przewiduje płatności </w:t>
      </w:r>
      <w:r>
        <w:rPr>
          <w:color w:val="000000"/>
        </w:rPr>
        <w:t>w trzech transzach</w:t>
      </w:r>
      <w:r w:rsidRPr="00324656">
        <w:rPr>
          <w:color w:val="000000"/>
        </w:rPr>
        <w:t>, które będą dokonywane przelewem na wskazany przez Wykonawcę rachunek bankowy</w:t>
      </w:r>
      <w:r>
        <w:rPr>
          <w:color w:val="000000"/>
        </w:rPr>
        <w:t xml:space="preserve"> po zrealizowaniu 30,60 i 100% zakresu zamówienia.</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potwierdzenie powinno zawierać zakres wykonanych prac, zestawienie kwot, które </w:t>
      </w:r>
      <w:r w:rsidRPr="007F4A20">
        <w:rPr>
          <w:rStyle w:val="FontStyle77"/>
          <w:sz w:val="24"/>
          <w:szCs w:val="24"/>
        </w:rPr>
        <w:lastRenderedPageBreak/>
        <w:t>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proofErr w:type="spellStart"/>
      <w:r>
        <w:rPr>
          <w:rStyle w:val="FontStyle77"/>
          <w:sz w:val="24"/>
          <w:szCs w:val="24"/>
        </w:rPr>
        <w:t>pkt</w:t>
      </w:r>
      <w:proofErr w:type="spellEnd"/>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1 niniejszego paragrafu, lub konieczność dokonania bezpośrednich zapłat na sumę większą niż 10% wartości wynagrodzenia brutto może stanowić podstawę do odstąpienia od umowy w sprawie zamówienia publicznego przez Zamawiającego z winy Wykonawcy.</w:t>
      </w:r>
    </w:p>
    <w:p w:rsidR="00F92412" w:rsidRDefault="00F92412" w:rsidP="00F92412">
      <w:pPr>
        <w:pStyle w:val="Bezodstpw"/>
        <w:spacing w:line="276" w:lineRule="auto"/>
        <w:jc w:val="center"/>
        <w:rPr>
          <w:rStyle w:val="FontStyle75"/>
          <w:sz w:val="24"/>
          <w:szCs w:val="24"/>
        </w:rPr>
      </w:pPr>
    </w:p>
    <w:p w:rsidR="00946E36" w:rsidRDefault="00946E36" w:rsidP="00F92412">
      <w:pPr>
        <w:pStyle w:val="Bezodstpw"/>
        <w:spacing w:line="276" w:lineRule="auto"/>
        <w:jc w:val="center"/>
        <w:rPr>
          <w:rStyle w:val="FontStyle75"/>
          <w:sz w:val="24"/>
          <w:szCs w:val="24"/>
        </w:rPr>
      </w:pPr>
    </w:p>
    <w:p w:rsidR="00946E36" w:rsidRDefault="00946E36"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lastRenderedPageBreak/>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790B73">
        <w:rPr>
          <w:rStyle w:val="FontStyle44"/>
          <w:sz w:val="24"/>
          <w:szCs w:val="24"/>
        </w:rPr>
        <w:t>zanonimizowana</w:t>
      </w:r>
      <w:proofErr w:type="spellEnd"/>
      <w:r w:rsidRPr="00790B73">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Z tytułu niespełnienia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Pr>
          <w:rStyle w:val="FontStyle44"/>
          <w:sz w:val="24"/>
          <w:szCs w:val="24"/>
        </w:rPr>
        <w:t xml:space="preserve"> </w:t>
      </w:r>
      <w:r w:rsidRPr="00790B73">
        <w:rPr>
          <w:rStyle w:val="FontStyle44"/>
          <w:sz w:val="24"/>
          <w:szCs w:val="24"/>
        </w:rPr>
        <w:t xml:space="preserve">1 czynności zamawiający przewiduje sankcję w postaci obowiązku zapłaty przez wykonawcę kary umownej w wysokości określonej w istotnych postanowieniach umowy w sprawie zamówienia publicznego. Niezłożenie przez wykonawcę w wyznaczonym przez zamawiającego </w:t>
      </w:r>
      <w:r w:rsidRPr="00790B73">
        <w:rPr>
          <w:rStyle w:val="FontStyle44"/>
          <w:sz w:val="24"/>
          <w:szCs w:val="24"/>
        </w:rPr>
        <w:lastRenderedPageBreak/>
        <w:t>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Przed poinformowaniem o gotowości do odbioru końcowego inwestycji, Wykonawca </w:t>
      </w:r>
      <w:r w:rsidRPr="0086165B">
        <w:rPr>
          <w:rStyle w:val="FontStyle77"/>
          <w:sz w:val="24"/>
          <w:szCs w:val="24"/>
        </w:rPr>
        <w:lastRenderedPageBreak/>
        <w:t>zobowiązany jest do przeprowadzenia wszelkich przewidzianych w umowie lub obowiązujących przepisach prób, testów i rozruchów.</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stwierdzonych braków lub wad nie dłuższy niż 30 dni. Strony mogą wyznaczyć krótszy termin na</w:t>
      </w:r>
      <w:r>
        <w:rPr>
          <w:rStyle w:val="FontStyle77"/>
          <w:sz w:val="24"/>
          <w:szCs w:val="24"/>
        </w:rPr>
        <w:t xml:space="preserve"> </w:t>
      </w:r>
      <w:r w:rsidRPr="0086165B">
        <w:rPr>
          <w:rStyle w:val="FontStyle77"/>
          <w:sz w:val="24"/>
          <w:szCs w:val="24"/>
        </w:rPr>
        <w:t>przystąpienie do ponownego podpisania protokołu odbioru końcowego i przekazania inwestycji do</w:t>
      </w:r>
      <w:r>
        <w:rPr>
          <w:rStyle w:val="FontStyle77"/>
          <w:sz w:val="24"/>
          <w:szCs w:val="24"/>
        </w:rPr>
        <w:t xml:space="preserve"> </w:t>
      </w:r>
      <w:r w:rsidRPr="0086165B">
        <w:rPr>
          <w:rStyle w:val="FontStyle77"/>
          <w:sz w:val="24"/>
          <w:szCs w:val="24"/>
        </w:rPr>
        <w:t xml:space="preserve">eksploatacji.  Wykonawca zobowiązany jest do  usunięcia stwierdzonych </w:t>
      </w:r>
      <w:r w:rsidRPr="0086165B">
        <w:rPr>
          <w:rStyle w:val="FontStyle77"/>
          <w:sz w:val="24"/>
          <w:szCs w:val="24"/>
        </w:rPr>
        <w:lastRenderedPageBreak/>
        <w:t>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wykorzystywanie wielokrotne utworu do realizacji inwestycji, opracowania realizacji projektu technicznego z przedmiarami i kosztorysami inwestorskimi, do remontów lub odbudowy inwestycji sporządzonych z wykorzystaniem utworu, sporządzanie makiety 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lastRenderedPageBreak/>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odstąpienie od umowy z przyczyn zależnych od</w:t>
      </w:r>
      <w:r w:rsidRPr="00695757">
        <w:rPr>
          <w:rStyle w:val="FontStyle77"/>
          <w:color w:val="auto"/>
          <w:sz w:val="24"/>
          <w:szCs w:val="24"/>
        </w:rPr>
        <w:t xml:space="preserve"> </w:t>
      </w:r>
      <w:r w:rsidRPr="00695757">
        <w:rPr>
          <w:rStyle w:val="FontStyle77"/>
          <w:color w:val="auto"/>
          <w:sz w:val="24"/>
        </w:rPr>
        <w:t>Wykonawcy -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 xml:space="preserve">Zamawiający zapłaci Wykonawcy kary umowne za odstąpienie od umowy z przyczyn </w:t>
      </w:r>
      <w:r w:rsidRPr="00695757">
        <w:rPr>
          <w:rStyle w:val="FontStyle77"/>
          <w:color w:val="auto"/>
          <w:sz w:val="24"/>
        </w:rPr>
        <w:lastRenderedPageBreak/>
        <w:t>zależnych od Zamawiającego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lastRenderedPageBreak/>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1 i 2, powinno nastąpić w formie pisemnej pod rygorem nieważności takiego oświadczenia i powinno zawierać 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lastRenderedPageBreak/>
        <w:t>Wykonawca zabezpieczy przerwane roboty w zakresie obustronnie uzgodnionym na 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00E57A60">
        <w:rPr>
          <w:rStyle w:val="FontStyle77"/>
          <w:color w:val="auto"/>
          <w:sz w:val="24"/>
        </w:rPr>
        <w:t xml:space="preserve"> </w:t>
      </w:r>
      <w:r w:rsidRPr="00C246EC">
        <w:rPr>
          <w:rStyle w:val="FontStyle77"/>
          <w:color w:val="auto"/>
          <w:sz w:val="24"/>
        </w:rPr>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Umowa pomiędzy Wykonawcą a podwykonawcą powinna być zawarta w formie 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 xml:space="preserve">W przypadku powierzenia przez Wykonawcę realizacji robót podwykonawcy, Wykonawca jest zobowiązany do dokonania we własnym zakresie zapłaty </w:t>
      </w:r>
      <w:r w:rsidRPr="00C246EC">
        <w:rPr>
          <w:rStyle w:val="FontStyle77"/>
          <w:color w:val="auto"/>
          <w:sz w:val="24"/>
        </w:rPr>
        <w:lastRenderedPageBreak/>
        <w:t>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 xml:space="preserve">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w:t>
      </w:r>
      <w:r w:rsidRPr="003F532E">
        <w:rPr>
          <w:rStyle w:val="FontStyle77"/>
          <w:color w:val="auto"/>
          <w:sz w:val="24"/>
        </w:rPr>
        <w:lastRenderedPageBreak/>
        <w:t>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F92412" w:rsidRDefault="00F92412" w:rsidP="00F92412">
      <w:pPr>
        <w:pStyle w:val="Bezodstpw"/>
        <w:spacing w:line="276" w:lineRule="auto"/>
        <w:jc w:val="center"/>
      </w:pPr>
    </w:p>
    <w:p w:rsidR="00F92412" w:rsidRPr="003F532E" w:rsidRDefault="00F92412" w:rsidP="00F92412">
      <w:pPr>
        <w:pStyle w:val="Bezodstpw"/>
        <w:spacing w:line="276" w:lineRule="auto"/>
        <w:jc w:val="cente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5%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Pr>
          <w:rStyle w:val="FontStyle77"/>
          <w:sz w:val="24"/>
          <w:szCs w:val="24"/>
        </w:rPr>
        <w:t>……………………..</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 xml:space="preserve">postanowienie, iż żadna zmiana czy uzupełnienie lub inna modyfikacja warunków umowy, które mogą zostać przeprowadzone na podstawie tej umowy lub w jakichkolwiek dokumentach, jakie mogą zostać sporządzone między Zamawiającym a </w:t>
      </w:r>
      <w:r w:rsidRPr="003F532E">
        <w:rPr>
          <w:rStyle w:val="FontStyle77"/>
          <w:sz w:val="24"/>
          <w:szCs w:val="24"/>
        </w:rPr>
        <w:lastRenderedPageBreak/>
        <w:t>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 xml:space="preserve">Wykonawca ponosi odpowiedzialność i ryzyko przypadkowej utraty, uszkodzenia lub zniszczenia jakiejkolwiek części wykonanych robót oraz wniesionego na Plac Budowy sprzętu, materiałów i narzędzi, aż do momentu protokolarnego zwrotu Placu Budowy </w:t>
      </w:r>
      <w:r w:rsidRPr="003F532E">
        <w:rPr>
          <w:rStyle w:val="FontStyle77"/>
          <w:sz w:val="24"/>
          <w:szCs w:val="24"/>
        </w:rPr>
        <w:lastRenderedPageBreak/>
        <w:t>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Wszelkie poprzedzające protokół odbioru końcowego zatwierdzenia, sprawdzenia, zgody, badania, inspekcje, polecenia, powiadomienia, próby lub podobne działania Zamawiającego, włącznie z brakiem sprzeciwu, nie zwalniają Wykonawcy z żadnej 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lastRenderedPageBreak/>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Pr>
          <w:rStyle w:val="FontStyle77"/>
          <w:sz w:val="24"/>
          <w:szCs w:val="24"/>
        </w:rPr>
        <w:t>1</w:t>
      </w:r>
      <w:r w:rsidRPr="003F532E">
        <w:rPr>
          <w:rStyle w:val="FontStyle77"/>
          <w:sz w:val="24"/>
          <w:szCs w:val="24"/>
        </w:rPr>
        <w:t xml:space="preserve">.000 000,00 złotych (słownie: </w:t>
      </w:r>
      <w:r>
        <w:rPr>
          <w:rStyle w:val="FontStyle77"/>
          <w:sz w:val="24"/>
          <w:szCs w:val="24"/>
        </w:rPr>
        <w:t>milion złotych</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przez Zamawiającego dokumentów dostarczonych przez Wykonawcę na skutek braku ich zgodności z wymaganiami, Zamawiający przekaże Wykonawcy zastrzeżenia do zakresu dostarczonych dokumentów, a Wykonawca zobowiązany będzie do niezwłocznego dostarczenia poprawionych dokumentów zgodnie z zastrzeżeniami Zamawiającego. W przypadku zgodności dostarczonych przez Wykonawcę dokumentów z wymaganiami </w:t>
      </w:r>
      <w:r w:rsidRPr="00390DD6">
        <w:rPr>
          <w:rStyle w:val="FontStyle77"/>
          <w:sz w:val="24"/>
          <w:szCs w:val="24"/>
        </w:rPr>
        <w:lastRenderedPageBreak/>
        <w:t>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Wady, które wystąpiły w okresie gwarancyjnym nie zawinione przez Zamawiającego, 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Zamawiający ma prawo dochodzić uprawnień z tytułu rękojmi za wady, niezależnie od 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odpowiada za wady w wykonaniu przedmiotu umowy również po okresie </w:t>
      </w:r>
      <w:r w:rsidRPr="003F532E">
        <w:rPr>
          <w:rStyle w:val="FontStyle77"/>
          <w:sz w:val="24"/>
          <w:szCs w:val="24"/>
        </w:rPr>
        <w:lastRenderedPageBreak/>
        <w:t>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F92412" w:rsidRPr="003F532E" w:rsidRDefault="00F92412" w:rsidP="00F92412">
      <w:pPr>
        <w:pStyle w:val="Bezodstpw"/>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w:t>
      </w:r>
      <w:proofErr w:type="spellStart"/>
      <w:r w:rsidRPr="003F532E">
        <w:rPr>
          <w:rStyle w:val="FontStyle77"/>
          <w:sz w:val="24"/>
          <w:szCs w:val="24"/>
        </w:rPr>
        <w:t>pkt</w:t>
      </w:r>
      <w:proofErr w:type="spellEnd"/>
      <w:r w:rsidRPr="003F532E">
        <w:rPr>
          <w:rStyle w:val="FontStyle77"/>
          <w:sz w:val="24"/>
          <w:szCs w:val="24"/>
        </w:rPr>
        <w:t xml:space="preserve">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terminu realizacji zamówienia w następujących sytuacjach:</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w przypadku wystąpienia robót zamiennych wprowadzonych na podstawie protokołu konieczności lub w przypadku zlecenia dodatkowych robót budowlanych, o których mowa w art. 144 ust. l pkt. 2 ustawy PZP,</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 xml:space="preserve">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t>
      </w:r>
      <w:r w:rsidRPr="00BE42DE">
        <w:rPr>
          <w:rStyle w:val="FontStyle77"/>
          <w:sz w:val="24"/>
          <w:szCs w:val="24"/>
        </w:rPr>
        <w:lastRenderedPageBreak/>
        <w:t>w projektach w sytuacji, gdyby zastosowanie przewidzianych rozwiązań groziło niewykonaniem lub jego wadliwym wykonaniem, w szczególności realizacji zamówień dodatkowych na podstawie odrębnej umowy,</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 xml:space="preserve">Wystąpienie powyższych okoliczności opisanych w </w:t>
      </w:r>
      <w:r>
        <w:rPr>
          <w:rStyle w:val="FontStyle77"/>
          <w:sz w:val="24"/>
          <w:szCs w:val="24"/>
        </w:rPr>
        <w:t>pkt</w:t>
      </w:r>
      <w:r w:rsidRPr="003F532E">
        <w:rPr>
          <w:rStyle w:val="FontStyle77"/>
          <w:sz w:val="24"/>
          <w:szCs w:val="24"/>
        </w:rPr>
        <w:t>. 5 niniejszego paragrafu musi być potwierdzone wpisem do dziennika budowy o wstrzymaniu robót.</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sprawach nieuregulowanych niniejszą umową stosuje się przepisy prawa polskiego w 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lastRenderedPageBreak/>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p w:rsidR="00014BA7" w:rsidRPr="003F532E" w:rsidRDefault="00014BA7" w:rsidP="00F92412">
      <w:pPr>
        <w:pStyle w:val="Bezodstpw"/>
        <w:jc w:val="center"/>
      </w:pP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728" w:rsidRDefault="00140728" w:rsidP="00FD5E67">
      <w:r>
        <w:separator/>
      </w:r>
    </w:p>
  </w:endnote>
  <w:endnote w:type="continuationSeparator" w:id="0">
    <w:p w:rsidR="00140728" w:rsidRDefault="00140728" w:rsidP="00FD5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728" w:rsidRDefault="00140728" w:rsidP="00FD5E67">
      <w:r>
        <w:separator/>
      </w:r>
    </w:p>
  </w:footnote>
  <w:footnote w:type="continuationSeparator" w:id="0">
    <w:p w:rsidR="00140728" w:rsidRDefault="00140728" w:rsidP="00FD5E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56">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2"/>
  </w:num>
  <w:num w:numId="2">
    <w:abstractNumId w:val="55"/>
  </w:num>
  <w:num w:numId="3">
    <w:abstractNumId w:val="9"/>
  </w:num>
  <w:num w:numId="4">
    <w:abstractNumId w:val="23"/>
  </w:num>
  <w:num w:numId="5">
    <w:abstractNumId w:val="20"/>
  </w:num>
  <w:num w:numId="6">
    <w:abstractNumId w:val="24"/>
  </w:num>
  <w:num w:numId="7">
    <w:abstractNumId w:val="38"/>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0"/>
  </w:num>
  <w:num w:numId="16">
    <w:abstractNumId w:val="45"/>
  </w:num>
  <w:num w:numId="17">
    <w:abstractNumId w:val="48"/>
  </w:num>
  <w:num w:numId="18">
    <w:abstractNumId w:val="40"/>
  </w:num>
  <w:num w:numId="19">
    <w:abstractNumId w:val="57"/>
  </w:num>
  <w:num w:numId="20">
    <w:abstractNumId w:val="34"/>
  </w:num>
  <w:num w:numId="21">
    <w:abstractNumId w:val="11"/>
  </w:num>
  <w:num w:numId="22">
    <w:abstractNumId w:val="29"/>
  </w:num>
  <w:num w:numId="23">
    <w:abstractNumId w:val="21"/>
  </w:num>
  <w:num w:numId="24">
    <w:abstractNumId w:val="2"/>
  </w:num>
  <w:num w:numId="25">
    <w:abstractNumId w:val="49"/>
  </w:num>
  <w:num w:numId="26">
    <w:abstractNumId w:val="30"/>
  </w:num>
  <w:num w:numId="27">
    <w:abstractNumId w:val="58"/>
  </w:num>
  <w:num w:numId="28">
    <w:abstractNumId w:val="13"/>
  </w:num>
  <w:num w:numId="29">
    <w:abstractNumId w:val="27"/>
  </w:num>
  <w:num w:numId="30">
    <w:abstractNumId w:val="25"/>
  </w:num>
  <w:num w:numId="31">
    <w:abstractNumId w:val="26"/>
  </w:num>
  <w:num w:numId="32">
    <w:abstractNumId w:val="4"/>
  </w:num>
  <w:num w:numId="33">
    <w:abstractNumId w:val="36"/>
  </w:num>
  <w:num w:numId="34">
    <w:abstractNumId w:val="47"/>
  </w:num>
  <w:num w:numId="35">
    <w:abstractNumId w:val="32"/>
  </w:num>
  <w:num w:numId="36">
    <w:abstractNumId w:val="1"/>
  </w:num>
  <w:num w:numId="37">
    <w:abstractNumId w:val="39"/>
  </w:num>
  <w:num w:numId="38">
    <w:abstractNumId w:val="37"/>
  </w:num>
  <w:num w:numId="39">
    <w:abstractNumId w:val="56"/>
  </w:num>
  <w:num w:numId="40">
    <w:abstractNumId w:val="22"/>
  </w:num>
  <w:num w:numId="41">
    <w:abstractNumId w:val="33"/>
  </w:num>
  <w:num w:numId="42">
    <w:abstractNumId w:val="41"/>
  </w:num>
  <w:num w:numId="43">
    <w:abstractNumId w:val="42"/>
  </w:num>
  <w:num w:numId="44">
    <w:abstractNumId w:val="6"/>
  </w:num>
  <w:num w:numId="45">
    <w:abstractNumId w:val="14"/>
  </w:num>
  <w:num w:numId="46">
    <w:abstractNumId w:val="51"/>
  </w:num>
  <w:num w:numId="47">
    <w:abstractNumId w:val="46"/>
  </w:num>
  <w:num w:numId="48">
    <w:abstractNumId w:val="3"/>
  </w:num>
  <w:num w:numId="49">
    <w:abstractNumId w:val="19"/>
  </w:num>
  <w:num w:numId="50">
    <w:abstractNumId w:val="53"/>
  </w:num>
  <w:num w:numId="51">
    <w:abstractNumId w:val="43"/>
  </w:num>
  <w:num w:numId="52">
    <w:abstractNumId w:val="18"/>
  </w:num>
  <w:num w:numId="53">
    <w:abstractNumId w:val="0"/>
  </w:num>
  <w:num w:numId="54">
    <w:abstractNumId w:val="8"/>
  </w:num>
  <w:num w:numId="55">
    <w:abstractNumId w:val="44"/>
  </w:num>
  <w:num w:numId="56">
    <w:abstractNumId w:val="31"/>
  </w:num>
  <w:num w:numId="57">
    <w:abstractNumId w:val="35"/>
  </w:num>
  <w:num w:numId="58">
    <w:abstractNumId w:val="5"/>
  </w:num>
  <w:num w:numId="59">
    <w:abstractNumId w:val="54"/>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defaultTabStop w:val="708"/>
  <w:hyphenationZone w:val="425"/>
  <w:characterSpacingControl w:val="doNotCompress"/>
  <w:footnotePr>
    <w:footnote w:id="-1"/>
    <w:footnote w:id="0"/>
  </w:footnotePr>
  <w:endnotePr>
    <w:endnote w:id="-1"/>
    <w:endnote w:id="0"/>
  </w:endnotePr>
  <w:compat/>
  <w:rsids>
    <w:rsidRoot w:val="00014BA7"/>
    <w:rsid w:val="00013128"/>
    <w:rsid w:val="00014BA7"/>
    <w:rsid w:val="000413E6"/>
    <w:rsid w:val="00087CF4"/>
    <w:rsid w:val="000F19E2"/>
    <w:rsid w:val="001168CE"/>
    <w:rsid w:val="00140728"/>
    <w:rsid w:val="001572DC"/>
    <w:rsid w:val="001665E3"/>
    <w:rsid w:val="001A7553"/>
    <w:rsid w:val="001B2205"/>
    <w:rsid w:val="0027315A"/>
    <w:rsid w:val="002838ED"/>
    <w:rsid w:val="002E01BA"/>
    <w:rsid w:val="00310AFD"/>
    <w:rsid w:val="00376013"/>
    <w:rsid w:val="00390DD6"/>
    <w:rsid w:val="003F532E"/>
    <w:rsid w:val="004302FD"/>
    <w:rsid w:val="0046292E"/>
    <w:rsid w:val="005C34FA"/>
    <w:rsid w:val="0064536C"/>
    <w:rsid w:val="00670CC0"/>
    <w:rsid w:val="00695757"/>
    <w:rsid w:val="007F4A20"/>
    <w:rsid w:val="008408B6"/>
    <w:rsid w:val="0086165B"/>
    <w:rsid w:val="008619C7"/>
    <w:rsid w:val="008C4C20"/>
    <w:rsid w:val="00946E36"/>
    <w:rsid w:val="009D268F"/>
    <w:rsid w:val="00AC2211"/>
    <w:rsid w:val="00BE42DE"/>
    <w:rsid w:val="00C246EC"/>
    <w:rsid w:val="00C47FF3"/>
    <w:rsid w:val="00C555F6"/>
    <w:rsid w:val="00CE6297"/>
    <w:rsid w:val="00D7128F"/>
    <w:rsid w:val="00D8305F"/>
    <w:rsid w:val="00D85146"/>
    <w:rsid w:val="00E57A60"/>
    <w:rsid w:val="00EE29E8"/>
    <w:rsid w:val="00F06C5E"/>
    <w:rsid w:val="00F822D4"/>
    <w:rsid w:val="00F92412"/>
    <w:rsid w:val="00FD5E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paragraph" w:customStyle="1" w:styleId="Style21">
    <w:name w:val="Style21"/>
    <w:basedOn w:val="Normalny"/>
    <w:uiPriority w:val="99"/>
    <w:rsid w:val="00946E36"/>
    <w:pPr>
      <w:spacing w:line="360" w:lineRule="exact"/>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25</Pages>
  <Words>9474</Words>
  <Characters>56846</Characters>
  <Application>Microsoft Office Word</Application>
  <DocSecurity>0</DocSecurity>
  <Lines>473</Lines>
  <Paragraphs>132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14</cp:revision>
  <cp:lastPrinted>2017-06-07T05:42:00Z</cp:lastPrinted>
  <dcterms:created xsi:type="dcterms:W3CDTF">2017-05-31T10:18:00Z</dcterms:created>
  <dcterms:modified xsi:type="dcterms:W3CDTF">2017-06-30T09:10:00Z</dcterms:modified>
</cp:coreProperties>
</file>