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72" w:rsidRPr="004B1D89" w:rsidRDefault="00EA2190" w:rsidP="00BA5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XVIII/133</w:t>
      </w:r>
      <w:r w:rsidR="00BA5B72" w:rsidRPr="004B1D89">
        <w:rPr>
          <w:rFonts w:ascii="Times New Roman" w:hAnsi="Times New Roman" w:cs="Times New Roman"/>
          <w:b/>
          <w:bCs/>
          <w:sz w:val="24"/>
          <w:szCs w:val="24"/>
        </w:rPr>
        <w:t>/16</w:t>
      </w:r>
    </w:p>
    <w:p w:rsidR="00BA5B72" w:rsidRPr="004B1D89" w:rsidRDefault="00BA5B72" w:rsidP="00BA5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89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:rsidR="00BA5B72" w:rsidRDefault="00BA5B72" w:rsidP="00BA5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89">
        <w:rPr>
          <w:rFonts w:ascii="Times New Roman" w:hAnsi="Times New Roman" w:cs="Times New Roman"/>
          <w:b/>
          <w:bCs/>
          <w:sz w:val="24"/>
          <w:szCs w:val="24"/>
        </w:rPr>
        <w:t>z dnia 31 sierpnia 2016 r.</w:t>
      </w:r>
    </w:p>
    <w:p w:rsidR="00BD361C" w:rsidRPr="004B1D89" w:rsidRDefault="00BD361C" w:rsidP="00BA5B7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810" w:rsidRDefault="00766810" w:rsidP="00BD36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1D89">
        <w:rPr>
          <w:rFonts w:ascii="Times New Roman" w:hAnsi="Times New Roman" w:cs="Times New Roman"/>
          <w:b/>
          <w:sz w:val="24"/>
          <w:szCs w:val="24"/>
        </w:rPr>
        <w:t>w sprawie przyjęcia „Planu gospodarki nis</w:t>
      </w:r>
      <w:r w:rsidR="00D46615" w:rsidRPr="004B1D89">
        <w:rPr>
          <w:rFonts w:ascii="Times New Roman" w:hAnsi="Times New Roman" w:cs="Times New Roman"/>
          <w:b/>
          <w:sz w:val="24"/>
          <w:szCs w:val="24"/>
        </w:rPr>
        <w:t xml:space="preserve">koemisyjnej dla </w:t>
      </w:r>
      <w:r w:rsidR="00D654C0" w:rsidRPr="004B1D89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EE227F" w:rsidRPr="004B1D89">
        <w:rPr>
          <w:rFonts w:ascii="Times New Roman" w:hAnsi="Times New Roman" w:cs="Times New Roman"/>
          <w:b/>
          <w:sz w:val="24"/>
          <w:szCs w:val="24"/>
        </w:rPr>
        <w:t>Lipno</w:t>
      </w:r>
      <w:r w:rsidRPr="004B1D89">
        <w:rPr>
          <w:rFonts w:ascii="Times New Roman" w:hAnsi="Times New Roman" w:cs="Times New Roman"/>
          <w:b/>
          <w:sz w:val="24"/>
          <w:szCs w:val="24"/>
        </w:rPr>
        <w:t>”.</w:t>
      </w:r>
    </w:p>
    <w:p w:rsidR="00BD361C" w:rsidRPr="004B1D89" w:rsidRDefault="00BD361C" w:rsidP="00BD36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66810" w:rsidRPr="004B1D89" w:rsidRDefault="00766810" w:rsidP="007668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1D89" w:rsidRPr="004B1D89" w:rsidRDefault="00766810" w:rsidP="004B1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89">
        <w:rPr>
          <w:rFonts w:ascii="Times New Roman" w:hAnsi="Times New Roman" w:cs="Times New Roman"/>
          <w:sz w:val="24"/>
          <w:szCs w:val="24"/>
        </w:rPr>
        <w:t xml:space="preserve">Na podstawie art 18 ust. 1 w związku z art. 7 ust. 1 pkt </w:t>
      </w:r>
      <w:r w:rsidR="004B1D89" w:rsidRPr="004B1D89">
        <w:rPr>
          <w:rFonts w:ascii="Times New Roman" w:hAnsi="Times New Roman" w:cs="Times New Roman"/>
          <w:sz w:val="24"/>
          <w:szCs w:val="24"/>
        </w:rPr>
        <w:t>1</w:t>
      </w:r>
      <w:r w:rsidRPr="004B1D89">
        <w:rPr>
          <w:rFonts w:ascii="Times New Roman" w:hAnsi="Times New Roman" w:cs="Times New Roman"/>
          <w:sz w:val="24"/>
          <w:szCs w:val="24"/>
        </w:rPr>
        <w:t xml:space="preserve"> ustawy </w:t>
      </w:r>
      <w:r w:rsidR="009A3C7B" w:rsidRPr="004B1D89">
        <w:rPr>
          <w:rFonts w:ascii="Times New Roman" w:hAnsi="Times New Roman" w:cs="Times New Roman"/>
          <w:sz w:val="24"/>
          <w:szCs w:val="24"/>
        </w:rPr>
        <w:t>z dnia 8 </w:t>
      </w:r>
      <w:r w:rsidRPr="004B1D89">
        <w:rPr>
          <w:rFonts w:ascii="Times New Roman" w:hAnsi="Times New Roman" w:cs="Times New Roman"/>
          <w:sz w:val="24"/>
          <w:szCs w:val="24"/>
        </w:rPr>
        <w:t xml:space="preserve">marca 1990 roku o samorządzie gminnym </w:t>
      </w:r>
      <w:r w:rsidR="00EE227F" w:rsidRPr="004B1D89">
        <w:rPr>
          <w:rFonts w:ascii="Times New Roman" w:hAnsi="Times New Roman" w:cs="Times New Roman"/>
          <w:sz w:val="24"/>
          <w:szCs w:val="24"/>
        </w:rPr>
        <w:t>(Dz.U. z 2016 r., poz. 446</w:t>
      </w:r>
      <w:r w:rsidRPr="004B1D89">
        <w:rPr>
          <w:rFonts w:ascii="Times New Roman" w:hAnsi="Times New Roman" w:cs="Times New Roman"/>
          <w:sz w:val="24"/>
          <w:szCs w:val="24"/>
        </w:rPr>
        <w:t>)</w:t>
      </w:r>
      <w:r w:rsidR="004B1D89" w:rsidRPr="004B1D89">
        <w:rPr>
          <w:rFonts w:ascii="Times New Roman" w:hAnsi="Times New Roman" w:cs="Times New Roman"/>
          <w:sz w:val="24"/>
          <w:szCs w:val="24"/>
        </w:rPr>
        <w:t>, uchwala się, co następuje:</w:t>
      </w:r>
    </w:p>
    <w:p w:rsidR="00766810" w:rsidRPr="004B1D89" w:rsidRDefault="00766810" w:rsidP="00766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810" w:rsidRPr="004B1D89" w:rsidRDefault="00766810" w:rsidP="007668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810" w:rsidRPr="004B1D89" w:rsidRDefault="00766810" w:rsidP="007668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6810" w:rsidRDefault="00BD361C" w:rsidP="00387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96D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Przyjmuje się</w:t>
      </w:r>
      <w:r w:rsidR="006C1E1D" w:rsidRPr="004B1D89">
        <w:rPr>
          <w:rFonts w:ascii="Times New Roman" w:hAnsi="Times New Roman" w:cs="Times New Roman"/>
          <w:sz w:val="24"/>
          <w:szCs w:val="24"/>
        </w:rPr>
        <w:t xml:space="preserve"> </w:t>
      </w:r>
      <w:r w:rsidR="00766810" w:rsidRPr="004B1D89">
        <w:rPr>
          <w:rFonts w:ascii="Times New Roman" w:hAnsi="Times New Roman" w:cs="Times New Roman"/>
          <w:sz w:val="24"/>
          <w:szCs w:val="24"/>
        </w:rPr>
        <w:t xml:space="preserve">„Plan gospodarki niskoemisyjnej dla </w:t>
      </w:r>
      <w:r w:rsidR="00D654C0" w:rsidRPr="004B1D89">
        <w:rPr>
          <w:rFonts w:ascii="Times New Roman" w:hAnsi="Times New Roman" w:cs="Times New Roman"/>
          <w:sz w:val="24"/>
          <w:szCs w:val="24"/>
        </w:rPr>
        <w:t xml:space="preserve">Gminy </w:t>
      </w:r>
      <w:r w:rsidR="00EE227F" w:rsidRPr="004B1D89">
        <w:rPr>
          <w:rFonts w:ascii="Times New Roman" w:hAnsi="Times New Roman" w:cs="Times New Roman"/>
          <w:sz w:val="24"/>
          <w:szCs w:val="24"/>
        </w:rPr>
        <w:t>Lipno</w:t>
      </w:r>
      <w:r w:rsidR="00766810" w:rsidRPr="004B1D89">
        <w:rPr>
          <w:rFonts w:ascii="Times New Roman" w:hAnsi="Times New Roman" w:cs="Times New Roman"/>
          <w:sz w:val="24"/>
          <w:szCs w:val="24"/>
        </w:rPr>
        <w:t>”</w:t>
      </w:r>
      <w:r w:rsidR="00462569">
        <w:rPr>
          <w:rFonts w:ascii="Times New Roman" w:hAnsi="Times New Roman" w:cs="Times New Roman"/>
          <w:sz w:val="24"/>
          <w:szCs w:val="24"/>
        </w:rPr>
        <w:t>,</w:t>
      </w:r>
      <w:r w:rsidR="00766810" w:rsidRPr="004B1D89">
        <w:rPr>
          <w:rFonts w:ascii="Times New Roman" w:hAnsi="Times New Roman" w:cs="Times New Roman"/>
          <w:sz w:val="24"/>
          <w:szCs w:val="24"/>
        </w:rPr>
        <w:t xml:space="preserve"> stanowiący załącznik do niniejszej uchwały.</w:t>
      </w:r>
    </w:p>
    <w:p w:rsidR="00BD361C" w:rsidRPr="004B1D89" w:rsidRDefault="00BD361C" w:rsidP="004462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6810" w:rsidRDefault="00766810" w:rsidP="003879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96D">
        <w:rPr>
          <w:rFonts w:ascii="Times New Roman" w:hAnsi="Times New Roman" w:cs="Times New Roman"/>
          <w:b/>
          <w:sz w:val="24"/>
          <w:szCs w:val="24"/>
        </w:rPr>
        <w:t>§ 2.</w:t>
      </w:r>
      <w:r w:rsidRPr="004B1D89">
        <w:rPr>
          <w:rFonts w:ascii="Times New Roman" w:hAnsi="Times New Roman" w:cs="Times New Roman"/>
          <w:sz w:val="24"/>
          <w:szCs w:val="24"/>
        </w:rPr>
        <w:t xml:space="preserve"> Wykonani</w:t>
      </w:r>
      <w:r w:rsidR="00462569">
        <w:rPr>
          <w:rFonts w:ascii="Times New Roman" w:hAnsi="Times New Roman" w:cs="Times New Roman"/>
          <w:sz w:val="24"/>
          <w:szCs w:val="24"/>
        </w:rPr>
        <w:t>e uchwały powierza się</w:t>
      </w:r>
      <w:r w:rsidRPr="004B1D89">
        <w:rPr>
          <w:rFonts w:ascii="Times New Roman" w:hAnsi="Times New Roman" w:cs="Times New Roman"/>
          <w:sz w:val="24"/>
          <w:szCs w:val="24"/>
        </w:rPr>
        <w:t xml:space="preserve"> </w:t>
      </w:r>
      <w:r w:rsidR="000C28AD" w:rsidRPr="004B1D89">
        <w:rPr>
          <w:rFonts w:ascii="Times New Roman" w:hAnsi="Times New Roman" w:cs="Times New Roman"/>
          <w:sz w:val="24"/>
          <w:szCs w:val="24"/>
        </w:rPr>
        <w:t xml:space="preserve">Wójtowi Gminy </w:t>
      </w:r>
      <w:r w:rsidR="00EE227F" w:rsidRPr="004B1D89">
        <w:rPr>
          <w:rFonts w:ascii="Times New Roman" w:hAnsi="Times New Roman" w:cs="Times New Roman"/>
          <w:sz w:val="24"/>
          <w:szCs w:val="24"/>
        </w:rPr>
        <w:t>Lipno</w:t>
      </w:r>
      <w:r w:rsidRPr="004B1D89">
        <w:rPr>
          <w:rFonts w:ascii="Times New Roman" w:hAnsi="Times New Roman" w:cs="Times New Roman"/>
          <w:sz w:val="24"/>
          <w:szCs w:val="24"/>
        </w:rPr>
        <w:t>.</w:t>
      </w:r>
    </w:p>
    <w:p w:rsidR="00BD361C" w:rsidRPr="004B1D89" w:rsidRDefault="00BD361C" w:rsidP="004462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766810" w:rsidRPr="004B1D89" w:rsidRDefault="00766810" w:rsidP="004462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8796D">
        <w:rPr>
          <w:rFonts w:ascii="Times New Roman" w:hAnsi="Times New Roman" w:cs="Times New Roman"/>
          <w:b/>
          <w:sz w:val="24"/>
          <w:szCs w:val="24"/>
        </w:rPr>
        <w:t>§ 3.</w:t>
      </w:r>
      <w:r w:rsidRPr="004B1D89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766810" w:rsidRPr="004B1D89" w:rsidRDefault="00766810" w:rsidP="003879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810" w:rsidRPr="004B1D89" w:rsidRDefault="00766810" w:rsidP="00766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810" w:rsidRDefault="00766810" w:rsidP="00766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62F2" w:rsidRDefault="004462F2" w:rsidP="0076681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2F2" w:rsidRPr="004B1D89" w:rsidRDefault="004462F2" w:rsidP="007668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810" w:rsidRPr="004B1D89" w:rsidRDefault="00766810" w:rsidP="0076681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81380" w:rsidRDefault="00481380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B1D89" w:rsidRDefault="004B1D89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462F2" w:rsidRPr="004B1D89" w:rsidRDefault="004462F2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1380" w:rsidRPr="004B1D89" w:rsidRDefault="00481380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1380" w:rsidRPr="004B1D89" w:rsidRDefault="00481380" w:rsidP="004813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D89">
        <w:rPr>
          <w:rFonts w:ascii="Times New Roman" w:hAnsi="Times New Roman" w:cs="Times New Roman"/>
          <w:sz w:val="24"/>
          <w:szCs w:val="24"/>
        </w:rPr>
        <w:t>UZASADNIENIE</w:t>
      </w:r>
    </w:p>
    <w:p w:rsidR="00481380" w:rsidRPr="004B1D89" w:rsidRDefault="00481380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1380" w:rsidRPr="004B1D89" w:rsidRDefault="00481380" w:rsidP="006574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D89">
        <w:rPr>
          <w:rFonts w:ascii="Times New Roman" w:hAnsi="Times New Roman" w:cs="Times New Roman"/>
          <w:sz w:val="24"/>
          <w:szCs w:val="24"/>
        </w:rPr>
        <w:t xml:space="preserve">Plan gospodarki niskoemisyjnej dla </w:t>
      </w:r>
      <w:r w:rsidR="00D654C0" w:rsidRPr="004B1D89">
        <w:rPr>
          <w:rFonts w:ascii="Times New Roman" w:hAnsi="Times New Roman" w:cs="Times New Roman"/>
          <w:sz w:val="24"/>
          <w:szCs w:val="24"/>
        </w:rPr>
        <w:t xml:space="preserve">Gminy </w:t>
      </w:r>
      <w:r w:rsidR="00EE227F" w:rsidRPr="004B1D89">
        <w:rPr>
          <w:rFonts w:ascii="Times New Roman" w:hAnsi="Times New Roman" w:cs="Times New Roman"/>
          <w:sz w:val="24"/>
          <w:szCs w:val="24"/>
        </w:rPr>
        <w:t>Lipno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 jest dokumentem </w:t>
      </w:r>
      <w:r w:rsidRPr="004B1D89">
        <w:rPr>
          <w:rFonts w:ascii="Times New Roman" w:hAnsi="Times New Roman" w:cs="Times New Roman"/>
          <w:sz w:val="24"/>
          <w:szCs w:val="24"/>
        </w:rPr>
        <w:t xml:space="preserve">strategicznym, obejmującym swoim zakresem obszar terytorialny </w:t>
      </w:r>
      <w:r w:rsidR="00D654C0" w:rsidRPr="004B1D89">
        <w:rPr>
          <w:rFonts w:ascii="Times New Roman" w:hAnsi="Times New Roman" w:cs="Times New Roman"/>
          <w:sz w:val="24"/>
          <w:szCs w:val="24"/>
        </w:rPr>
        <w:t>gminy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. Istotą </w:t>
      </w:r>
      <w:r w:rsidRPr="004B1D89">
        <w:rPr>
          <w:rFonts w:ascii="Times New Roman" w:hAnsi="Times New Roman" w:cs="Times New Roman"/>
          <w:sz w:val="24"/>
          <w:szCs w:val="24"/>
        </w:rPr>
        <w:t xml:space="preserve">planu jest określenie wizji rozwoju </w:t>
      </w:r>
      <w:r w:rsidR="004462F2">
        <w:rPr>
          <w:rFonts w:ascii="Times New Roman" w:hAnsi="Times New Roman" w:cs="Times New Roman"/>
          <w:sz w:val="24"/>
          <w:szCs w:val="24"/>
        </w:rPr>
        <w:t>gminy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 w kierunku gospodarki niskoemisyjnej, </w:t>
      </w:r>
      <w:r w:rsidRPr="004B1D89">
        <w:rPr>
          <w:rFonts w:ascii="Times New Roman" w:hAnsi="Times New Roman" w:cs="Times New Roman"/>
          <w:sz w:val="24"/>
          <w:szCs w:val="24"/>
        </w:rPr>
        <w:t>pozwalającej osiągnąć długofalowe korzyści środowi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skowe, społeczne i ekonomiczne. </w:t>
      </w:r>
      <w:r w:rsidRPr="004B1D89">
        <w:rPr>
          <w:rFonts w:ascii="Times New Roman" w:hAnsi="Times New Roman" w:cs="Times New Roman"/>
          <w:sz w:val="24"/>
          <w:szCs w:val="24"/>
        </w:rPr>
        <w:t xml:space="preserve">Opracowanie Planu jest zgodne z polityką Polski i wynika z założeń Narodowego 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4B1D89">
        <w:rPr>
          <w:rFonts w:ascii="Times New Roman" w:hAnsi="Times New Roman" w:cs="Times New Roman"/>
          <w:sz w:val="24"/>
          <w:szCs w:val="24"/>
        </w:rPr>
        <w:t xml:space="preserve">Rozwoju Gospodarki Niskoemisyjnej, przyjętych przez </w:t>
      </w:r>
      <w:r w:rsidR="007D446B" w:rsidRPr="004B1D89">
        <w:rPr>
          <w:rFonts w:ascii="Times New Roman" w:hAnsi="Times New Roman" w:cs="Times New Roman"/>
          <w:sz w:val="24"/>
          <w:szCs w:val="24"/>
        </w:rPr>
        <w:t>Radę Ministrów 16 sierpnia 2011 r., ponadto pomoże w </w:t>
      </w:r>
      <w:r w:rsidRPr="004B1D89">
        <w:rPr>
          <w:rFonts w:ascii="Times New Roman" w:hAnsi="Times New Roman" w:cs="Times New Roman"/>
          <w:sz w:val="24"/>
          <w:szCs w:val="24"/>
        </w:rPr>
        <w:t>spełnieniu obowiązków nałożonych n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a jednostki sektora publicznego </w:t>
      </w:r>
      <w:r w:rsidRPr="004B1D89">
        <w:rPr>
          <w:rFonts w:ascii="Times New Roman" w:hAnsi="Times New Roman" w:cs="Times New Roman"/>
          <w:sz w:val="24"/>
          <w:szCs w:val="24"/>
        </w:rPr>
        <w:t>w zakresie efektywności energetycznej, określonych w ustawie z dnia 15 kwietn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ia 2011 r. </w:t>
      </w:r>
      <w:r w:rsidRPr="004B1D89">
        <w:rPr>
          <w:rFonts w:ascii="Times New Roman" w:hAnsi="Times New Roman" w:cs="Times New Roman"/>
          <w:sz w:val="24"/>
          <w:szCs w:val="24"/>
        </w:rPr>
        <w:t>efektywności energetycznej (Dz. U</w:t>
      </w:r>
      <w:r w:rsidR="007D446B" w:rsidRPr="004B1D89">
        <w:rPr>
          <w:rFonts w:ascii="Times New Roman" w:hAnsi="Times New Roman" w:cs="Times New Roman"/>
          <w:sz w:val="24"/>
          <w:szCs w:val="24"/>
        </w:rPr>
        <w:t>.</w:t>
      </w:r>
      <w:r w:rsidR="00EE227F" w:rsidRPr="004B1D89">
        <w:rPr>
          <w:rFonts w:ascii="Times New Roman" w:hAnsi="Times New Roman" w:cs="Times New Roman"/>
          <w:sz w:val="24"/>
          <w:szCs w:val="24"/>
        </w:rPr>
        <w:t xml:space="preserve"> z 2015 r., poz. 2167 ze zm</w:t>
      </w:r>
      <w:r w:rsidRPr="004B1D89">
        <w:rPr>
          <w:rFonts w:ascii="Times New Roman" w:hAnsi="Times New Roman" w:cs="Times New Roman"/>
          <w:sz w:val="24"/>
          <w:szCs w:val="24"/>
        </w:rPr>
        <w:t>.).</w:t>
      </w:r>
    </w:p>
    <w:p w:rsidR="00481380" w:rsidRPr="004B1D89" w:rsidRDefault="00481380" w:rsidP="0065744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D89">
        <w:rPr>
          <w:rFonts w:ascii="Times New Roman" w:hAnsi="Times New Roman" w:cs="Times New Roman"/>
          <w:sz w:val="24"/>
          <w:szCs w:val="24"/>
        </w:rPr>
        <w:t>Dokument składa się z inwentaryzacji emisji dwutl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enku węgla, która opiera się na </w:t>
      </w:r>
      <w:r w:rsidRPr="004B1D89">
        <w:rPr>
          <w:rFonts w:ascii="Times New Roman" w:hAnsi="Times New Roman" w:cs="Times New Roman"/>
          <w:sz w:val="24"/>
          <w:szCs w:val="24"/>
        </w:rPr>
        <w:t xml:space="preserve">danych dotyczących zużycia paliw i energii na terenie </w:t>
      </w:r>
      <w:r w:rsidR="00D654C0" w:rsidRPr="004B1D89">
        <w:rPr>
          <w:rFonts w:ascii="Times New Roman" w:hAnsi="Times New Roman" w:cs="Times New Roman"/>
          <w:sz w:val="24"/>
          <w:szCs w:val="24"/>
        </w:rPr>
        <w:t xml:space="preserve">Gminy </w:t>
      </w:r>
      <w:r w:rsidR="00EE227F" w:rsidRPr="004B1D89">
        <w:rPr>
          <w:rFonts w:ascii="Times New Roman" w:hAnsi="Times New Roman" w:cs="Times New Roman"/>
          <w:sz w:val="24"/>
          <w:szCs w:val="24"/>
        </w:rPr>
        <w:t>Lipno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 oraz planu działań </w:t>
      </w:r>
      <w:r w:rsidRPr="004B1D89">
        <w:rPr>
          <w:rFonts w:ascii="Times New Roman" w:hAnsi="Times New Roman" w:cs="Times New Roman"/>
          <w:sz w:val="24"/>
          <w:szCs w:val="24"/>
        </w:rPr>
        <w:t>na rzecz gospodarki niskoemisyjnej, w którym wskazano prop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ozycje działań przyczyniających </w:t>
      </w:r>
      <w:r w:rsidRPr="004B1D89">
        <w:rPr>
          <w:rFonts w:ascii="Times New Roman" w:hAnsi="Times New Roman" w:cs="Times New Roman"/>
          <w:sz w:val="24"/>
          <w:szCs w:val="24"/>
        </w:rPr>
        <w:t xml:space="preserve">się do poprawy efektywności energetycznej </w:t>
      </w:r>
      <w:r w:rsidR="00657447" w:rsidRPr="004B1D89">
        <w:rPr>
          <w:rFonts w:ascii="Times New Roman" w:hAnsi="Times New Roman" w:cs="Times New Roman"/>
          <w:sz w:val="24"/>
          <w:szCs w:val="24"/>
        </w:rPr>
        <w:t>gminy</w:t>
      </w:r>
      <w:r w:rsidRPr="004B1D89">
        <w:rPr>
          <w:rFonts w:ascii="Times New Roman" w:hAnsi="Times New Roman" w:cs="Times New Roman"/>
          <w:sz w:val="24"/>
          <w:szCs w:val="24"/>
        </w:rPr>
        <w:t xml:space="preserve"> oraz redukc</w:t>
      </w:r>
      <w:r w:rsidR="007D446B" w:rsidRPr="004B1D89">
        <w:rPr>
          <w:rFonts w:ascii="Times New Roman" w:hAnsi="Times New Roman" w:cs="Times New Roman"/>
          <w:sz w:val="24"/>
          <w:szCs w:val="24"/>
        </w:rPr>
        <w:t>ji emisji gazów cieplarnianych, a </w:t>
      </w:r>
      <w:r w:rsidRPr="004B1D89">
        <w:rPr>
          <w:rFonts w:ascii="Times New Roman" w:hAnsi="Times New Roman" w:cs="Times New Roman"/>
          <w:sz w:val="24"/>
          <w:szCs w:val="24"/>
        </w:rPr>
        <w:t>także wskazującej źródła finansowania w ramach unijn</w:t>
      </w:r>
      <w:r w:rsidR="007D446B" w:rsidRPr="004B1D89">
        <w:rPr>
          <w:rFonts w:ascii="Times New Roman" w:hAnsi="Times New Roman" w:cs="Times New Roman"/>
          <w:sz w:val="24"/>
          <w:szCs w:val="24"/>
        </w:rPr>
        <w:t xml:space="preserve">ej perspektywy budżetowej 2014- </w:t>
      </w:r>
      <w:r w:rsidRPr="004B1D89">
        <w:rPr>
          <w:rFonts w:ascii="Times New Roman" w:hAnsi="Times New Roman" w:cs="Times New Roman"/>
          <w:sz w:val="24"/>
          <w:szCs w:val="24"/>
        </w:rPr>
        <w:t>2020.</w:t>
      </w:r>
    </w:p>
    <w:p w:rsidR="00657447" w:rsidRPr="004B1D89" w:rsidRDefault="00657447" w:rsidP="001751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D89">
        <w:rPr>
          <w:rFonts w:ascii="Times New Roman" w:hAnsi="Times New Roman" w:cs="Times New Roman"/>
          <w:sz w:val="24"/>
          <w:szCs w:val="24"/>
        </w:rPr>
        <w:t xml:space="preserve">Zgodnie z art. 48 ust. 1 i ust. 2 ustawy z dnia 3 października 2008 r. o udostępnianiu informacji o środowisku i jego ochronie, udziale społeczeństwa w ochronie środowiska oraz o ocenach oddziaływania na środowisko </w:t>
      </w:r>
      <w:r w:rsidR="00EE227F" w:rsidRPr="004B1D89">
        <w:rPr>
          <w:rFonts w:ascii="Times New Roman" w:hAnsi="Times New Roman" w:cs="Times New Roman"/>
          <w:sz w:val="24"/>
          <w:szCs w:val="24"/>
        </w:rPr>
        <w:t>(Dz. U. z 2016 r., poz. 353</w:t>
      </w:r>
      <w:r w:rsidRPr="004B1D89">
        <w:rPr>
          <w:rFonts w:ascii="Times New Roman" w:hAnsi="Times New Roman" w:cs="Times New Roman"/>
          <w:sz w:val="24"/>
          <w:szCs w:val="24"/>
        </w:rPr>
        <w:t xml:space="preserve">), organ opracowujący projekt dokumentu, po uzgodnieniu z właściwymi organami (m.in. regionalnym dyrektorem ochrony środowiska) może odstąpić od przeprowadzenia strategicznej oceny oddziaływania na środowisko, jeżeli uzna, że realizacja postanowień tego dokumentu nie spowoduje znaczącego oddziaływania na środowisko oraz w przypadku, gdy analizowany dokument dotyczy niewielkich modyfikacji przyjętych już dokumentów lub obszarów w granicach jednej gminy. Biorąc pod uwagę, powyższe wystąpiono do Regionalnego Dyrektora Ochrony Środowiska w </w:t>
      </w:r>
      <w:r w:rsidR="000C28AD" w:rsidRPr="004B1D89">
        <w:rPr>
          <w:rFonts w:ascii="Times New Roman" w:hAnsi="Times New Roman" w:cs="Times New Roman"/>
          <w:sz w:val="24"/>
          <w:szCs w:val="24"/>
        </w:rPr>
        <w:t>Bydgoszczy</w:t>
      </w:r>
      <w:r w:rsidRPr="004B1D89">
        <w:rPr>
          <w:rFonts w:ascii="Times New Roman" w:hAnsi="Times New Roman" w:cs="Times New Roman"/>
          <w:sz w:val="24"/>
          <w:szCs w:val="24"/>
        </w:rPr>
        <w:t xml:space="preserve"> oraz Państwowego Wojewódzkiego Inspektora Sanitarnego w </w:t>
      </w:r>
      <w:r w:rsidR="000C28AD" w:rsidRPr="004B1D89">
        <w:rPr>
          <w:rFonts w:ascii="Times New Roman" w:hAnsi="Times New Roman" w:cs="Times New Roman"/>
          <w:sz w:val="24"/>
          <w:szCs w:val="24"/>
        </w:rPr>
        <w:t>Bydgoszczy</w:t>
      </w:r>
      <w:r w:rsidRPr="004B1D89">
        <w:rPr>
          <w:rFonts w:ascii="Times New Roman" w:hAnsi="Times New Roman" w:cs="Times New Roman"/>
          <w:sz w:val="24"/>
          <w:szCs w:val="24"/>
        </w:rPr>
        <w:t xml:space="preserve"> z wnioskiem dot. uzgodnienia odstąpienia od przeprowadzenia strategicznej oceny oddziaływania na środowisko. Zarówno Regionalny Dyrektor Ochrony Środowiska w </w:t>
      </w:r>
      <w:r w:rsidR="000C28AD" w:rsidRPr="004B1D89">
        <w:rPr>
          <w:rFonts w:ascii="Times New Roman" w:hAnsi="Times New Roman" w:cs="Times New Roman"/>
          <w:sz w:val="24"/>
          <w:szCs w:val="24"/>
        </w:rPr>
        <w:t>Bydgoszczy</w:t>
      </w:r>
      <w:r w:rsidR="0017515C" w:rsidRPr="004B1D89">
        <w:rPr>
          <w:rFonts w:ascii="Times New Roman" w:hAnsi="Times New Roman" w:cs="Times New Roman"/>
          <w:sz w:val="24"/>
          <w:szCs w:val="24"/>
        </w:rPr>
        <w:t xml:space="preserve"> </w:t>
      </w:r>
      <w:r w:rsidRPr="004B1D89">
        <w:rPr>
          <w:rFonts w:ascii="Times New Roman" w:hAnsi="Times New Roman" w:cs="Times New Roman"/>
          <w:sz w:val="24"/>
          <w:szCs w:val="24"/>
        </w:rPr>
        <w:t xml:space="preserve">jak i Państwowy Wojewódzki Inspektor Sanitarny w </w:t>
      </w:r>
      <w:r w:rsidR="000C28AD" w:rsidRPr="004B1D89">
        <w:rPr>
          <w:rFonts w:ascii="Times New Roman" w:hAnsi="Times New Roman" w:cs="Times New Roman"/>
          <w:sz w:val="24"/>
          <w:szCs w:val="24"/>
        </w:rPr>
        <w:t>Bydgoszczy</w:t>
      </w:r>
      <w:r w:rsidRPr="004B1D89">
        <w:rPr>
          <w:rFonts w:ascii="Times New Roman" w:hAnsi="Times New Roman" w:cs="Times New Roman"/>
          <w:sz w:val="24"/>
          <w:szCs w:val="24"/>
        </w:rPr>
        <w:t xml:space="preserve"> </w:t>
      </w:r>
      <w:r w:rsidR="0017515C" w:rsidRPr="004B1D89">
        <w:rPr>
          <w:rFonts w:ascii="Times New Roman" w:hAnsi="Times New Roman" w:cs="Times New Roman"/>
          <w:sz w:val="24"/>
          <w:szCs w:val="24"/>
        </w:rPr>
        <w:t xml:space="preserve">uznali, że dla projektu dokumentu pn. „Plan Gospodarki Niskoemisyjnej dla Gminy </w:t>
      </w:r>
      <w:r w:rsidR="00EE227F" w:rsidRPr="004B1D89">
        <w:rPr>
          <w:rFonts w:ascii="Times New Roman" w:hAnsi="Times New Roman" w:cs="Times New Roman"/>
          <w:sz w:val="24"/>
          <w:szCs w:val="24"/>
        </w:rPr>
        <w:t>Lipno</w:t>
      </w:r>
      <w:r w:rsidR="0017515C" w:rsidRPr="004B1D89">
        <w:rPr>
          <w:rFonts w:ascii="Times New Roman" w:hAnsi="Times New Roman" w:cs="Times New Roman"/>
          <w:sz w:val="24"/>
          <w:szCs w:val="24"/>
        </w:rPr>
        <w:t>” nie jest konieczne przeprowadzenie strategicznej oceny oddziaływania na środowisko.</w:t>
      </w:r>
    </w:p>
    <w:p w:rsidR="00481380" w:rsidRPr="004B1D89" w:rsidRDefault="00481380" w:rsidP="00D654C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D89">
        <w:rPr>
          <w:rFonts w:ascii="Times New Roman" w:hAnsi="Times New Roman" w:cs="Times New Roman"/>
          <w:sz w:val="24"/>
          <w:szCs w:val="24"/>
        </w:rPr>
        <w:t>Możliwość realizacji działań ujętych w planie,</w:t>
      </w:r>
      <w:r w:rsidR="00751322" w:rsidRPr="004B1D89">
        <w:rPr>
          <w:rFonts w:ascii="Times New Roman" w:hAnsi="Times New Roman" w:cs="Times New Roman"/>
          <w:sz w:val="24"/>
          <w:szCs w:val="24"/>
        </w:rPr>
        <w:t xml:space="preserve"> uzależniona jest od pozyskania </w:t>
      </w:r>
      <w:r w:rsidRPr="004B1D89">
        <w:rPr>
          <w:rFonts w:ascii="Times New Roman" w:hAnsi="Times New Roman" w:cs="Times New Roman"/>
          <w:sz w:val="24"/>
          <w:szCs w:val="24"/>
        </w:rPr>
        <w:t>zewnętrznych funduszy w perspektywie budżetowej 2014-</w:t>
      </w:r>
      <w:r w:rsidR="00751322" w:rsidRPr="004B1D89">
        <w:rPr>
          <w:rFonts w:ascii="Times New Roman" w:hAnsi="Times New Roman" w:cs="Times New Roman"/>
          <w:sz w:val="24"/>
          <w:szCs w:val="24"/>
        </w:rPr>
        <w:t xml:space="preserve">2020, a opracowany Plan stanowi </w:t>
      </w:r>
      <w:r w:rsidRPr="004B1D89">
        <w:rPr>
          <w:rFonts w:ascii="Times New Roman" w:hAnsi="Times New Roman" w:cs="Times New Roman"/>
          <w:sz w:val="24"/>
          <w:szCs w:val="24"/>
        </w:rPr>
        <w:t>niezbędny dokument, umożliwiający ubieganie się o</w:t>
      </w:r>
      <w:r w:rsidR="00751322" w:rsidRPr="004B1D89">
        <w:rPr>
          <w:rFonts w:ascii="Times New Roman" w:hAnsi="Times New Roman" w:cs="Times New Roman"/>
          <w:sz w:val="24"/>
          <w:szCs w:val="24"/>
        </w:rPr>
        <w:t xml:space="preserve"> środków pomocowe. Uchwalenie i </w:t>
      </w:r>
      <w:r w:rsidRPr="004B1D89">
        <w:rPr>
          <w:rFonts w:ascii="Times New Roman" w:hAnsi="Times New Roman" w:cs="Times New Roman"/>
          <w:sz w:val="24"/>
          <w:szCs w:val="24"/>
        </w:rPr>
        <w:t>przyjęcie do realizacji oraz do Wieloletniego Planu Finans</w:t>
      </w:r>
      <w:r w:rsidR="00751322" w:rsidRPr="004B1D89">
        <w:rPr>
          <w:rFonts w:ascii="Times New Roman" w:hAnsi="Times New Roman" w:cs="Times New Roman"/>
          <w:sz w:val="24"/>
          <w:szCs w:val="24"/>
        </w:rPr>
        <w:t xml:space="preserve">owego inwestycji wynikających z opracowanego </w:t>
      </w:r>
      <w:r w:rsidRPr="004B1D89">
        <w:rPr>
          <w:rFonts w:ascii="Times New Roman" w:hAnsi="Times New Roman" w:cs="Times New Roman"/>
          <w:sz w:val="24"/>
          <w:szCs w:val="24"/>
        </w:rPr>
        <w:t xml:space="preserve">Planu gospodarki niskoemisyjnej </w:t>
      </w:r>
      <w:r w:rsidR="00751322" w:rsidRPr="004B1D89">
        <w:rPr>
          <w:rFonts w:ascii="Times New Roman" w:hAnsi="Times New Roman" w:cs="Times New Roman"/>
          <w:sz w:val="24"/>
          <w:szCs w:val="24"/>
        </w:rPr>
        <w:t xml:space="preserve">dla </w:t>
      </w:r>
      <w:r w:rsidR="00D654C0" w:rsidRPr="004B1D89">
        <w:rPr>
          <w:rFonts w:ascii="Times New Roman" w:hAnsi="Times New Roman" w:cs="Times New Roman"/>
          <w:sz w:val="24"/>
          <w:szCs w:val="24"/>
        </w:rPr>
        <w:t xml:space="preserve">Gminy </w:t>
      </w:r>
      <w:r w:rsidR="00EE227F" w:rsidRPr="004B1D89">
        <w:rPr>
          <w:rFonts w:ascii="Times New Roman" w:hAnsi="Times New Roman" w:cs="Times New Roman"/>
          <w:sz w:val="24"/>
          <w:szCs w:val="24"/>
        </w:rPr>
        <w:t>Lipno</w:t>
      </w:r>
      <w:r w:rsidR="0017515C" w:rsidRPr="004B1D89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4B1D89">
        <w:rPr>
          <w:rFonts w:ascii="Times New Roman" w:hAnsi="Times New Roman" w:cs="Times New Roman"/>
          <w:sz w:val="24"/>
          <w:szCs w:val="24"/>
        </w:rPr>
        <w:t xml:space="preserve">przez Radę </w:t>
      </w:r>
      <w:r w:rsidR="000C28AD" w:rsidRPr="004B1D89">
        <w:rPr>
          <w:rFonts w:ascii="Times New Roman" w:hAnsi="Times New Roman" w:cs="Times New Roman"/>
          <w:sz w:val="24"/>
          <w:szCs w:val="24"/>
        </w:rPr>
        <w:t xml:space="preserve">Gminy </w:t>
      </w:r>
      <w:r w:rsidR="00EE227F" w:rsidRPr="004B1D89">
        <w:rPr>
          <w:rFonts w:ascii="Times New Roman" w:hAnsi="Times New Roman" w:cs="Times New Roman"/>
          <w:sz w:val="24"/>
          <w:szCs w:val="24"/>
        </w:rPr>
        <w:t>Lipno</w:t>
      </w:r>
      <w:r w:rsidRPr="004B1D89">
        <w:rPr>
          <w:rFonts w:ascii="Times New Roman" w:hAnsi="Times New Roman" w:cs="Times New Roman"/>
          <w:sz w:val="24"/>
          <w:szCs w:val="24"/>
        </w:rPr>
        <w:t xml:space="preserve"> ma bardzo istotne znaczenie, gdyż otwiera d</w:t>
      </w:r>
      <w:r w:rsidR="00751322" w:rsidRPr="004B1D89">
        <w:rPr>
          <w:rFonts w:ascii="Times New Roman" w:hAnsi="Times New Roman" w:cs="Times New Roman"/>
          <w:sz w:val="24"/>
          <w:szCs w:val="24"/>
        </w:rPr>
        <w:t xml:space="preserve">rogę do finansowania inwestycji </w:t>
      </w:r>
      <w:r w:rsidRPr="004B1D89">
        <w:rPr>
          <w:rFonts w:ascii="Times New Roman" w:hAnsi="Times New Roman" w:cs="Times New Roman"/>
          <w:sz w:val="24"/>
          <w:szCs w:val="24"/>
        </w:rPr>
        <w:t>obejmujących m.in. termomodernizację budynków użyte</w:t>
      </w:r>
      <w:r w:rsidR="00751322" w:rsidRPr="004B1D89">
        <w:rPr>
          <w:rFonts w:ascii="Times New Roman" w:hAnsi="Times New Roman" w:cs="Times New Roman"/>
          <w:sz w:val="24"/>
          <w:szCs w:val="24"/>
        </w:rPr>
        <w:t>czności publicznej i mieszkalnych, modernizację źródeł ciepła czy</w:t>
      </w:r>
      <w:r w:rsidRPr="004B1D89">
        <w:rPr>
          <w:rFonts w:ascii="Times New Roman" w:hAnsi="Times New Roman" w:cs="Times New Roman"/>
          <w:sz w:val="24"/>
          <w:szCs w:val="24"/>
        </w:rPr>
        <w:t xml:space="preserve"> instalację </w:t>
      </w:r>
      <w:r w:rsidR="00751322" w:rsidRPr="004B1D89">
        <w:rPr>
          <w:rFonts w:ascii="Times New Roman" w:hAnsi="Times New Roman" w:cs="Times New Roman"/>
          <w:sz w:val="24"/>
          <w:szCs w:val="24"/>
        </w:rPr>
        <w:t>odnawialnych źródeł energii</w:t>
      </w:r>
      <w:r w:rsidRPr="004B1D89">
        <w:rPr>
          <w:rFonts w:ascii="Times New Roman" w:hAnsi="Times New Roman" w:cs="Times New Roman"/>
          <w:sz w:val="24"/>
          <w:szCs w:val="24"/>
        </w:rPr>
        <w:t>.</w:t>
      </w:r>
    </w:p>
    <w:p w:rsidR="00481380" w:rsidRPr="004B1D89" w:rsidRDefault="00481380" w:rsidP="004813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380" w:rsidRPr="004B1D89" w:rsidRDefault="00481380" w:rsidP="007668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481380" w:rsidRPr="004B1D89" w:rsidSect="00FB6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7ACA"/>
    <w:multiLevelType w:val="hybridMultilevel"/>
    <w:tmpl w:val="CDDC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466D8"/>
    <w:multiLevelType w:val="hybridMultilevel"/>
    <w:tmpl w:val="8E2A4380"/>
    <w:lvl w:ilvl="0" w:tplc="42D0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301A"/>
    <w:rsid w:val="0002103C"/>
    <w:rsid w:val="000C28AD"/>
    <w:rsid w:val="0017515C"/>
    <w:rsid w:val="00251368"/>
    <w:rsid w:val="00280CAB"/>
    <w:rsid w:val="0038796D"/>
    <w:rsid w:val="00412D46"/>
    <w:rsid w:val="0042572A"/>
    <w:rsid w:val="004462F2"/>
    <w:rsid w:val="0045089C"/>
    <w:rsid w:val="00462569"/>
    <w:rsid w:val="00481380"/>
    <w:rsid w:val="004B1D89"/>
    <w:rsid w:val="00657447"/>
    <w:rsid w:val="006C1E1D"/>
    <w:rsid w:val="00731BDE"/>
    <w:rsid w:val="00751322"/>
    <w:rsid w:val="00766810"/>
    <w:rsid w:val="00795613"/>
    <w:rsid w:val="007D446B"/>
    <w:rsid w:val="008920F2"/>
    <w:rsid w:val="008B0F4E"/>
    <w:rsid w:val="00987422"/>
    <w:rsid w:val="009A3C7B"/>
    <w:rsid w:val="00A9301A"/>
    <w:rsid w:val="00BA5B72"/>
    <w:rsid w:val="00BD361C"/>
    <w:rsid w:val="00C5624F"/>
    <w:rsid w:val="00D40EF2"/>
    <w:rsid w:val="00D46615"/>
    <w:rsid w:val="00D654C0"/>
    <w:rsid w:val="00D81252"/>
    <w:rsid w:val="00EA2190"/>
    <w:rsid w:val="00EE227F"/>
    <w:rsid w:val="00F60048"/>
    <w:rsid w:val="00FB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E9AE8-94DF-474F-A1AF-36005239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4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2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Key</dc:creator>
  <cp:lastModifiedBy>Z.Sieradzan</cp:lastModifiedBy>
  <cp:revision>5</cp:revision>
  <cp:lastPrinted>2016-08-22T10:47:00Z</cp:lastPrinted>
  <dcterms:created xsi:type="dcterms:W3CDTF">2016-08-22T10:48:00Z</dcterms:created>
  <dcterms:modified xsi:type="dcterms:W3CDTF">2016-09-01T05:53:00Z</dcterms:modified>
</cp:coreProperties>
</file>