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39" w:rsidRPr="002455DB" w:rsidRDefault="002455DB" w:rsidP="00815567">
      <w:pPr>
        <w:spacing w:line="360" w:lineRule="auto"/>
      </w:pPr>
      <w:r>
        <w:t>RGK</w:t>
      </w:r>
      <w:r w:rsidR="002B72B3" w:rsidRPr="002455DB">
        <w:t>.271.</w:t>
      </w:r>
      <w:r w:rsidR="002638B3">
        <w:t>1</w:t>
      </w:r>
      <w:r w:rsidR="005707C5">
        <w:t>1</w:t>
      </w:r>
      <w:r w:rsidR="002B72B3" w:rsidRPr="002455DB">
        <w:t>.201</w:t>
      </w:r>
      <w:r w:rsidR="002638B3">
        <w:t>6</w:t>
      </w:r>
      <w:r w:rsidR="00634E39" w:rsidRPr="00634E39">
        <w:t xml:space="preserve"> </w:t>
      </w:r>
      <w:r w:rsidR="00634E39">
        <w:tab/>
      </w:r>
      <w:r w:rsidR="00634E39">
        <w:tab/>
      </w:r>
      <w:r w:rsidR="00634E39">
        <w:tab/>
      </w:r>
      <w:r w:rsidR="00634E39">
        <w:tab/>
      </w:r>
      <w:r w:rsidR="005707C5">
        <w:tab/>
      </w:r>
      <w:r w:rsidR="00634E39">
        <w:tab/>
        <w:t>Lipno</w:t>
      </w:r>
      <w:r w:rsidR="00634E39" w:rsidRPr="002455DB">
        <w:t xml:space="preserve">, dnia </w:t>
      </w:r>
      <w:r w:rsidR="00DB51D8">
        <w:t>2</w:t>
      </w:r>
      <w:r w:rsidR="002638B3">
        <w:t>5</w:t>
      </w:r>
      <w:r w:rsidR="00634E39" w:rsidRPr="002455DB">
        <w:t xml:space="preserve"> </w:t>
      </w:r>
      <w:r w:rsidR="002638B3">
        <w:t>lipca</w:t>
      </w:r>
      <w:r w:rsidR="00634E39" w:rsidRPr="002455DB">
        <w:t xml:space="preserve"> 201</w:t>
      </w:r>
      <w:r w:rsidR="002638B3">
        <w:t>6</w:t>
      </w:r>
      <w:r w:rsidR="00634E39" w:rsidRPr="002455DB">
        <w:t xml:space="preserve"> roku.</w:t>
      </w:r>
    </w:p>
    <w:p w:rsidR="002B72B3" w:rsidRPr="002455DB" w:rsidRDefault="002B72B3" w:rsidP="00815567">
      <w:pPr>
        <w:spacing w:line="360" w:lineRule="auto"/>
      </w:pPr>
    </w:p>
    <w:p w:rsidR="001D2091" w:rsidRDefault="001D2091" w:rsidP="00815567">
      <w:pPr>
        <w:spacing w:line="360" w:lineRule="auto"/>
        <w:jc w:val="center"/>
        <w:rPr>
          <w:b/>
          <w:sz w:val="32"/>
          <w:szCs w:val="32"/>
        </w:rPr>
      </w:pPr>
    </w:p>
    <w:p w:rsidR="00634E39" w:rsidRPr="00634E39" w:rsidRDefault="002B72B3" w:rsidP="00815567">
      <w:pPr>
        <w:spacing w:line="360" w:lineRule="auto"/>
        <w:jc w:val="center"/>
        <w:rPr>
          <w:b/>
          <w:sz w:val="32"/>
          <w:szCs w:val="32"/>
        </w:rPr>
      </w:pPr>
      <w:r w:rsidRPr="00634E39">
        <w:rPr>
          <w:b/>
          <w:sz w:val="32"/>
          <w:szCs w:val="32"/>
        </w:rPr>
        <w:t>SPECYFIKACJA ISTOTNYCH WARUNKÓW ZAMÓWIENIA</w:t>
      </w:r>
    </w:p>
    <w:p w:rsidR="00634E39" w:rsidRDefault="00634E39" w:rsidP="00815567">
      <w:pPr>
        <w:spacing w:line="360" w:lineRule="auto"/>
        <w:rPr>
          <w:b/>
          <w:sz w:val="28"/>
          <w:szCs w:val="28"/>
        </w:rPr>
      </w:pPr>
    </w:p>
    <w:p w:rsidR="00634E39" w:rsidRPr="00634E39" w:rsidRDefault="00634E39" w:rsidP="00815567">
      <w:pPr>
        <w:spacing w:line="360" w:lineRule="auto"/>
        <w:jc w:val="center"/>
        <w:rPr>
          <w:b/>
          <w:sz w:val="28"/>
          <w:szCs w:val="28"/>
        </w:rPr>
      </w:pPr>
      <w:r w:rsidRPr="00634E39">
        <w:rPr>
          <w:b/>
          <w:sz w:val="28"/>
          <w:szCs w:val="28"/>
        </w:rPr>
        <w:t>POSTĘPOWANIE O UDZIELENIE ZAMÓWIENIA PUBLICZNEGO</w:t>
      </w:r>
    </w:p>
    <w:p w:rsidR="00634E39" w:rsidRPr="00634E39" w:rsidRDefault="00954354" w:rsidP="00466DF9">
      <w:pPr>
        <w:spacing w:line="360" w:lineRule="auto"/>
        <w:jc w:val="center"/>
        <w:rPr>
          <w:b/>
          <w:sz w:val="28"/>
          <w:szCs w:val="28"/>
        </w:rPr>
      </w:pPr>
      <w:r w:rsidRPr="00954354">
        <w:rPr>
          <w:b/>
          <w:sz w:val="28"/>
          <w:szCs w:val="28"/>
        </w:rPr>
        <w:t xml:space="preserve">NA </w:t>
      </w:r>
      <w:r w:rsidR="00466DF9" w:rsidRPr="00466DF9">
        <w:rPr>
          <w:b/>
          <w:color w:val="000000"/>
          <w:sz w:val="28"/>
          <w:szCs w:val="28"/>
          <w:highlight w:val="white"/>
        </w:rPr>
        <w:t>DOSTAW</w:t>
      </w:r>
      <w:r w:rsidR="00466DF9">
        <w:rPr>
          <w:b/>
          <w:color w:val="000000"/>
          <w:sz w:val="28"/>
          <w:szCs w:val="28"/>
          <w:highlight w:val="white"/>
        </w:rPr>
        <w:t>Ę</w:t>
      </w:r>
      <w:r w:rsidR="00466DF9" w:rsidRPr="00466DF9">
        <w:rPr>
          <w:b/>
          <w:color w:val="000000"/>
          <w:sz w:val="28"/>
          <w:szCs w:val="28"/>
          <w:highlight w:val="white"/>
        </w:rPr>
        <w:t xml:space="preserve"> ARTYKUŁÓW ŻYWNOŚCIOWYCH DO STOŁÓWEK SZKOLNYCH NA TERENIE GMINY LIPNO</w:t>
      </w:r>
    </w:p>
    <w:p w:rsidR="00634E39" w:rsidRDefault="00634E39" w:rsidP="00815567">
      <w:pPr>
        <w:widowControl w:val="0"/>
        <w:spacing w:after="120" w:line="360" w:lineRule="auto"/>
        <w:jc w:val="center"/>
        <w:rPr>
          <w:b/>
          <w:bCs/>
          <w:color w:val="000000"/>
          <w:u w:val="single"/>
        </w:rPr>
      </w:pPr>
    </w:p>
    <w:p w:rsidR="00E8659A" w:rsidRDefault="00E8659A" w:rsidP="00815567">
      <w:pPr>
        <w:widowControl w:val="0"/>
        <w:spacing w:after="120" w:line="360" w:lineRule="auto"/>
        <w:jc w:val="center"/>
        <w:rPr>
          <w:b/>
          <w:bCs/>
          <w:color w:val="000000"/>
          <w:u w:val="single"/>
        </w:rPr>
      </w:pPr>
    </w:p>
    <w:p w:rsidR="00E8659A" w:rsidRDefault="00E8659A" w:rsidP="00815567">
      <w:pPr>
        <w:widowControl w:val="0"/>
        <w:spacing w:after="120" w:line="360" w:lineRule="auto"/>
        <w:jc w:val="center"/>
        <w:rPr>
          <w:b/>
          <w:bCs/>
          <w:color w:val="000000"/>
          <w:u w:val="single"/>
        </w:rPr>
      </w:pPr>
    </w:p>
    <w:p w:rsidR="002638B3" w:rsidRPr="002638B3" w:rsidRDefault="002638B3" w:rsidP="002638B3">
      <w:pPr>
        <w:pStyle w:val="Style16"/>
        <w:tabs>
          <w:tab w:val="left" w:pos="682"/>
        </w:tabs>
        <w:ind w:firstLine="0"/>
        <w:jc w:val="left"/>
        <w:rPr>
          <w:rStyle w:val="FontStyle19"/>
          <w:sz w:val="24"/>
          <w:szCs w:val="24"/>
        </w:rPr>
      </w:pPr>
      <w:r w:rsidRPr="002638B3">
        <w:rPr>
          <w:rStyle w:val="FontStyle19"/>
          <w:sz w:val="24"/>
          <w:szCs w:val="24"/>
        </w:rPr>
        <w:t>Opracował:</w:t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  <w:t xml:space="preserve"> </w:t>
      </w:r>
      <w:r w:rsidRPr="002638B3">
        <w:rPr>
          <w:rStyle w:val="FontStyle19"/>
          <w:sz w:val="24"/>
          <w:szCs w:val="24"/>
        </w:rPr>
        <w:tab/>
        <w:t xml:space="preserve">    </w:t>
      </w:r>
      <w:r w:rsidRPr="002638B3">
        <w:rPr>
          <w:rStyle w:val="FontStyle19"/>
          <w:sz w:val="24"/>
          <w:szCs w:val="24"/>
        </w:rPr>
        <w:tab/>
        <w:t xml:space="preserve">          </w:t>
      </w:r>
      <w:r>
        <w:rPr>
          <w:rStyle w:val="FontStyle19"/>
          <w:sz w:val="24"/>
          <w:szCs w:val="24"/>
        </w:rPr>
        <w:t xml:space="preserve">           </w:t>
      </w:r>
      <w:r w:rsidRPr="002638B3">
        <w:rPr>
          <w:rStyle w:val="FontStyle19"/>
          <w:sz w:val="24"/>
          <w:szCs w:val="24"/>
        </w:rPr>
        <w:t xml:space="preserve"> Zatwierdził:</w:t>
      </w:r>
    </w:p>
    <w:p w:rsidR="002638B3" w:rsidRPr="002638B3" w:rsidRDefault="002638B3" w:rsidP="002638B3">
      <w:pPr>
        <w:rPr>
          <w:rStyle w:val="FontStyle19"/>
          <w:sz w:val="24"/>
          <w:szCs w:val="24"/>
        </w:rPr>
      </w:pPr>
      <w:r w:rsidRPr="002638B3">
        <w:rPr>
          <w:rStyle w:val="FontStyle19"/>
          <w:sz w:val="24"/>
          <w:szCs w:val="24"/>
        </w:rPr>
        <w:t xml:space="preserve">mgr Grzegorz Koszczka </w:t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  <w:t xml:space="preserve"> </w:t>
      </w:r>
      <w:r w:rsidRPr="002638B3">
        <w:rPr>
          <w:rStyle w:val="FontStyle19"/>
          <w:sz w:val="24"/>
          <w:szCs w:val="24"/>
        </w:rPr>
        <w:tab/>
        <w:t xml:space="preserve">        Zastępca Wójta </w:t>
      </w:r>
    </w:p>
    <w:p w:rsidR="002638B3" w:rsidRPr="002638B3" w:rsidRDefault="002638B3" w:rsidP="002638B3">
      <w:pPr>
        <w:rPr>
          <w:rStyle w:val="FontStyle19"/>
          <w:sz w:val="24"/>
          <w:szCs w:val="24"/>
        </w:rPr>
      </w:pP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</w:r>
      <w:r w:rsidRPr="002638B3">
        <w:rPr>
          <w:rStyle w:val="FontStyle19"/>
          <w:sz w:val="24"/>
          <w:szCs w:val="24"/>
        </w:rPr>
        <w:tab/>
        <w:t>mgr Kazimierz Mątowski</w:t>
      </w:r>
    </w:p>
    <w:p w:rsidR="002B72B3" w:rsidRPr="002455DB" w:rsidRDefault="002B72B3" w:rsidP="00815567">
      <w:pPr>
        <w:pStyle w:val="Tekstpodstawowy"/>
        <w:spacing w:line="360" w:lineRule="auto"/>
        <w:jc w:val="both"/>
      </w:pPr>
    </w:p>
    <w:p w:rsidR="001D2091" w:rsidRDefault="001D2091" w:rsidP="00815567">
      <w:pPr>
        <w:pStyle w:val="Tekstpodstawowy"/>
        <w:spacing w:line="360" w:lineRule="auto"/>
        <w:jc w:val="both"/>
        <w:rPr>
          <w:i/>
          <w:sz w:val="22"/>
          <w:szCs w:val="22"/>
        </w:rPr>
      </w:pPr>
    </w:p>
    <w:p w:rsidR="002B72B3" w:rsidRPr="00634E39" w:rsidRDefault="002B72B3" w:rsidP="00815567">
      <w:pPr>
        <w:pStyle w:val="Tekstpodstawowy"/>
        <w:spacing w:line="360" w:lineRule="auto"/>
        <w:jc w:val="both"/>
        <w:rPr>
          <w:i/>
          <w:sz w:val="22"/>
          <w:szCs w:val="22"/>
        </w:rPr>
      </w:pPr>
      <w:r w:rsidRPr="00634E39">
        <w:rPr>
          <w:i/>
          <w:sz w:val="22"/>
          <w:szCs w:val="22"/>
        </w:rPr>
        <w:t xml:space="preserve">Uczestnikiem postępowania może być osoba fizyczna, osoba prawna albo jednostka organizacyjna </w:t>
      </w:r>
      <w:r w:rsidR="00815567" w:rsidRPr="00634E39">
        <w:rPr>
          <w:i/>
          <w:sz w:val="22"/>
          <w:szCs w:val="22"/>
        </w:rPr>
        <w:t>nieposiadająca</w:t>
      </w:r>
      <w:r w:rsidRPr="00634E39">
        <w:rPr>
          <w:i/>
          <w:sz w:val="22"/>
          <w:szCs w:val="22"/>
        </w:rPr>
        <w:t xml:space="preserve"> osobowości </w:t>
      </w:r>
      <w:r w:rsidR="00815567" w:rsidRPr="00634E39">
        <w:rPr>
          <w:i/>
          <w:sz w:val="22"/>
          <w:szCs w:val="22"/>
        </w:rPr>
        <w:t>prawnej, która</w:t>
      </w:r>
      <w:r w:rsidRPr="00634E39">
        <w:rPr>
          <w:i/>
          <w:sz w:val="22"/>
          <w:szCs w:val="22"/>
        </w:rPr>
        <w:t xml:space="preserve"> ubiega się o udzielenie zamówienia publicznego. </w:t>
      </w:r>
    </w:p>
    <w:p w:rsidR="002B72B3" w:rsidRPr="00634E39" w:rsidRDefault="002B72B3" w:rsidP="00815567">
      <w:pPr>
        <w:spacing w:after="120" w:line="360" w:lineRule="auto"/>
        <w:jc w:val="both"/>
        <w:rPr>
          <w:i/>
          <w:color w:val="000000"/>
          <w:sz w:val="22"/>
          <w:szCs w:val="22"/>
        </w:rPr>
      </w:pPr>
      <w:r w:rsidRPr="00634E39">
        <w:rPr>
          <w:i/>
          <w:color w:val="000000"/>
          <w:sz w:val="22"/>
          <w:szCs w:val="22"/>
        </w:rPr>
        <w:t>O udzielenie zamówienia mogą ubiegać się wyłącznie wykonawcy, których oferta odpowiada warunkom określonym w ustawie Prawo zamówień publicznych i spełnia wymagania określone w niniejszej Specyfikacji Istotnych Warunków Zamówienia.</w:t>
      </w:r>
    </w:p>
    <w:p w:rsidR="002B72B3" w:rsidRPr="00634E39" w:rsidRDefault="002B72B3" w:rsidP="00815567">
      <w:pPr>
        <w:pStyle w:val="Tekstpodstawowy"/>
        <w:spacing w:line="360" w:lineRule="auto"/>
        <w:rPr>
          <w:i/>
          <w:sz w:val="22"/>
          <w:szCs w:val="22"/>
        </w:rPr>
      </w:pPr>
      <w:r w:rsidRPr="00634E39">
        <w:rPr>
          <w:i/>
          <w:sz w:val="22"/>
          <w:szCs w:val="22"/>
        </w:rPr>
        <w:t>Koszty związane z przygotowaniem i złożeniem oferty ponosi wykonawca.</w:t>
      </w:r>
    </w:p>
    <w:p w:rsidR="002B72B3" w:rsidRPr="00634E39" w:rsidRDefault="002B72B3" w:rsidP="00815567">
      <w:pPr>
        <w:pStyle w:val="Tekstpodstawowy"/>
        <w:spacing w:line="360" w:lineRule="auto"/>
        <w:rPr>
          <w:i/>
          <w:sz w:val="22"/>
          <w:szCs w:val="22"/>
        </w:rPr>
      </w:pPr>
      <w:r w:rsidRPr="00634E39">
        <w:rPr>
          <w:i/>
          <w:sz w:val="22"/>
          <w:szCs w:val="22"/>
        </w:rPr>
        <w:t>Wykonawca winien zapoznać się z całością niniejszej SIWZ.</w:t>
      </w:r>
    </w:p>
    <w:p w:rsidR="002B72B3" w:rsidRPr="00634E39" w:rsidRDefault="002B72B3" w:rsidP="00815567">
      <w:pPr>
        <w:pStyle w:val="Tekstpodstawowy"/>
        <w:spacing w:line="360" w:lineRule="auto"/>
        <w:rPr>
          <w:b/>
          <w:i/>
          <w:sz w:val="22"/>
          <w:szCs w:val="22"/>
        </w:rPr>
      </w:pPr>
      <w:r w:rsidRPr="00634E39">
        <w:rPr>
          <w:i/>
          <w:sz w:val="22"/>
          <w:szCs w:val="22"/>
        </w:rPr>
        <w:t>Wszystkie załączniki stanowią integralną część SIWZ.</w:t>
      </w:r>
    </w:p>
    <w:p w:rsidR="002B72B3" w:rsidRPr="00634E39" w:rsidRDefault="002B72B3" w:rsidP="00815567">
      <w:pPr>
        <w:spacing w:after="480" w:line="360" w:lineRule="auto"/>
        <w:rPr>
          <w:i/>
          <w:color w:val="000000"/>
          <w:sz w:val="22"/>
          <w:szCs w:val="22"/>
        </w:rPr>
      </w:pPr>
      <w:r w:rsidRPr="00634E39">
        <w:rPr>
          <w:i/>
          <w:color w:val="000000"/>
          <w:sz w:val="22"/>
          <w:szCs w:val="22"/>
        </w:rPr>
        <w:t>Postępowanie o udzielenie zamówienia prowadzi się w języku polskim.</w:t>
      </w:r>
    </w:p>
    <w:p w:rsidR="00E8659A" w:rsidRDefault="00E8659A" w:rsidP="00815567">
      <w:pPr>
        <w:spacing w:line="360" w:lineRule="auto"/>
        <w:jc w:val="center"/>
        <w:rPr>
          <w:b/>
        </w:rPr>
      </w:pPr>
    </w:p>
    <w:p w:rsidR="002638B3" w:rsidRDefault="002638B3" w:rsidP="00815567">
      <w:pPr>
        <w:spacing w:line="360" w:lineRule="auto"/>
        <w:jc w:val="center"/>
        <w:rPr>
          <w:b/>
        </w:rPr>
      </w:pPr>
    </w:p>
    <w:p w:rsidR="002638B3" w:rsidRDefault="002638B3" w:rsidP="00815567">
      <w:pPr>
        <w:spacing w:line="360" w:lineRule="auto"/>
        <w:jc w:val="center"/>
        <w:rPr>
          <w:b/>
        </w:rPr>
      </w:pPr>
    </w:p>
    <w:p w:rsidR="002B72B3" w:rsidRPr="00DF1322" w:rsidRDefault="00882E73" w:rsidP="00DF1322">
      <w:pPr>
        <w:spacing w:line="276" w:lineRule="auto"/>
        <w:jc w:val="both"/>
        <w:rPr>
          <w:b/>
          <w:i/>
          <w:iCs/>
        </w:rPr>
      </w:pPr>
      <w:r w:rsidRPr="00DF1322">
        <w:rPr>
          <w:b/>
        </w:rPr>
        <w:lastRenderedPageBreak/>
        <w:t>I</w:t>
      </w:r>
      <w:r w:rsidR="002B72B3" w:rsidRPr="00DF1322">
        <w:rPr>
          <w:b/>
        </w:rPr>
        <w:t>. Informacje o zamawiającym.</w:t>
      </w:r>
    </w:p>
    <w:p w:rsidR="002B72B3" w:rsidRPr="00DF1322" w:rsidRDefault="002B72B3" w:rsidP="00DF1322">
      <w:pPr>
        <w:spacing w:line="276" w:lineRule="auto"/>
        <w:jc w:val="both"/>
        <w:rPr>
          <w:u w:val="single"/>
        </w:rPr>
      </w:pPr>
      <w:r w:rsidRPr="00DF1322">
        <w:rPr>
          <w:u w:val="single"/>
        </w:rPr>
        <w:t>Zamawiającym jest: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>Nazwa:</w:t>
      </w:r>
      <w:r w:rsidRPr="00DF1322">
        <w:tab/>
      </w:r>
      <w:r w:rsidR="0032074B" w:rsidRPr="00DF1322">
        <w:tab/>
      </w:r>
      <w:r w:rsidR="0032074B" w:rsidRPr="00DF1322">
        <w:tab/>
      </w:r>
      <w:r w:rsidR="0032074B" w:rsidRPr="00DF1322">
        <w:tab/>
      </w:r>
      <w:r w:rsidRPr="00DF1322">
        <w:rPr>
          <w:b/>
        </w:rPr>
        <w:t xml:space="preserve">Gmina </w:t>
      </w:r>
      <w:r w:rsidR="00882E73" w:rsidRPr="00DF1322">
        <w:rPr>
          <w:b/>
        </w:rPr>
        <w:t>Lipno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>Adres:</w:t>
      </w:r>
      <w:r w:rsidR="0032074B" w:rsidRPr="00DF1322">
        <w:tab/>
      </w:r>
      <w:r w:rsidRPr="00DF1322">
        <w:tab/>
      </w:r>
      <w:r w:rsidR="0032074B" w:rsidRPr="00DF1322">
        <w:tab/>
      </w:r>
      <w:r w:rsidR="0032074B" w:rsidRPr="00DF1322">
        <w:tab/>
      </w:r>
      <w:r w:rsidR="0032074B" w:rsidRPr="00DF1322">
        <w:tab/>
      </w:r>
      <w:r w:rsidRPr="00DF1322">
        <w:rPr>
          <w:b/>
        </w:rPr>
        <w:t xml:space="preserve">ul. </w:t>
      </w:r>
      <w:r w:rsidR="00882E73" w:rsidRPr="00DF1322">
        <w:rPr>
          <w:b/>
        </w:rPr>
        <w:t>Mickiewicza 29</w:t>
      </w:r>
      <w:r w:rsidRPr="00DF1322">
        <w:rPr>
          <w:b/>
        </w:rPr>
        <w:t xml:space="preserve">, </w:t>
      </w:r>
      <w:r w:rsidR="00882E73" w:rsidRPr="00DF1322">
        <w:rPr>
          <w:b/>
        </w:rPr>
        <w:t>87</w:t>
      </w:r>
      <w:r w:rsidRPr="00DF1322">
        <w:rPr>
          <w:b/>
        </w:rPr>
        <w:t xml:space="preserve"> – </w:t>
      </w:r>
      <w:r w:rsidR="00882E73" w:rsidRPr="00DF1322">
        <w:rPr>
          <w:b/>
        </w:rPr>
        <w:t>600</w:t>
      </w:r>
      <w:r w:rsidRPr="00DF1322">
        <w:rPr>
          <w:b/>
        </w:rPr>
        <w:t xml:space="preserve"> </w:t>
      </w:r>
      <w:r w:rsidR="00882E73" w:rsidRPr="00DF1322">
        <w:rPr>
          <w:b/>
        </w:rPr>
        <w:t>Lipno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>Adres poczty elektronicznej:</w:t>
      </w:r>
      <w:r w:rsidR="0032074B" w:rsidRPr="00DF1322">
        <w:tab/>
      </w:r>
      <w:r w:rsidRPr="00DF1322">
        <w:tab/>
      </w:r>
      <w:hyperlink r:id="rId8" w:history="1">
        <w:r w:rsidR="00882E73" w:rsidRPr="00DF1322">
          <w:rPr>
            <w:rStyle w:val="Hipercze"/>
          </w:rPr>
          <w:t>g.koszczka@onet.pl</w:t>
        </w:r>
      </w:hyperlink>
      <w:r w:rsidRPr="00DF1322">
        <w:t xml:space="preserve"> 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>Strona internetowa:</w:t>
      </w:r>
      <w:r w:rsidRPr="00DF1322">
        <w:tab/>
      </w:r>
      <w:r w:rsidR="0032074B" w:rsidRPr="00DF1322">
        <w:tab/>
      </w:r>
      <w:r w:rsidR="0032074B" w:rsidRPr="00DF1322">
        <w:tab/>
      </w:r>
      <w:r w:rsidR="007F04E4" w:rsidRPr="00DF1322">
        <w:t>www.uglipno.pl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>Numer telefonu:</w:t>
      </w:r>
      <w:r w:rsidRPr="00DF1322">
        <w:tab/>
      </w:r>
      <w:r w:rsidR="0032074B" w:rsidRPr="00DF1322">
        <w:tab/>
      </w:r>
      <w:r w:rsidR="0032074B" w:rsidRPr="00DF1322">
        <w:tab/>
      </w:r>
      <w:r w:rsidRPr="00DF1322">
        <w:t>(</w:t>
      </w:r>
      <w:r w:rsidR="00882E73" w:rsidRPr="00DF1322">
        <w:t>54</w:t>
      </w:r>
      <w:r w:rsidRPr="00DF1322">
        <w:t xml:space="preserve">) </w:t>
      </w:r>
      <w:r w:rsidR="00882E73" w:rsidRPr="00DF1322">
        <w:t>288</w:t>
      </w:r>
      <w:r w:rsidRPr="00DF1322">
        <w:t>-</w:t>
      </w:r>
      <w:r w:rsidR="00882E73" w:rsidRPr="00DF1322">
        <w:t>62</w:t>
      </w:r>
      <w:r w:rsidRPr="00DF1322">
        <w:t>-</w:t>
      </w:r>
      <w:r w:rsidR="00882E73" w:rsidRPr="00DF1322">
        <w:t>22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>Numer faksu:</w:t>
      </w:r>
      <w:r w:rsidRPr="00DF1322">
        <w:tab/>
      </w:r>
      <w:r w:rsidR="0032074B" w:rsidRPr="00DF1322">
        <w:tab/>
      </w:r>
      <w:r w:rsidR="0032074B" w:rsidRPr="00DF1322">
        <w:tab/>
      </w:r>
      <w:r w:rsidR="0032074B" w:rsidRPr="00DF1322">
        <w:tab/>
      </w:r>
      <w:r w:rsidRPr="00DF1322">
        <w:t>(</w:t>
      </w:r>
      <w:r w:rsidR="00882E73" w:rsidRPr="00DF1322">
        <w:t>54</w:t>
      </w:r>
      <w:r w:rsidRPr="00DF1322">
        <w:t xml:space="preserve">) </w:t>
      </w:r>
      <w:r w:rsidR="00882E73" w:rsidRPr="00DF1322">
        <w:t>287</w:t>
      </w:r>
      <w:r w:rsidRPr="00DF1322">
        <w:t>-</w:t>
      </w:r>
      <w:r w:rsidR="00882E73" w:rsidRPr="00DF1322">
        <w:t>48</w:t>
      </w:r>
      <w:r w:rsidRPr="00DF1322">
        <w:t>-</w:t>
      </w:r>
      <w:r w:rsidR="00882E73" w:rsidRPr="00DF1322">
        <w:t>27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>Godziny urzędowania:</w:t>
      </w:r>
      <w:r w:rsidRPr="00DF1322">
        <w:tab/>
      </w:r>
      <w:r w:rsidR="0032074B" w:rsidRPr="00DF1322">
        <w:tab/>
      </w:r>
      <w:r w:rsidRPr="00DF1322">
        <w:t>od 7</w:t>
      </w:r>
      <w:r w:rsidR="00882E73" w:rsidRPr="00DF1322">
        <w:rPr>
          <w:vertAlign w:val="superscript"/>
        </w:rPr>
        <w:t>15</w:t>
      </w:r>
      <w:r w:rsidRPr="00DF1322">
        <w:t xml:space="preserve">  do 15</w:t>
      </w:r>
      <w:r w:rsidR="00882E73" w:rsidRPr="00DF1322">
        <w:rPr>
          <w:vertAlign w:val="superscript"/>
        </w:rPr>
        <w:t>15</w:t>
      </w:r>
    </w:p>
    <w:p w:rsidR="008F2283" w:rsidRPr="00DF1322" w:rsidRDefault="008F2283" w:rsidP="00DF1322">
      <w:pPr>
        <w:spacing w:line="276" w:lineRule="auto"/>
        <w:jc w:val="both"/>
        <w:rPr>
          <w:b/>
        </w:rPr>
      </w:pPr>
    </w:p>
    <w:p w:rsidR="002B72B3" w:rsidRPr="00DF1322" w:rsidRDefault="00882E73" w:rsidP="00DF1322">
      <w:pPr>
        <w:spacing w:line="276" w:lineRule="auto"/>
        <w:jc w:val="both"/>
        <w:rPr>
          <w:b/>
          <w:i/>
          <w:iCs/>
        </w:rPr>
      </w:pPr>
      <w:r w:rsidRPr="00DF1322">
        <w:rPr>
          <w:b/>
        </w:rPr>
        <w:t>II</w:t>
      </w:r>
      <w:r w:rsidR="002B72B3" w:rsidRPr="00DF1322">
        <w:rPr>
          <w:b/>
        </w:rPr>
        <w:t xml:space="preserve">. Tryb udzielenia zamówienia. </w:t>
      </w:r>
    </w:p>
    <w:p w:rsidR="00E8659A" w:rsidRPr="00DF1322" w:rsidRDefault="00E8659A" w:rsidP="00DF1322">
      <w:pPr>
        <w:spacing w:line="276" w:lineRule="auto"/>
        <w:jc w:val="both"/>
        <w:rPr>
          <w:kern w:val="3"/>
        </w:rPr>
      </w:pPr>
      <w:r w:rsidRPr="00DF1322">
        <w:rPr>
          <w:kern w:val="3"/>
        </w:rPr>
        <w:t>Postępowanie jest prowadzone zgodnie z przepisami ustawy z dnia 29 stycznia 2004 roku Prawo zamówień publicznych /</w:t>
      </w:r>
      <w:r w:rsidR="002638B3" w:rsidRPr="00DF1322">
        <w:t xml:space="preserve"> </w:t>
      </w:r>
      <w:r w:rsidR="002638B3" w:rsidRPr="00DF1322">
        <w:rPr>
          <w:rStyle w:val="FontStyle22"/>
          <w:rFonts w:ascii="Times New Roman" w:hAnsi="Times New Roman" w:cs="Times New Roman"/>
          <w:sz w:val="24"/>
          <w:szCs w:val="24"/>
        </w:rPr>
        <w:t xml:space="preserve">Dz. U. z 2015 r., poz. 2164 z </w:t>
      </w:r>
      <w:proofErr w:type="spellStart"/>
      <w:r w:rsidR="002638B3" w:rsidRPr="00DF1322">
        <w:rPr>
          <w:rStyle w:val="FontStyle22"/>
          <w:rFonts w:ascii="Times New Roman" w:hAnsi="Times New Roman" w:cs="Times New Roman"/>
          <w:sz w:val="24"/>
          <w:szCs w:val="24"/>
        </w:rPr>
        <w:t>późn</w:t>
      </w:r>
      <w:proofErr w:type="spellEnd"/>
      <w:r w:rsidR="002638B3" w:rsidRPr="00DF1322">
        <w:rPr>
          <w:rStyle w:val="FontStyle22"/>
          <w:rFonts w:ascii="Times New Roman" w:hAnsi="Times New Roman" w:cs="Times New Roman"/>
          <w:sz w:val="24"/>
          <w:szCs w:val="24"/>
        </w:rPr>
        <w:t>. zm</w:t>
      </w:r>
      <w:r w:rsidRPr="00DF1322">
        <w:rPr>
          <w:kern w:val="3"/>
        </w:rPr>
        <w:t>./ oraz przepisami wykonawczymi do w/w ustawy. Postępowanie o wartości mniejszej niż kwoty określone w przepisach wydanych na podstawie art. 11 ust. 8 ustawy z dnia 29 stycznia 2004 r. – Prawo zamówień publicznych.</w:t>
      </w:r>
    </w:p>
    <w:p w:rsidR="00BA483A" w:rsidRDefault="00BA483A" w:rsidP="00DF1322">
      <w:pPr>
        <w:spacing w:line="276" w:lineRule="auto"/>
        <w:jc w:val="both"/>
        <w:rPr>
          <w:b/>
        </w:rPr>
      </w:pPr>
    </w:p>
    <w:p w:rsidR="002B72B3" w:rsidRPr="00DF1322" w:rsidRDefault="00882E73" w:rsidP="00DF1322">
      <w:pPr>
        <w:spacing w:line="276" w:lineRule="auto"/>
        <w:jc w:val="both"/>
        <w:rPr>
          <w:b/>
        </w:rPr>
      </w:pPr>
      <w:r w:rsidRPr="00DF1322">
        <w:rPr>
          <w:b/>
        </w:rPr>
        <w:t>III</w:t>
      </w:r>
      <w:r w:rsidR="002B72B3" w:rsidRPr="00DF1322">
        <w:rPr>
          <w:b/>
        </w:rPr>
        <w:t xml:space="preserve">. Opis przedmiotu zamówienia. </w:t>
      </w:r>
    </w:p>
    <w:p w:rsidR="00C0680B" w:rsidRPr="00DF1322" w:rsidRDefault="00D57CE8" w:rsidP="004D4572">
      <w:pPr>
        <w:pStyle w:val="Akapitzlis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Szczegółowy opis przedmiotu zamówienia i jego poszczególnych części zawiera</w:t>
      </w:r>
      <w:r w:rsidR="006C2E3C" w:rsidRPr="00DF1322">
        <w:rPr>
          <w:rFonts w:ascii="Times New Roman" w:hAnsi="Times New Roman"/>
          <w:sz w:val="24"/>
          <w:szCs w:val="24"/>
          <w:lang w:val="pl-PL"/>
        </w:rPr>
        <w:t>ją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F1322">
        <w:rPr>
          <w:rFonts w:ascii="Times New Roman" w:hAnsi="Times New Roman"/>
          <w:bCs/>
          <w:sz w:val="24"/>
          <w:szCs w:val="24"/>
          <w:lang w:val="pl-PL"/>
        </w:rPr>
        <w:t>załącznik</w:t>
      </w:r>
      <w:r w:rsidR="006C2E3C" w:rsidRPr="00DF1322">
        <w:rPr>
          <w:rFonts w:ascii="Times New Roman" w:hAnsi="Times New Roman"/>
          <w:bCs/>
          <w:sz w:val="24"/>
          <w:szCs w:val="24"/>
          <w:lang w:val="pl-PL"/>
        </w:rPr>
        <w:t>i</w:t>
      </w:r>
      <w:r w:rsidRPr="00DF1322">
        <w:rPr>
          <w:rFonts w:ascii="Times New Roman" w:hAnsi="Times New Roman"/>
          <w:bCs/>
          <w:sz w:val="24"/>
          <w:szCs w:val="24"/>
          <w:lang w:val="pl-PL"/>
        </w:rPr>
        <w:t xml:space="preserve"> nr </w:t>
      </w:r>
      <w:r w:rsidR="006C2E3C" w:rsidRPr="00DF1322">
        <w:rPr>
          <w:rFonts w:ascii="Times New Roman" w:hAnsi="Times New Roman"/>
          <w:bCs/>
          <w:sz w:val="24"/>
          <w:szCs w:val="24"/>
          <w:lang w:val="pl-PL"/>
        </w:rPr>
        <w:t xml:space="preserve">1a, </w:t>
      </w:r>
      <w:r w:rsidRPr="00DF1322">
        <w:rPr>
          <w:rFonts w:ascii="Times New Roman" w:hAnsi="Times New Roman"/>
          <w:bCs/>
          <w:sz w:val="24"/>
          <w:szCs w:val="24"/>
          <w:lang w:val="pl-PL"/>
        </w:rPr>
        <w:t>1b</w:t>
      </w:r>
      <w:r w:rsidR="006C2E3C" w:rsidRPr="00DF1322">
        <w:rPr>
          <w:rFonts w:ascii="Times New Roman" w:hAnsi="Times New Roman"/>
          <w:bCs/>
          <w:sz w:val="24"/>
          <w:szCs w:val="24"/>
          <w:lang w:val="pl-PL"/>
        </w:rPr>
        <w:t>, 1c</w:t>
      </w:r>
      <w:r w:rsidR="007333BE" w:rsidRPr="00DF1322">
        <w:rPr>
          <w:rFonts w:ascii="Times New Roman" w:hAnsi="Times New Roman"/>
          <w:bCs/>
          <w:sz w:val="24"/>
          <w:szCs w:val="24"/>
          <w:lang w:val="pl-PL"/>
        </w:rPr>
        <w:t>, 1d</w:t>
      </w:r>
      <w:r w:rsidRPr="00DF132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DF1322">
        <w:rPr>
          <w:rFonts w:ascii="Times New Roman" w:hAnsi="Times New Roman"/>
          <w:sz w:val="24"/>
          <w:szCs w:val="24"/>
          <w:lang w:val="pl-PL"/>
        </w:rPr>
        <w:t>– Formularz</w:t>
      </w:r>
      <w:r w:rsidR="006C2E3C" w:rsidRPr="00DF1322">
        <w:rPr>
          <w:rFonts w:ascii="Times New Roman" w:hAnsi="Times New Roman"/>
          <w:sz w:val="24"/>
          <w:szCs w:val="24"/>
          <w:lang w:val="pl-PL"/>
        </w:rPr>
        <w:t>e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cenow</w:t>
      </w:r>
      <w:r w:rsidR="006C2E3C" w:rsidRPr="00DF1322">
        <w:rPr>
          <w:rFonts w:ascii="Times New Roman" w:hAnsi="Times New Roman"/>
          <w:sz w:val="24"/>
          <w:szCs w:val="24"/>
          <w:lang w:val="pl-PL"/>
        </w:rPr>
        <w:t>e</w:t>
      </w:r>
      <w:r w:rsidRPr="00DF1322">
        <w:rPr>
          <w:rFonts w:ascii="Times New Roman" w:hAnsi="Times New Roman"/>
          <w:sz w:val="24"/>
          <w:szCs w:val="24"/>
          <w:lang w:val="pl-PL"/>
        </w:rPr>
        <w:t>.</w:t>
      </w:r>
      <w:r w:rsidR="00C0680B" w:rsidRPr="00DF132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F1322">
        <w:rPr>
          <w:rFonts w:ascii="Times New Roman" w:hAnsi="Times New Roman"/>
          <w:sz w:val="24"/>
          <w:szCs w:val="24"/>
          <w:lang w:val="pl-PL"/>
        </w:rPr>
        <w:t>Wspólny Słownik Zamówień</w:t>
      </w:r>
      <w:r w:rsidR="00C0680B" w:rsidRPr="00DF132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0680B" w:rsidRPr="00DF1322">
        <w:rPr>
          <w:rFonts w:ascii="Times New Roman" w:hAnsi="Times New Roman"/>
          <w:color w:val="000000"/>
          <w:sz w:val="24"/>
          <w:szCs w:val="24"/>
          <w:lang w:val="pl-PL"/>
        </w:rPr>
        <w:t>CPV 15</w:t>
      </w:r>
      <w:r w:rsidR="006B0127">
        <w:rPr>
          <w:rFonts w:ascii="Times New Roman" w:hAnsi="Times New Roman"/>
          <w:color w:val="000000"/>
          <w:sz w:val="24"/>
          <w:szCs w:val="24"/>
          <w:lang w:val="pl-PL"/>
        </w:rPr>
        <w:t>6</w:t>
      </w:r>
      <w:r w:rsidR="00C0680B" w:rsidRPr="00DF1322">
        <w:rPr>
          <w:rFonts w:ascii="Times New Roman" w:hAnsi="Times New Roman"/>
          <w:color w:val="000000"/>
          <w:sz w:val="24"/>
          <w:szCs w:val="24"/>
          <w:lang w:val="pl-PL"/>
        </w:rPr>
        <w:t>1</w:t>
      </w:r>
      <w:r w:rsidR="006B0127">
        <w:rPr>
          <w:rFonts w:ascii="Times New Roman" w:hAnsi="Times New Roman"/>
          <w:color w:val="000000"/>
          <w:sz w:val="24"/>
          <w:szCs w:val="24"/>
          <w:lang w:val="pl-PL"/>
        </w:rPr>
        <w:t>25</w:t>
      </w:r>
      <w:r w:rsidR="00C0680B" w:rsidRPr="00DF1322">
        <w:rPr>
          <w:rFonts w:ascii="Times New Roman" w:hAnsi="Times New Roman"/>
          <w:color w:val="000000"/>
          <w:sz w:val="24"/>
          <w:szCs w:val="24"/>
          <w:lang w:val="pl-PL"/>
        </w:rPr>
        <w:t xml:space="preserve">00-6, CPV 15100000-9, CPV </w:t>
      </w:r>
      <w:r w:rsidR="006B0127">
        <w:rPr>
          <w:rFonts w:ascii="Times New Roman" w:hAnsi="Times New Roman"/>
          <w:color w:val="000000"/>
          <w:sz w:val="24"/>
          <w:szCs w:val="24"/>
          <w:lang w:val="pl-PL"/>
        </w:rPr>
        <w:t>15300000-1</w:t>
      </w:r>
      <w:r w:rsidR="00C0680B" w:rsidRPr="00DF1322">
        <w:rPr>
          <w:rFonts w:ascii="Times New Roman" w:hAnsi="Times New Roman"/>
          <w:color w:val="000000"/>
          <w:sz w:val="24"/>
          <w:szCs w:val="24"/>
          <w:lang w:val="pl-PL"/>
        </w:rPr>
        <w:t>, CPV 15800000-6.</w:t>
      </w:r>
    </w:p>
    <w:p w:rsidR="00D57CE8" w:rsidRPr="00DF1322" w:rsidRDefault="00D57CE8" w:rsidP="004D4572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Zamawiający przewiduje możliwość udzielenia zamówień uzupełniających, o których mowa w art. 67 ust. 1 pkt 7 ustawy – Prawo zamówień publicznych w zakresie dostawy </w:t>
      </w:r>
      <w:r w:rsidR="00286DF1" w:rsidRPr="00DF1322">
        <w:rPr>
          <w:rFonts w:ascii="Times New Roman" w:hAnsi="Times New Roman"/>
          <w:sz w:val="24"/>
          <w:szCs w:val="24"/>
          <w:lang w:val="pl-PL"/>
        </w:rPr>
        <w:t>żywności</w:t>
      </w:r>
      <w:r w:rsidRPr="00DF1322">
        <w:rPr>
          <w:rFonts w:ascii="Times New Roman" w:hAnsi="Times New Roman"/>
          <w:sz w:val="24"/>
          <w:szCs w:val="24"/>
          <w:lang w:val="pl-PL"/>
        </w:rPr>
        <w:t>.</w:t>
      </w:r>
    </w:p>
    <w:p w:rsidR="002B72B3" w:rsidRPr="00DF1322" w:rsidRDefault="002B72B3" w:rsidP="004D4572">
      <w:pPr>
        <w:pStyle w:val="Akapitzlis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Wszelkie nazwy własne/handlowe i konkretne przykłady zamawianych towarów wykazanych w formularzach ofertowych stanowią jedynie przykłady i mogą być zastąpione towarami o równoważnych właściwościach i parametrach. </w:t>
      </w:r>
    </w:p>
    <w:p w:rsidR="002B72B3" w:rsidRPr="00DF1322" w:rsidRDefault="002B72B3" w:rsidP="004D4572">
      <w:pPr>
        <w:pStyle w:val="Akapitzlis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color w:val="000000"/>
          <w:sz w:val="24"/>
          <w:szCs w:val="24"/>
          <w:lang w:val="pl-PL"/>
        </w:rPr>
        <w:t xml:space="preserve">Wykonawca oferując przedmiot równoważny do opisanego w specyfikacji jest zobowiązany zachować równoważność w zakresie parametrów użytkowych, funkcjonalnych i jakościowych, które muszą być na poziomie nie niższym od parametrów wskazanych przez zamawiającego. </w:t>
      </w:r>
    </w:p>
    <w:p w:rsidR="00222038" w:rsidRPr="00DF1322" w:rsidRDefault="00286DF1" w:rsidP="004D457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DF1322">
        <w:rPr>
          <w:rFonts w:ascii="Times New Roman" w:hAnsi="Times New Roman"/>
          <w:color w:val="000000"/>
          <w:sz w:val="24"/>
          <w:szCs w:val="24"/>
          <w:lang w:val="pl-PL"/>
        </w:rPr>
        <w:t>Zamawiający dopuszcza możliwości składania ofert częściowych</w:t>
      </w:r>
      <w:r w:rsidR="00222038" w:rsidRPr="00DF1322">
        <w:rPr>
          <w:rFonts w:ascii="Times New Roman" w:hAnsi="Times New Roman"/>
          <w:sz w:val="24"/>
          <w:szCs w:val="24"/>
          <w:lang w:val="pl-PL"/>
        </w:rPr>
        <w:t>.</w:t>
      </w:r>
      <w:r w:rsidRPr="00DF1322">
        <w:rPr>
          <w:rFonts w:ascii="Times New Roman" w:hAnsi="Times New Roman"/>
          <w:color w:val="000000"/>
          <w:sz w:val="24"/>
          <w:szCs w:val="24"/>
          <w:lang w:val="pl-PL"/>
        </w:rPr>
        <w:t xml:space="preserve"> Oferta częściowa obligatoryjnie musi zawierać minimum jeden kompletny „pakiet”.</w:t>
      </w:r>
    </w:p>
    <w:p w:rsidR="00222038" w:rsidRPr="00DF1322" w:rsidRDefault="00222038" w:rsidP="004D4572">
      <w:pPr>
        <w:pStyle w:val="Akapitzlis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Zamawiający nie przewiduje składania ofert wariantowych.</w:t>
      </w:r>
    </w:p>
    <w:p w:rsidR="00222038" w:rsidRPr="00DF1322" w:rsidRDefault="00222038" w:rsidP="004D4572">
      <w:pPr>
        <w:pStyle w:val="Akapitzlis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W ramach postępowania nie będzie prowadzona aukcja elektroniczna.</w:t>
      </w:r>
    </w:p>
    <w:p w:rsidR="00222038" w:rsidRPr="00DF1322" w:rsidRDefault="00222038" w:rsidP="004D4572">
      <w:pPr>
        <w:pStyle w:val="Akapitzlis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Zamówienie nie jest realizowane w ramach umowy ramowej.</w:t>
      </w:r>
    </w:p>
    <w:p w:rsidR="002B72B3" w:rsidRPr="00DF1322" w:rsidRDefault="00AB2DA7" w:rsidP="00DF1322">
      <w:pPr>
        <w:spacing w:line="276" w:lineRule="auto"/>
        <w:jc w:val="both"/>
        <w:rPr>
          <w:b/>
        </w:rPr>
      </w:pPr>
      <w:r w:rsidRPr="00DF1322">
        <w:rPr>
          <w:b/>
        </w:rPr>
        <w:t>IV</w:t>
      </w:r>
      <w:r w:rsidR="002B72B3" w:rsidRPr="00DF1322">
        <w:rPr>
          <w:b/>
        </w:rPr>
        <w:t xml:space="preserve">. Modyfikacja warunków zamówienia. </w:t>
      </w:r>
    </w:p>
    <w:p w:rsidR="002B72B3" w:rsidRPr="00DF1322" w:rsidRDefault="002B72B3" w:rsidP="004D4572">
      <w:pPr>
        <w:numPr>
          <w:ilvl w:val="0"/>
          <w:numId w:val="1"/>
        </w:numPr>
        <w:spacing w:line="276" w:lineRule="auto"/>
        <w:ind w:left="567" w:hanging="567"/>
        <w:jc w:val="both"/>
      </w:pPr>
      <w:r w:rsidRPr="00DF1322">
        <w:t xml:space="preserve">Wykonawca może zwrócić się do zamawiającego o wyjaśnienie treści specyfikacji istotnych warunków zamówienia. Zamawiający jest obowiązany udzielić wyjaśnień niezwłocznie, jednak nie później niż na 2 dni przed upływem terminu składania ofert – pod warunkiem, że wniosek o wyjaśnienie treści specyfikacji istotnych warunków </w:t>
      </w:r>
      <w:r w:rsidRPr="00DF1322">
        <w:lastRenderedPageBreak/>
        <w:t xml:space="preserve">zamówienia wpłynął do zamawiającego nie później niż do końca dnia, w którym upływa połowa wyznaczonego terminu składania ofert. </w:t>
      </w:r>
    </w:p>
    <w:p w:rsidR="002B72B3" w:rsidRPr="00DF1322" w:rsidRDefault="002B72B3" w:rsidP="004D4572">
      <w:pPr>
        <w:numPr>
          <w:ilvl w:val="0"/>
          <w:numId w:val="1"/>
        </w:numPr>
        <w:spacing w:line="276" w:lineRule="auto"/>
        <w:ind w:left="567" w:hanging="567"/>
        <w:jc w:val="both"/>
      </w:pPr>
      <w:r w:rsidRPr="00DF1322">
        <w:t xml:space="preserve">Treść zapytania wraz z wyjaśnieniem zamawiający przekazuje oferentom, którym przekazał </w:t>
      </w:r>
      <w:r w:rsidR="00222038" w:rsidRPr="00DF1322">
        <w:t>specyfikacje istotnych warunków zamówienia</w:t>
      </w:r>
      <w:r w:rsidRPr="00DF1322">
        <w:t xml:space="preserve"> bez podania źródła zapytania oraz zamieszcza na s</w:t>
      </w:r>
      <w:r w:rsidR="00222038" w:rsidRPr="00DF1322">
        <w:t xml:space="preserve">tronie internetowej, na której </w:t>
      </w:r>
      <w:r w:rsidRPr="00DF1322">
        <w:t xml:space="preserve">udostępniona jest </w:t>
      </w:r>
      <w:r w:rsidR="00222038" w:rsidRPr="00DF1322">
        <w:t>specyfikacja</w:t>
      </w:r>
      <w:r w:rsidRPr="00DF1322">
        <w:t>.</w:t>
      </w:r>
    </w:p>
    <w:p w:rsidR="002B72B3" w:rsidRPr="00DF1322" w:rsidRDefault="002B72B3" w:rsidP="004D4572">
      <w:pPr>
        <w:numPr>
          <w:ilvl w:val="0"/>
          <w:numId w:val="1"/>
        </w:numPr>
        <w:spacing w:line="276" w:lineRule="auto"/>
        <w:ind w:left="567" w:hanging="567"/>
        <w:jc w:val="both"/>
      </w:pPr>
      <w:r w:rsidRPr="00DF1322">
        <w:t>W uzasadnionych przypadkach zamawiający może, przed upływem terminu składania ofert zmienić treść specyfikacji istotnych warunków zamówienia. Dokonaną zmianę specyfikacji zamawiający niezwłocznie przekazuje wszystkim wykonawcom, którym przekazano specyfikację i zamieszcza ją także na stronie internetowej, na której udostępniona jest specyfikacja.</w:t>
      </w:r>
    </w:p>
    <w:p w:rsidR="002B72B3" w:rsidRPr="00DF1322" w:rsidRDefault="002B72B3" w:rsidP="004D4572">
      <w:pPr>
        <w:numPr>
          <w:ilvl w:val="0"/>
          <w:numId w:val="1"/>
        </w:numPr>
        <w:spacing w:line="276" w:lineRule="auto"/>
        <w:ind w:left="567" w:hanging="567"/>
        <w:jc w:val="both"/>
      </w:pPr>
      <w:r w:rsidRPr="00DF1322">
        <w:t xml:space="preserve">Zamawiający przedłuża termin składania ofert, jeżeli w wyniku modyfikacji treści specyfikacji istotnych warunków zamówienia niezbędny jest dodatkowy czas na wprowadzenie zmian w ofertach. </w:t>
      </w:r>
    </w:p>
    <w:p w:rsidR="008F2283" w:rsidRPr="00DF1322" w:rsidRDefault="008F2283" w:rsidP="00DF1322">
      <w:pPr>
        <w:spacing w:line="276" w:lineRule="auto"/>
        <w:jc w:val="both"/>
        <w:rPr>
          <w:b/>
        </w:rPr>
      </w:pPr>
    </w:p>
    <w:p w:rsidR="002B72B3" w:rsidRPr="00DF1322" w:rsidRDefault="00AB2DA7" w:rsidP="00DF1322">
      <w:pPr>
        <w:spacing w:line="276" w:lineRule="auto"/>
        <w:jc w:val="both"/>
        <w:rPr>
          <w:b/>
        </w:rPr>
      </w:pPr>
      <w:r w:rsidRPr="00DF1322">
        <w:rPr>
          <w:b/>
        </w:rPr>
        <w:t>V</w:t>
      </w:r>
      <w:r w:rsidR="002B72B3" w:rsidRPr="00DF1322">
        <w:rPr>
          <w:b/>
        </w:rPr>
        <w:t>. Termin wykonania zamówienia.</w:t>
      </w:r>
    </w:p>
    <w:p w:rsidR="00286DF1" w:rsidRPr="00DF1322" w:rsidRDefault="00286DF1" w:rsidP="004D4572">
      <w:pPr>
        <w:numPr>
          <w:ilvl w:val="3"/>
          <w:numId w:val="15"/>
        </w:numPr>
        <w:spacing w:line="276" w:lineRule="auto"/>
        <w:ind w:left="360"/>
        <w:jc w:val="both"/>
      </w:pPr>
      <w:r w:rsidRPr="00DF1322">
        <w:rPr>
          <w:color w:val="000000"/>
        </w:rPr>
        <w:t>Wymagany termin wykonania zam</w:t>
      </w:r>
      <w:r w:rsidRPr="00DF1322">
        <w:rPr>
          <w:color w:val="000000"/>
          <w:highlight w:val="white"/>
        </w:rPr>
        <w:t>ówienia</w:t>
      </w:r>
      <w:r w:rsidRPr="00DF1322">
        <w:rPr>
          <w:color w:val="000000"/>
        </w:rPr>
        <w:t xml:space="preserve"> </w:t>
      </w:r>
      <w:r w:rsidRPr="00DF1322">
        <w:t>od dnia podpisania umowy do 3</w:t>
      </w:r>
      <w:r w:rsidR="002638B3" w:rsidRPr="00DF1322">
        <w:t>1</w:t>
      </w:r>
      <w:r w:rsidRPr="00DF1322">
        <w:t xml:space="preserve"> </w:t>
      </w:r>
      <w:r w:rsidR="002638B3" w:rsidRPr="00DF1322">
        <w:t>sierpnia</w:t>
      </w:r>
      <w:r w:rsidRPr="00DF1322">
        <w:t xml:space="preserve"> 201</w:t>
      </w:r>
      <w:r w:rsidR="002638B3" w:rsidRPr="00DF1322">
        <w:t>7</w:t>
      </w:r>
      <w:r w:rsidRPr="00DF1322">
        <w:t xml:space="preserve"> roku.</w:t>
      </w:r>
    </w:p>
    <w:p w:rsidR="006A5699" w:rsidRPr="00DF1322" w:rsidRDefault="006A5699" w:rsidP="004D4572">
      <w:pPr>
        <w:pStyle w:val="pkt"/>
        <w:numPr>
          <w:ilvl w:val="3"/>
          <w:numId w:val="15"/>
        </w:numPr>
        <w:tabs>
          <w:tab w:val="clear" w:pos="2880"/>
        </w:tabs>
        <w:autoSpaceDE/>
        <w:autoSpaceDN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322">
        <w:rPr>
          <w:rFonts w:ascii="Times New Roman" w:hAnsi="Times New Roman" w:cs="Times New Roman"/>
          <w:sz w:val="24"/>
          <w:szCs w:val="24"/>
        </w:rPr>
        <w:t>Dostawy odbywać się będą sukcesywnie na podstawie zamówień w dniach i godzinach oraz ilościach określonych przez Zamawiającego. Bezpośrednimi odbiorcami będą kuchnie stołówek szkolnych w Karnkowie , Radomicach oraz Wichowie</w:t>
      </w:r>
    </w:p>
    <w:p w:rsidR="008F2283" w:rsidRPr="00DF1322" w:rsidRDefault="008F2283" w:rsidP="00DF1322">
      <w:pPr>
        <w:spacing w:line="276" w:lineRule="auto"/>
        <w:jc w:val="both"/>
        <w:rPr>
          <w:b/>
        </w:rPr>
      </w:pPr>
    </w:p>
    <w:p w:rsidR="002B72B3" w:rsidRPr="00DF1322" w:rsidRDefault="00CB3251" w:rsidP="00DF1322">
      <w:pPr>
        <w:spacing w:line="276" w:lineRule="auto"/>
        <w:jc w:val="both"/>
        <w:rPr>
          <w:b/>
        </w:rPr>
      </w:pPr>
      <w:r w:rsidRPr="00DF1322">
        <w:rPr>
          <w:b/>
        </w:rPr>
        <w:t>VI</w:t>
      </w:r>
      <w:r w:rsidR="002B72B3" w:rsidRPr="00DF1322">
        <w:rPr>
          <w:b/>
        </w:rPr>
        <w:t>. Opis warunków udziału w postępowaniu oraz opis sposobu dokonywania oceny spełniania tych warunków.</w:t>
      </w:r>
    </w:p>
    <w:p w:rsidR="006A5699" w:rsidRPr="00DF1322" w:rsidRDefault="006A5699" w:rsidP="004D4572">
      <w:pPr>
        <w:numPr>
          <w:ilvl w:val="2"/>
          <w:numId w:val="17"/>
        </w:numPr>
        <w:spacing w:line="276" w:lineRule="auto"/>
        <w:ind w:left="360"/>
        <w:jc w:val="both"/>
      </w:pPr>
      <w:r w:rsidRPr="00DF1322">
        <w:t>O udzielenie zamówienia mogą ubiegać się wykonawcy, spełniający wymagania na podstawie art. 22 ust. 1 pkt 1-4 ustawy Prawo zamówień publicznych, którzy:</w:t>
      </w:r>
    </w:p>
    <w:p w:rsidR="006A5699" w:rsidRPr="00DF1322" w:rsidRDefault="006A5699" w:rsidP="004D4572">
      <w:pPr>
        <w:numPr>
          <w:ilvl w:val="0"/>
          <w:numId w:val="18"/>
        </w:numPr>
        <w:spacing w:line="276" w:lineRule="auto"/>
        <w:jc w:val="both"/>
      </w:pPr>
      <w:r w:rsidRPr="00DF1322">
        <w:t>Posiadają uprawnienia do wykonywania określonej działalności lub czynności, jeżeli ustawy nakładają obowiązek posiadania takich uprawnień;</w:t>
      </w:r>
    </w:p>
    <w:p w:rsidR="006A5699" w:rsidRPr="00DF1322" w:rsidRDefault="006A5699" w:rsidP="004D4572">
      <w:pPr>
        <w:numPr>
          <w:ilvl w:val="0"/>
          <w:numId w:val="18"/>
        </w:numPr>
        <w:spacing w:line="276" w:lineRule="auto"/>
        <w:jc w:val="both"/>
      </w:pPr>
      <w:r w:rsidRPr="00DF1322">
        <w:t>Posiadają niezbędną wiedzę i doświadczenie oraz dysponują potencjałem technicznym i osobami zdolnymi do wykonania zamówienia lub przedstawią pisemne zobowiązanie innych podmiotów do udostępnienia potencjału technicznego i osób zdolnych do wykonania zamówienia</w:t>
      </w:r>
    </w:p>
    <w:p w:rsidR="006A5699" w:rsidRPr="00DF1322" w:rsidRDefault="006A5699" w:rsidP="004D4572">
      <w:pPr>
        <w:numPr>
          <w:ilvl w:val="0"/>
          <w:numId w:val="18"/>
        </w:numPr>
        <w:spacing w:line="276" w:lineRule="auto"/>
        <w:jc w:val="both"/>
      </w:pPr>
      <w:r w:rsidRPr="00DF1322">
        <w:t>Znajdują się w sytuacji ekonomicznej i finansowej zapewniającej wykonanie zamówienia;</w:t>
      </w:r>
    </w:p>
    <w:p w:rsidR="006A5699" w:rsidRPr="00DF1322" w:rsidRDefault="006A5699" w:rsidP="004D4572">
      <w:pPr>
        <w:numPr>
          <w:ilvl w:val="0"/>
          <w:numId w:val="18"/>
        </w:numPr>
        <w:spacing w:line="276" w:lineRule="auto"/>
        <w:jc w:val="both"/>
      </w:pPr>
      <w:r w:rsidRPr="00DF1322">
        <w:t>Nie podlegają wykluczeniu z postępowania o udzielenie zamówienia na podstawie art. 24 ust. 1 i 2 pkt 1-4.</w:t>
      </w:r>
    </w:p>
    <w:p w:rsidR="006A5699" w:rsidRPr="00DF1322" w:rsidRDefault="006A5699" w:rsidP="004D4572">
      <w:pPr>
        <w:numPr>
          <w:ilvl w:val="1"/>
          <w:numId w:val="18"/>
        </w:numPr>
        <w:spacing w:line="276" w:lineRule="auto"/>
        <w:ind w:left="360"/>
        <w:jc w:val="both"/>
      </w:pPr>
      <w:r w:rsidRPr="00DF1322">
        <w:t xml:space="preserve">Z postępowania o udzielenie zamówienia Zamawiający wyklucza na podstawie art. 24 ust. 1 </w:t>
      </w:r>
      <w:proofErr w:type="spellStart"/>
      <w:r w:rsidRPr="00DF1322">
        <w:t>pkt</w:t>
      </w:r>
      <w:proofErr w:type="spellEnd"/>
      <w:r w:rsidRPr="00DF1322">
        <w:t xml:space="preserve"> 1-1</w:t>
      </w:r>
      <w:r w:rsidR="002638B3" w:rsidRPr="00DF1322">
        <w:t>0</w:t>
      </w:r>
      <w:r w:rsidRPr="00DF1322">
        <w:t xml:space="preserve"> ustawy </w:t>
      </w:r>
      <w:proofErr w:type="spellStart"/>
      <w:r w:rsidRPr="00DF1322">
        <w:t>Pzp</w:t>
      </w:r>
      <w:proofErr w:type="spellEnd"/>
      <w:r w:rsidRPr="00DF1322">
        <w:t>: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lastRenderedPageBreak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t xml:space="preserve">Spółki komandytowe oraz spółki komandytowo-akcyjne, których </w:t>
      </w:r>
      <w:proofErr w:type="spellStart"/>
      <w:r w:rsidRPr="00DF1322">
        <w:t>komplementariusza</w:t>
      </w:r>
      <w:proofErr w:type="spellEnd"/>
      <w:r w:rsidRPr="00DF1322"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</w:t>
      </w:r>
      <w:r w:rsidRPr="00DF1322">
        <w:lastRenderedPageBreak/>
        <w:t>udziału w zorganizowanej grupie albo związku mających na celu popełnienie przestępstwa lub przestępstwa skarbowego;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t xml:space="preserve">Podmioty zbiorowe, wobec których sąd orzekł zakaz ubiegania się o zamówienia na podstawie </w:t>
      </w:r>
      <w:hyperlink r:id="rId9" w:anchor="/hipertekst/17074707_art(24)_1?pit=2016-05-20" w:history="1">
        <w:r w:rsidRPr="00DF1322">
          <w:rPr>
            <w:rStyle w:val="Hipercze"/>
          </w:rPr>
          <w:t>przepisów</w:t>
        </w:r>
      </w:hyperlink>
      <w:r w:rsidRPr="00DF1322">
        <w:t xml:space="preserve"> o odpowiedzialności podmiotów zbiorowych za czyny zabronione pod groźbą kary;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t xml:space="preserve">Wykonawców będących osobami fizycznymi, które prawomocnie skazano za przestępstwo, o którym mowa w </w:t>
      </w:r>
      <w:hyperlink r:id="rId10" w:anchor="/dokument/17896506" w:history="1">
        <w:r w:rsidRPr="00DF1322">
          <w:rPr>
            <w:rStyle w:val="Hipercze"/>
          </w:rPr>
          <w:t>art. 9</w:t>
        </w:r>
      </w:hyperlink>
      <w:r w:rsidRPr="00DF1322">
        <w:t xml:space="preserve"> lub </w:t>
      </w:r>
      <w:hyperlink r:id="rId11" w:anchor="/dokument/17896506" w:history="1">
        <w:r w:rsidRPr="00DF1322">
          <w:rPr>
            <w:rStyle w:val="Hipercze"/>
          </w:rPr>
          <w:t>art. 10</w:t>
        </w:r>
      </w:hyperlink>
      <w:r w:rsidRPr="00DF1322">
        <w:t xml:space="preserve"> 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2638B3" w:rsidRPr="00DF1322" w:rsidRDefault="002638B3" w:rsidP="004D4572">
      <w:pPr>
        <w:numPr>
          <w:ilvl w:val="0"/>
          <w:numId w:val="24"/>
        </w:numPr>
        <w:autoSpaceDN w:val="0"/>
        <w:spacing w:line="276" w:lineRule="auto"/>
        <w:jc w:val="both"/>
      </w:pPr>
      <w:r w:rsidRPr="00DF1322">
        <w:t xml:space="preserve">Wykonawców będących spółką jawną, spółką partnerską, spółką komandytową, spółką komandytowo-akcyjną lub osobą prawną, których odpowiednio wspólnika, partnera, członka zarządu, </w:t>
      </w:r>
      <w:proofErr w:type="spellStart"/>
      <w:r w:rsidRPr="00DF1322">
        <w:t>komplementariusza</w:t>
      </w:r>
      <w:proofErr w:type="spellEnd"/>
      <w:r w:rsidRPr="00DF1322">
        <w:t xml:space="preserve"> lub urzędującego członka organu zarządzającego prawomocnie skazano za przestępstwo, o którym mowa w </w:t>
      </w:r>
      <w:hyperlink r:id="rId12" w:anchor="/dokument/17896506" w:history="1">
        <w:r w:rsidRPr="00DF1322">
          <w:rPr>
            <w:rStyle w:val="Hipercze"/>
          </w:rPr>
          <w:t>art. 9</w:t>
        </w:r>
      </w:hyperlink>
      <w:r w:rsidRPr="00DF1322">
        <w:t xml:space="preserve"> lub </w:t>
      </w:r>
      <w:hyperlink r:id="rId13" w:anchor="/dokument/17896506" w:history="1">
        <w:r w:rsidRPr="00DF1322">
          <w:rPr>
            <w:rStyle w:val="Hipercze"/>
          </w:rPr>
          <w:t>art. 10</w:t>
        </w:r>
      </w:hyperlink>
      <w:r w:rsidRPr="00DF1322">
        <w:t xml:space="preserve"> ustawy z dnia 15 czerwca 2012 r. o skutkach powierzania wykonywania pracy cudzoziemcom przebywającym wbrew przepisom na terytorium Rzeczypospolitej Polskiej - przez okres 1 roku od dnia uprawomocnienia się wyroku.</w:t>
      </w:r>
    </w:p>
    <w:p w:rsidR="006A5699" w:rsidRPr="00DF1322" w:rsidRDefault="006A5699" w:rsidP="004D4572">
      <w:pPr>
        <w:numPr>
          <w:ilvl w:val="0"/>
          <w:numId w:val="19"/>
        </w:numPr>
        <w:spacing w:line="276" w:lineRule="auto"/>
        <w:ind w:left="360"/>
        <w:jc w:val="both"/>
      </w:pPr>
      <w:r w:rsidRPr="00DF1322">
        <w:t xml:space="preserve">Z postępowania o udzielenie zamówienia Zamawiający wyklucza również wykonawców na podstawie art. 24 ust. 2 </w:t>
      </w:r>
      <w:proofErr w:type="spellStart"/>
      <w:r w:rsidRPr="00DF1322">
        <w:t>pkt</w:t>
      </w:r>
      <w:proofErr w:type="spellEnd"/>
      <w:r w:rsidRPr="00DF1322">
        <w:t xml:space="preserve"> 1-5 ustawy </w:t>
      </w:r>
      <w:proofErr w:type="spellStart"/>
      <w:r w:rsidRPr="00DF1322">
        <w:t>pzp</w:t>
      </w:r>
      <w:proofErr w:type="spellEnd"/>
      <w:r w:rsidRPr="00DF1322">
        <w:t>, którzy:</w:t>
      </w:r>
    </w:p>
    <w:p w:rsidR="00BA483A" w:rsidRPr="00BA483A" w:rsidRDefault="00BA483A" w:rsidP="004D4572">
      <w:pPr>
        <w:pStyle w:val="Style16"/>
        <w:numPr>
          <w:ilvl w:val="0"/>
          <w:numId w:val="26"/>
        </w:numPr>
        <w:spacing w:before="5" w:line="276" w:lineRule="auto"/>
        <w:rPr>
          <w:rStyle w:val="FontStyle19"/>
          <w:sz w:val="24"/>
          <w:szCs w:val="24"/>
        </w:rPr>
      </w:pPr>
      <w:r w:rsidRPr="00BA483A">
        <w:rPr>
          <w:rStyle w:val="FontStyle19"/>
          <w:sz w:val="24"/>
          <w:szCs w:val="24"/>
        </w:rPr>
        <w:t>wykonawców, którzy nie spełniają warunków udziału w postępowaniu o zamówienie publiczne, o których mowa w art. 24 ust. 1 Prawa zamówień publicznych,</w:t>
      </w:r>
    </w:p>
    <w:p w:rsidR="00BA483A" w:rsidRPr="00BA483A" w:rsidRDefault="00BA483A" w:rsidP="004D4572">
      <w:pPr>
        <w:pStyle w:val="Bezodstpw"/>
        <w:numPr>
          <w:ilvl w:val="0"/>
          <w:numId w:val="26"/>
        </w:numPr>
        <w:spacing w:line="276" w:lineRule="auto"/>
        <w:jc w:val="both"/>
      </w:pPr>
      <w:r w:rsidRPr="00BA483A">
        <w:t xml:space="preserve">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BA483A">
        <w:t>pkt</w:t>
      </w:r>
      <w:proofErr w:type="spellEnd"/>
      <w:r w:rsidRPr="00BA483A">
        <w:t xml:space="preserve"> 2 lub art. 67 ust. 1 </w:t>
      </w:r>
      <w:proofErr w:type="spellStart"/>
      <w:r w:rsidRPr="00BA483A">
        <w:t>pkt</w:t>
      </w:r>
      <w:proofErr w:type="spellEnd"/>
      <w:r w:rsidRPr="00BA483A">
        <w:t xml:space="preserve"> 1 i 2;</w:t>
      </w:r>
    </w:p>
    <w:p w:rsidR="00BA483A" w:rsidRPr="00BA483A" w:rsidRDefault="00BA483A" w:rsidP="004D4572">
      <w:pPr>
        <w:pStyle w:val="Bezodstpw"/>
        <w:numPr>
          <w:ilvl w:val="0"/>
          <w:numId w:val="26"/>
        </w:numPr>
        <w:spacing w:line="276" w:lineRule="auto"/>
        <w:jc w:val="both"/>
      </w:pPr>
      <w:r w:rsidRPr="00BA483A">
        <w:t>nie wnieśli wadium do upływu terminu składania ofert, na przedłużony okres związania ofertą lub w terminie, o którym mowa w art. 46 ust. 3, albo nie zgodzili się na przedłużenie okresu związania ofertą;</w:t>
      </w:r>
    </w:p>
    <w:p w:rsidR="00BA483A" w:rsidRPr="00BA483A" w:rsidRDefault="00BA483A" w:rsidP="004D4572">
      <w:pPr>
        <w:pStyle w:val="Bezodstpw"/>
        <w:numPr>
          <w:ilvl w:val="0"/>
          <w:numId w:val="26"/>
        </w:numPr>
        <w:spacing w:line="276" w:lineRule="auto"/>
        <w:jc w:val="both"/>
      </w:pPr>
      <w:r w:rsidRPr="00BA483A">
        <w:t>złożyli nieprawdziwe informacje mające wpływ lub mogące mieć wpływ na wynik prowadzonego postępowania;</w:t>
      </w:r>
    </w:p>
    <w:p w:rsidR="00BA483A" w:rsidRPr="00BA483A" w:rsidRDefault="00BA483A" w:rsidP="004D4572">
      <w:pPr>
        <w:pStyle w:val="Bezodstpw"/>
        <w:numPr>
          <w:ilvl w:val="0"/>
          <w:numId w:val="26"/>
        </w:numPr>
        <w:spacing w:line="276" w:lineRule="auto"/>
        <w:jc w:val="both"/>
      </w:pPr>
      <w:r w:rsidRPr="00BA483A">
        <w:t>nie wykazali spełniania warunków udziału w postępowaniu;</w:t>
      </w:r>
    </w:p>
    <w:p w:rsidR="00BA483A" w:rsidRPr="00BA483A" w:rsidRDefault="00BA483A" w:rsidP="004D4572">
      <w:pPr>
        <w:pStyle w:val="Bezodstpw"/>
        <w:numPr>
          <w:ilvl w:val="0"/>
          <w:numId w:val="26"/>
        </w:numPr>
        <w:spacing w:line="276" w:lineRule="auto"/>
        <w:jc w:val="both"/>
      </w:pPr>
      <w:r w:rsidRPr="00BA483A">
        <w:t xml:space="preserve">należąc do tej samej grupy kapitałowej, w rozumieniu </w:t>
      </w:r>
      <w:hyperlink r:id="rId14" w:anchor="/dokument/17337528" w:history="1">
        <w:r w:rsidRPr="00BA483A">
          <w:rPr>
            <w:rStyle w:val="Hipercze"/>
          </w:rPr>
          <w:t>ustawy</w:t>
        </w:r>
      </w:hyperlink>
      <w:r w:rsidRPr="00BA483A">
        <w:t xml:space="preserve"> z dnia 16 lutego 2007 r. o ochronie konkurencji i konsumentów (Dz. U. z 2015 r. poz. 184, 1618 i 1634), złożyli odrębne oferty lub wnioski o dopuszczenie do udziału w tym samym postępowaniu, chyba że wykażą, że istniejące między nimi powiązania nie prowadzą do zachwiania uczciwej konkurencji pomiędzy wykonawcami w postępowaniu o udzielenie zamówienia</w:t>
      </w:r>
    </w:p>
    <w:p w:rsidR="006A5699" w:rsidRPr="00BA483A" w:rsidRDefault="006A5699" w:rsidP="004D4572">
      <w:pPr>
        <w:pStyle w:val="Akapitzlist"/>
        <w:numPr>
          <w:ilvl w:val="0"/>
          <w:numId w:val="19"/>
        </w:numPr>
        <w:tabs>
          <w:tab w:val="clear" w:pos="1800"/>
        </w:tabs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BA483A">
        <w:rPr>
          <w:rFonts w:ascii="Times New Roman" w:hAnsi="Times New Roman"/>
          <w:bCs/>
          <w:sz w:val="24"/>
          <w:szCs w:val="24"/>
          <w:lang w:val="pl-PL"/>
        </w:rPr>
        <w:lastRenderedPageBreak/>
        <w:t xml:space="preserve">Zamawiający zawiadomi równocześnie wykonawców, którzy zostali wykluczeni z postępowania o udzielenie zamówienia, podając uzasadnienie faktyczne i prawne, z zastrzeżeniem art. 92 ust. 1 </w:t>
      </w:r>
      <w:proofErr w:type="spellStart"/>
      <w:r w:rsidRPr="00BA483A">
        <w:rPr>
          <w:rFonts w:ascii="Times New Roman" w:hAnsi="Times New Roman"/>
          <w:bCs/>
          <w:sz w:val="24"/>
          <w:szCs w:val="24"/>
          <w:lang w:val="pl-PL"/>
        </w:rPr>
        <w:t>pkt</w:t>
      </w:r>
      <w:proofErr w:type="spellEnd"/>
      <w:r w:rsidRPr="00BA483A">
        <w:rPr>
          <w:rFonts w:ascii="Times New Roman" w:hAnsi="Times New Roman"/>
          <w:bCs/>
          <w:sz w:val="24"/>
          <w:szCs w:val="24"/>
          <w:lang w:val="pl-PL"/>
        </w:rPr>
        <w:t xml:space="preserve"> 3 ustawy </w:t>
      </w:r>
      <w:proofErr w:type="spellStart"/>
      <w:r w:rsidRPr="00BA483A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Pr="00BA483A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6A5699" w:rsidRPr="00DF1322" w:rsidRDefault="006A5699" w:rsidP="004D4572">
      <w:pPr>
        <w:numPr>
          <w:ilvl w:val="0"/>
          <w:numId w:val="19"/>
        </w:numPr>
        <w:spacing w:line="276" w:lineRule="auto"/>
        <w:ind w:left="360"/>
        <w:jc w:val="both"/>
      </w:pPr>
      <w:r w:rsidRPr="00DF1322">
        <w:t>Zamawiający odrzuci ofertę, jeżeli:</w:t>
      </w:r>
    </w:p>
    <w:p w:rsidR="00BA483A" w:rsidRPr="00E30340" w:rsidRDefault="00BA483A" w:rsidP="004D4572">
      <w:pPr>
        <w:pStyle w:val="Bezodstpw"/>
        <w:numPr>
          <w:ilvl w:val="0"/>
          <w:numId w:val="25"/>
        </w:numPr>
        <w:tabs>
          <w:tab w:val="clear" w:pos="1800"/>
        </w:tabs>
        <w:spacing w:line="276" w:lineRule="auto"/>
        <w:ind w:left="709" w:hanging="283"/>
        <w:jc w:val="both"/>
      </w:pPr>
      <w:r w:rsidRPr="00E30340">
        <w:t>jest niezgodna z ustawą;</w:t>
      </w:r>
    </w:p>
    <w:p w:rsidR="00BA483A" w:rsidRPr="00E30340" w:rsidRDefault="00BA483A" w:rsidP="004D4572">
      <w:pPr>
        <w:pStyle w:val="Bezodstpw"/>
        <w:numPr>
          <w:ilvl w:val="0"/>
          <w:numId w:val="25"/>
        </w:numPr>
        <w:tabs>
          <w:tab w:val="clear" w:pos="1800"/>
        </w:tabs>
        <w:spacing w:line="276" w:lineRule="auto"/>
        <w:ind w:left="709" w:hanging="283"/>
        <w:jc w:val="both"/>
      </w:pPr>
      <w:r w:rsidRPr="00E30340">
        <w:t xml:space="preserve">jej treść nie odpowiada treści specyfikacji istotnych warunków zamówienia, z zastrzeżeniem art. 87 ust. 2 </w:t>
      </w:r>
      <w:proofErr w:type="spellStart"/>
      <w:r w:rsidRPr="00E30340">
        <w:t>pkt</w:t>
      </w:r>
      <w:proofErr w:type="spellEnd"/>
      <w:r w:rsidRPr="00E30340">
        <w:t xml:space="preserve"> 3;</w:t>
      </w:r>
    </w:p>
    <w:p w:rsidR="00BA483A" w:rsidRPr="00E30340" w:rsidRDefault="00BA483A" w:rsidP="004D4572">
      <w:pPr>
        <w:pStyle w:val="Bezodstpw"/>
        <w:numPr>
          <w:ilvl w:val="0"/>
          <w:numId w:val="25"/>
        </w:numPr>
        <w:tabs>
          <w:tab w:val="clear" w:pos="1800"/>
        </w:tabs>
        <w:spacing w:line="276" w:lineRule="auto"/>
        <w:ind w:left="709" w:hanging="283"/>
        <w:jc w:val="both"/>
      </w:pPr>
      <w:r w:rsidRPr="00E30340">
        <w:t xml:space="preserve">jej złożenie stanowi czyn nieuczciwej konkurencji w rozumieniu </w:t>
      </w:r>
      <w:hyperlink r:id="rId15" w:anchor="/hipertekst/17074707_art(89)_1?pit=2016-05-20" w:history="1">
        <w:r w:rsidRPr="00E30340">
          <w:rPr>
            <w:color w:val="0000FF"/>
            <w:u w:val="single"/>
          </w:rPr>
          <w:t>przepisów</w:t>
        </w:r>
      </w:hyperlink>
      <w:r w:rsidRPr="00E30340">
        <w:t xml:space="preserve"> o zwalczaniu nieuczciwej konkurencji;</w:t>
      </w:r>
    </w:p>
    <w:p w:rsidR="00BA483A" w:rsidRPr="00E30340" w:rsidRDefault="00BA483A" w:rsidP="004D4572">
      <w:pPr>
        <w:pStyle w:val="Bezodstpw"/>
        <w:numPr>
          <w:ilvl w:val="0"/>
          <w:numId w:val="25"/>
        </w:numPr>
        <w:tabs>
          <w:tab w:val="clear" w:pos="1800"/>
        </w:tabs>
        <w:spacing w:line="276" w:lineRule="auto"/>
        <w:ind w:left="709" w:hanging="283"/>
        <w:jc w:val="both"/>
      </w:pPr>
      <w:r w:rsidRPr="00E30340">
        <w:t>zawiera rażąco niską cenę w stosunku do przedmiotu zamówienia;</w:t>
      </w:r>
    </w:p>
    <w:p w:rsidR="00BA483A" w:rsidRPr="00E30340" w:rsidRDefault="00BA483A" w:rsidP="004D4572">
      <w:pPr>
        <w:pStyle w:val="Bezodstpw"/>
        <w:numPr>
          <w:ilvl w:val="0"/>
          <w:numId w:val="25"/>
        </w:numPr>
        <w:tabs>
          <w:tab w:val="clear" w:pos="1800"/>
        </w:tabs>
        <w:spacing w:line="276" w:lineRule="auto"/>
        <w:ind w:left="709" w:hanging="283"/>
        <w:jc w:val="both"/>
      </w:pPr>
      <w:r w:rsidRPr="00E30340">
        <w:t>została złożona przez wykonawcę wykluczonego z udziału w postępowaniu o udzielenie zamówienia lub niezaproszonego do składania ofert;</w:t>
      </w:r>
    </w:p>
    <w:p w:rsidR="00BA483A" w:rsidRPr="00E30340" w:rsidRDefault="00BA483A" w:rsidP="004D4572">
      <w:pPr>
        <w:pStyle w:val="Bezodstpw"/>
        <w:numPr>
          <w:ilvl w:val="0"/>
          <w:numId w:val="25"/>
        </w:numPr>
        <w:tabs>
          <w:tab w:val="clear" w:pos="1800"/>
        </w:tabs>
        <w:spacing w:line="276" w:lineRule="auto"/>
        <w:ind w:left="709" w:hanging="283"/>
        <w:jc w:val="both"/>
      </w:pPr>
      <w:r w:rsidRPr="00E30340">
        <w:t>zawiera błędy w obliczeniu ceny;</w:t>
      </w:r>
    </w:p>
    <w:p w:rsidR="00BA483A" w:rsidRPr="00E30340" w:rsidRDefault="00BA483A" w:rsidP="004D4572">
      <w:pPr>
        <w:pStyle w:val="Bezodstpw"/>
        <w:numPr>
          <w:ilvl w:val="0"/>
          <w:numId w:val="25"/>
        </w:numPr>
        <w:tabs>
          <w:tab w:val="clear" w:pos="1800"/>
        </w:tabs>
        <w:spacing w:line="276" w:lineRule="auto"/>
        <w:ind w:left="709" w:hanging="283"/>
        <w:jc w:val="both"/>
      </w:pPr>
      <w:r w:rsidRPr="00E30340">
        <w:t xml:space="preserve">wykonawca w terminie 3 dni od dnia doręczenia zawiadomienia nie zgodził się na poprawienie omyłki, o której mowa w art. 87 ust. 2 </w:t>
      </w:r>
      <w:proofErr w:type="spellStart"/>
      <w:r w:rsidRPr="00E30340">
        <w:t>pkt</w:t>
      </w:r>
      <w:proofErr w:type="spellEnd"/>
      <w:r w:rsidRPr="00E30340">
        <w:t xml:space="preserve"> 3;</w:t>
      </w:r>
    </w:p>
    <w:p w:rsidR="00BA483A" w:rsidRPr="00E30340" w:rsidRDefault="00BA483A" w:rsidP="004D4572">
      <w:pPr>
        <w:pStyle w:val="Bezodstpw"/>
        <w:numPr>
          <w:ilvl w:val="0"/>
          <w:numId w:val="25"/>
        </w:numPr>
        <w:tabs>
          <w:tab w:val="clear" w:pos="1800"/>
        </w:tabs>
        <w:spacing w:line="276" w:lineRule="auto"/>
        <w:ind w:left="709" w:hanging="283"/>
        <w:jc w:val="both"/>
      </w:pPr>
      <w:r w:rsidRPr="00E30340">
        <w:t xml:space="preserve">jest nieważna na podstawie odrębnych </w:t>
      </w:r>
      <w:hyperlink r:id="rId16" w:anchor="/hipertekst/17074707_art(89)_2?pit=2016-05-20" w:history="1">
        <w:r w:rsidRPr="00E30340">
          <w:rPr>
            <w:color w:val="0000FF"/>
            <w:u w:val="single"/>
          </w:rPr>
          <w:t>przepisów</w:t>
        </w:r>
      </w:hyperlink>
      <w:r w:rsidRPr="00E30340">
        <w:t>.</w:t>
      </w:r>
    </w:p>
    <w:p w:rsidR="002B72B3" w:rsidRPr="00DF1322" w:rsidRDefault="007A29AE" w:rsidP="00DF1322">
      <w:pPr>
        <w:spacing w:line="276" w:lineRule="auto"/>
        <w:jc w:val="both"/>
        <w:rPr>
          <w:b/>
        </w:rPr>
      </w:pPr>
      <w:r w:rsidRPr="00DF1322">
        <w:rPr>
          <w:b/>
        </w:rPr>
        <w:t xml:space="preserve">VII. </w:t>
      </w:r>
      <w:r w:rsidR="002B72B3" w:rsidRPr="00DF1322">
        <w:rPr>
          <w:b/>
        </w:rPr>
        <w:t>Informacje o oświadczeniach i dokumentach.</w:t>
      </w:r>
    </w:p>
    <w:p w:rsidR="006A5699" w:rsidRPr="00DF1322" w:rsidRDefault="006A5699" w:rsidP="004D4572">
      <w:pPr>
        <w:numPr>
          <w:ilvl w:val="0"/>
          <w:numId w:val="21"/>
        </w:numPr>
        <w:tabs>
          <w:tab w:val="clear" w:pos="1800"/>
        </w:tabs>
        <w:spacing w:line="276" w:lineRule="auto"/>
        <w:ind w:left="360"/>
        <w:jc w:val="both"/>
      </w:pPr>
      <w:r w:rsidRPr="00DF1322">
        <w:t>Oferta powinna zawierać następujące dokumenty:</w:t>
      </w:r>
    </w:p>
    <w:p w:rsidR="006A5699" w:rsidRPr="00DF1322" w:rsidRDefault="006A5699" w:rsidP="004D4572">
      <w:pPr>
        <w:numPr>
          <w:ilvl w:val="0"/>
          <w:numId w:val="22"/>
        </w:numPr>
        <w:tabs>
          <w:tab w:val="clear" w:pos="2340"/>
        </w:tabs>
        <w:spacing w:line="276" w:lineRule="auto"/>
        <w:ind w:left="709" w:hanging="283"/>
        <w:jc w:val="both"/>
        <w:rPr>
          <w:bCs/>
        </w:rPr>
      </w:pPr>
      <w:r w:rsidRPr="00DF1322">
        <w:rPr>
          <w:bCs/>
        </w:rPr>
        <w:t>Formularz oferty</w:t>
      </w:r>
    </w:p>
    <w:p w:rsidR="006A5699" w:rsidRPr="00DF1322" w:rsidRDefault="006A5699" w:rsidP="004D4572">
      <w:pPr>
        <w:numPr>
          <w:ilvl w:val="0"/>
          <w:numId w:val="22"/>
        </w:numPr>
        <w:tabs>
          <w:tab w:val="clear" w:pos="2340"/>
        </w:tabs>
        <w:spacing w:line="276" w:lineRule="auto"/>
        <w:ind w:left="709" w:hanging="283"/>
        <w:jc w:val="both"/>
        <w:rPr>
          <w:bCs/>
        </w:rPr>
      </w:pPr>
      <w:r w:rsidRPr="00DF1322">
        <w:rPr>
          <w:bCs/>
        </w:rPr>
        <w:t>Oświadczenie w trybie art. 22 ust. 1 ustawy Prawo zamówień publicznych,</w:t>
      </w:r>
    </w:p>
    <w:p w:rsidR="006A5699" w:rsidRPr="00DF1322" w:rsidRDefault="006A5699" w:rsidP="004D4572">
      <w:pPr>
        <w:numPr>
          <w:ilvl w:val="0"/>
          <w:numId w:val="22"/>
        </w:numPr>
        <w:tabs>
          <w:tab w:val="clear" w:pos="2340"/>
        </w:tabs>
        <w:spacing w:line="276" w:lineRule="auto"/>
        <w:ind w:left="709" w:hanging="283"/>
        <w:jc w:val="both"/>
        <w:rPr>
          <w:bCs/>
        </w:rPr>
      </w:pPr>
      <w:r w:rsidRPr="00DF1322">
        <w:rPr>
          <w:bCs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ofert;,</w:t>
      </w:r>
    </w:p>
    <w:p w:rsidR="006A5699" w:rsidRPr="00DF1322" w:rsidRDefault="006A5699" w:rsidP="004D4572">
      <w:pPr>
        <w:numPr>
          <w:ilvl w:val="0"/>
          <w:numId w:val="22"/>
        </w:numPr>
        <w:tabs>
          <w:tab w:val="clear" w:pos="2340"/>
        </w:tabs>
        <w:spacing w:line="276" w:lineRule="auto"/>
        <w:ind w:left="709" w:hanging="283"/>
        <w:jc w:val="both"/>
        <w:rPr>
          <w:bCs/>
        </w:rPr>
      </w:pPr>
      <w:r w:rsidRPr="00DF1322">
        <w:rPr>
          <w:bCs/>
        </w:rPr>
        <w:t>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ofert,</w:t>
      </w:r>
    </w:p>
    <w:p w:rsidR="006A5699" w:rsidRPr="00DF1322" w:rsidRDefault="006A5699" w:rsidP="004D4572">
      <w:pPr>
        <w:numPr>
          <w:ilvl w:val="0"/>
          <w:numId w:val="22"/>
        </w:numPr>
        <w:tabs>
          <w:tab w:val="clear" w:pos="2340"/>
        </w:tabs>
        <w:spacing w:line="276" w:lineRule="auto"/>
        <w:ind w:left="709" w:hanging="283"/>
        <w:jc w:val="both"/>
        <w:rPr>
          <w:bCs/>
        </w:rPr>
      </w:pPr>
      <w:r w:rsidRPr="00DF1322">
        <w:rPr>
          <w:bCs/>
        </w:rPr>
        <w:t>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ofert,</w:t>
      </w:r>
    </w:p>
    <w:p w:rsidR="006A5699" w:rsidRPr="00DF1322" w:rsidRDefault="006A5699" w:rsidP="004D4572">
      <w:pPr>
        <w:numPr>
          <w:ilvl w:val="0"/>
          <w:numId w:val="21"/>
        </w:numPr>
        <w:spacing w:line="276" w:lineRule="auto"/>
        <w:ind w:left="360"/>
        <w:jc w:val="both"/>
      </w:pPr>
      <w:r w:rsidRPr="00DF1322">
        <w:lastRenderedPageBreak/>
        <w:t>Uwagi dotyczące formy składanych dokumentów:</w:t>
      </w:r>
    </w:p>
    <w:p w:rsidR="006A5699" w:rsidRPr="00DF1322" w:rsidRDefault="006A5699" w:rsidP="004D4572">
      <w:pPr>
        <w:numPr>
          <w:ilvl w:val="0"/>
          <w:numId w:val="20"/>
        </w:numPr>
        <w:spacing w:line="276" w:lineRule="auto"/>
        <w:jc w:val="both"/>
        <w:rPr>
          <w:bCs/>
        </w:rPr>
      </w:pPr>
      <w:r w:rsidRPr="00DF1322">
        <w:rPr>
          <w:bCs/>
        </w:rPr>
        <w:t>Dokumenty mogą być przedstawione w formie oryginałów albo poświadczonych za zgodność z oryginałem przez Wykonawcę kserokopii (przez Wykonawcę należy rozumieć osoby uprawnione do reprezentowania Wykonawcy na zewnątrz).</w:t>
      </w:r>
    </w:p>
    <w:p w:rsidR="006A5699" w:rsidRPr="00DF1322" w:rsidRDefault="006A5699" w:rsidP="004D4572">
      <w:pPr>
        <w:numPr>
          <w:ilvl w:val="0"/>
          <w:numId w:val="20"/>
        </w:numPr>
        <w:spacing w:line="276" w:lineRule="auto"/>
        <w:jc w:val="both"/>
        <w:rPr>
          <w:bCs/>
        </w:rPr>
      </w:pPr>
      <w:r w:rsidRPr="00DF1322">
        <w:rPr>
          <w:bCs/>
        </w:rPr>
        <w:t>Pełnomocnictwo do podpisania oferty musi być przedstawione w formie wynikającej z przepisów Kodeksu Cywilnego.</w:t>
      </w:r>
    </w:p>
    <w:p w:rsidR="006A5699" w:rsidRPr="00DF1322" w:rsidRDefault="006A5699" w:rsidP="004D4572">
      <w:pPr>
        <w:numPr>
          <w:ilvl w:val="0"/>
          <w:numId w:val="20"/>
        </w:numPr>
        <w:spacing w:line="276" w:lineRule="auto"/>
        <w:jc w:val="both"/>
        <w:rPr>
          <w:bCs/>
        </w:rPr>
      </w:pPr>
      <w:r w:rsidRPr="00DF1322">
        <w:rPr>
          <w:bCs/>
        </w:rPr>
        <w:t xml:space="preserve">Gdy przedstawiona kserokopia dokumentu będzie nieczytelna lub będzie budziła wątpliwości, co do jej prawdziwości, a zamawiający nie może sprawdzić jej prawdziwości w inny sposób zażąda przedstawienia oryginału lub potwierdzonej notarialnie kopii dokumentu. </w:t>
      </w:r>
    </w:p>
    <w:p w:rsidR="006A5699" w:rsidRPr="00DF1322" w:rsidRDefault="006A5699" w:rsidP="004D4572">
      <w:pPr>
        <w:numPr>
          <w:ilvl w:val="0"/>
          <w:numId w:val="20"/>
        </w:numPr>
        <w:spacing w:line="276" w:lineRule="auto"/>
        <w:jc w:val="both"/>
        <w:rPr>
          <w:bCs/>
        </w:rPr>
      </w:pPr>
      <w:r w:rsidRPr="00DF1322">
        <w:rPr>
          <w:bCs/>
        </w:rPr>
        <w:t>Dokumenty sporządzone w języku obcym należy złożyć wraz z tłumaczeniami na język polski, poświadczonymi przez Wykonawcę.</w:t>
      </w:r>
    </w:p>
    <w:p w:rsidR="008F2283" w:rsidRPr="00DF1322" w:rsidRDefault="008F2283" w:rsidP="00DF1322">
      <w:pPr>
        <w:spacing w:line="276" w:lineRule="auto"/>
        <w:jc w:val="both"/>
        <w:rPr>
          <w:b/>
        </w:rPr>
      </w:pPr>
    </w:p>
    <w:p w:rsidR="002B72B3" w:rsidRPr="00DF1322" w:rsidRDefault="001C0EA0" w:rsidP="00DF1322">
      <w:pPr>
        <w:spacing w:line="276" w:lineRule="auto"/>
        <w:jc w:val="both"/>
        <w:rPr>
          <w:b/>
        </w:rPr>
      </w:pPr>
      <w:r w:rsidRPr="00DF1322">
        <w:rPr>
          <w:b/>
        </w:rPr>
        <w:t>VIII.</w:t>
      </w:r>
      <w:r w:rsidR="002B72B3" w:rsidRPr="00DF1322">
        <w:rPr>
          <w:b/>
        </w:rPr>
        <w:t xml:space="preserve"> Informacje o sposobie porozumiewania się zamawiającego z wykonawcami oraz przekazywania oświadczeń i dokumentów.</w:t>
      </w:r>
    </w:p>
    <w:p w:rsidR="002B72B3" w:rsidRPr="00DF1322" w:rsidRDefault="002B72B3" w:rsidP="004D4572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Oświadczenia, wnioski, zawiadomienia oraz informacje są przekazywane z zachowaniem formy pisemnej. Należy je przesłać na adres zamawiającego podany w 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dziale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I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lub przesłać faksem na numer podany w 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dziale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I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specyfikacji.</w:t>
      </w:r>
    </w:p>
    <w:p w:rsidR="002B72B3" w:rsidRPr="00DF1322" w:rsidRDefault="002B72B3" w:rsidP="004D4572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Oświadczenia, wnioski, zawiadomienia oraz informacje przekazane za pomocą telefaksu uważa się za złożone w terminie, jeżeli ich treść dotarła do adresata przed upływem terminu i została niezwłocznie potwierdzona pisemnie.</w:t>
      </w:r>
    </w:p>
    <w:p w:rsidR="002B72B3" w:rsidRPr="00DF1322" w:rsidRDefault="002B72B3" w:rsidP="004D4572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Nie udziela się żadnych ustnych i telefonicznych informacji, wyjaśnień czy odpowiedzi na kierowane do zamawiającego zapytania w sprawach wymagających zachowania pisemności postępowania. </w:t>
      </w:r>
    </w:p>
    <w:p w:rsidR="002B72B3" w:rsidRPr="00DF1322" w:rsidRDefault="002B72B3" w:rsidP="004D4572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Nie przewiduje się zebrania wszystkich wykonawców.</w:t>
      </w:r>
    </w:p>
    <w:p w:rsidR="002B72B3" w:rsidRPr="00DF1322" w:rsidRDefault="002B72B3" w:rsidP="004D4572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Osobą ze strony zamawiającego upoważnioną do kontaktowania się z wykonawcami jest 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Grzegorz Koszczka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tel.: 0 (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54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) 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288</w:t>
      </w:r>
      <w:r w:rsidRPr="00DF1322">
        <w:rPr>
          <w:rFonts w:ascii="Times New Roman" w:hAnsi="Times New Roman"/>
          <w:sz w:val="24"/>
          <w:szCs w:val="24"/>
          <w:lang w:val="pl-PL"/>
        </w:rPr>
        <w:t>-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62</w:t>
      </w:r>
      <w:r w:rsidRPr="00DF1322">
        <w:rPr>
          <w:rFonts w:ascii="Times New Roman" w:hAnsi="Times New Roman"/>
          <w:sz w:val="24"/>
          <w:szCs w:val="24"/>
          <w:lang w:val="pl-PL"/>
        </w:rPr>
        <w:t>-2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2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od poniedziałku do piątku w godz.  8.00 - 15.00</w:t>
      </w:r>
    </w:p>
    <w:p w:rsidR="002B72B3" w:rsidRPr="00DF1322" w:rsidRDefault="001C0EA0" w:rsidP="00DF1322">
      <w:pPr>
        <w:spacing w:line="276" w:lineRule="auto"/>
        <w:jc w:val="both"/>
        <w:rPr>
          <w:b/>
        </w:rPr>
      </w:pPr>
      <w:r w:rsidRPr="00DF1322">
        <w:rPr>
          <w:b/>
        </w:rPr>
        <w:t xml:space="preserve">IX. </w:t>
      </w:r>
      <w:r w:rsidR="002B72B3" w:rsidRPr="00DF1322">
        <w:rPr>
          <w:b/>
        </w:rPr>
        <w:t>Wyjaśnienia w toku badania i oceny ofert.</w:t>
      </w:r>
    </w:p>
    <w:p w:rsidR="002B72B3" w:rsidRPr="00DF1322" w:rsidRDefault="002B72B3" w:rsidP="004D457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W toku badania i oceny ofert zamawiający może żądać od wykonawców wyjaśnień dotyczących treści złożonych ofert. </w:t>
      </w:r>
    </w:p>
    <w:p w:rsidR="002B72B3" w:rsidRPr="00DF1322" w:rsidRDefault="002B72B3" w:rsidP="004D457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Wykonawca na żądanie zamawiającego i w zakresie przez niego wskazanym jest zobowiązany wykazać odpowiednio, nie później niż na dzień składania ofert, spełnianie warunków, o których mowa w art. 22 ust. 1, i brak podstaw do wykluczenia z powodu niespełniania warunków, o których mowa w art. 24 ust. 1 ustawy Pzp.</w:t>
      </w:r>
    </w:p>
    <w:p w:rsidR="002B72B3" w:rsidRPr="00DF1322" w:rsidRDefault="002B72B3" w:rsidP="004D457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Zamawiający wzywa wykonawców, którzy w określonym terminie nie złożyli wymaganych przez zamawiającego oświadczeń lub dokumentów, o których mowa w art. 25 ust. 1, lub którzy nie złożyli pełnomocnictw, 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albo, którzy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złożyli wymagane przez zamawiającego oświadczenia i dokumenty, o których mowa w art. 25 ust. 1, zawierające błędy lub którzy złożyli wadliwe pełnomocnictwa, do ich złożenia w wyznaczonym terminie, 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chyba, że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mimo ich złożenia oferta wykonawcy podlega </w:t>
      </w:r>
      <w:r w:rsidRPr="00DF1322">
        <w:rPr>
          <w:rFonts w:ascii="Times New Roman" w:hAnsi="Times New Roman"/>
          <w:sz w:val="24"/>
          <w:szCs w:val="24"/>
          <w:lang w:val="pl-PL"/>
        </w:rPr>
        <w:lastRenderedPageBreak/>
        <w:t>odrzuceniu lub konieczne byłoby unieważnienie postępowania. Złożone na wezwanie zamawiającego oświadczenia i dokumenty powinny potwierdzać spełnianie przez wykonawcę warunków udziału w postępowaniu oraz spełnianie przez oferowane dostawy, wymagań określonych przez zamawiającego, nie później niż w dniu, w którym upłynął termin składania ofert.</w:t>
      </w:r>
    </w:p>
    <w:p w:rsidR="002B72B3" w:rsidRPr="00DF1322" w:rsidRDefault="002B72B3" w:rsidP="004D457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Zamawiający</w:t>
      </w:r>
      <w:r w:rsidRPr="00DF1322">
        <w:rPr>
          <w:rFonts w:ascii="Times New Roman" w:hAnsi="Times New Roman"/>
          <w:sz w:val="24"/>
          <w:szCs w:val="24"/>
        </w:rPr>
        <w:t xml:space="preserve"> </w:t>
      </w:r>
      <w:r w:rsidRPr="00DF1322">
        <w:rPr>
          <w:rFonts w:ascii="Times New Roman" w:hAnsi="Times New Roman"/>
          <w:sz w:val="24"/>
          <w:szCs w:val="24"/>
          <w:lang w:val="pl-PL"/>
        </w:rPr>
        <w:t>poprawia</w:t>
      </w:r>
      <w:r w:rsidRPr="00DF1322">
        <w:rPr>
          <w:rFonts w:ascii="Times New Roman" w:hAnsi="Times New Roman"/>
          <w:sz w:val="24"/>
          <w:szCs w:val="24"/>
        </w:rPr>
        <w:t xml:space="preserve"> w </w:t>
      </w:r>
      <w:r w:rsidRPr="00DF1322">
        <w:rPr>
          <w:rFonts w:ascii="Times New Roman" w:hAnsi="Times New Roman"/>
          <w:sz w:val="24"/>
          <w:szCs w:val="24"/>
          <w:lang w:val="pl-PL"/>
        </w:rPr>
        <w:t>ofercie</w:t>
      </w:r>
      <w:r w:rsidRPr="00DF1322">
        <w:rPr>
          <w:rFonts w:ascii="Times New Roman" w:hAnsi="Times New Roman"/>
          <w:sz w:val="24"/>
          <w:szCs w:val="24"/>
        </w:rPr>
        <w:t>:</w:t>
      </w:r>
    </w:p>
    <w:p w:rsidR="002B72B3" w:rsidRPr="00DF1322" w:rsidRDefault="00815567" w:rsidP="004D4572">
      <w:pPr>
        <w:pStyle w:val="Akapitzlist"/>
        <w:numPr>
          <w:ilvl w:val="0"/>
          <w:numId w:val="12"/>
        </w:numPr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Oczywiste</w:t>
      </w:r>
      <w:r w:rsidR="002B72B3" w:rsidRPr="00DF1322">
        <w:rPr>
          <w:rFonts w:ascii="Times New Roman" w:hAnsi="Times New Roman"/>
          <w:sz w:val="24"/>
          <w:szCs w:val="24"/>
        </w:rPr>
        <w:t xml:space="preserve"> </w:t>
      </w:r>
      <w:r w:rsidR="002B72B3" w:rsidRPr="00DF1322">
        <w:rPr>
          <w:rFonts w:ascii="Times New Roman" w:hAnsi="Times New Roman"/>
          <w:sz w:val="24"/>
          <w:szCs w:val="24"/>
          <w:lang w:val="pl-PL"/>
        </w:rPr>
        <w:t>omyłki</w:t>
      </w:r>
      <w:r w:rsidR="002B72B3" w:rsidRPr="00DF1322">
        <w:rPr>
          <w:rFonts w:ascii="Times New Roman" w:hAnsi="Times New Roman"/>
          <w:sz w:val="24"/>
          <w:szCs w:val="24"/>
        </w:rPr>
        <w:t xml:space="preserve"> </w:t>
      </w:r>
      <w:r w:rsidR="002B72B3" w:rsidRPr="00DF1322">
        <w:rPr>
          <w:rFonts w:ascii="Times New Roman" w:hAnsi="Times New Roman"/>
          <w:sz w:val="24"/>
          <w:szCs w:val="24"/>
          <w:lang w:val="pl-PL"/>
        </w:rPr>
        <w:t>pisarskie</w:t>
      </w:r>
      <w:r w:rsidR="002B72B3" w:rsidRPr="00DF1322">
        <w:rPr>
          <w:rFonts w:ascii="Times New Roman" w:hAnsi="Times New Roman"/>
          <w:sz w:val="24"/>
          <w:szCs w:val="24"/>
        </w:rPr>
        <w:t>,</w:t>
      </w:r>
    </w:p>
    <w:p w:rsidR="002B72B3" w:rsidRPr="00DF1322" w:rsidRDefault="00815567" w:rsidP="004D4572">
      <w:pPr>
        <w:pStyle w:val="Akapitzlist"/>
        <w:numPr>
          <w:ilvl w:val="0"/>
          <w:numId w:val="12"/>
        </w:numPr>
        <w:ind w:left="1134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Oczywiste</w:t>
      </w:r>
      <w:r w:rsidR="002B72B3" w:rsidRPr="00DF1322">
        <w:rPr>
          <w:rFonts w:ascii="Times New Roman" w:hAnsi="Times New Roman"/>
          <w:sz w:val="24"/>
          <w:szCs w:val="24"/>
          <w:lang w:val="pl-PL"/>
        </w:rPr>
        <w:t xml:space="preserve"> omyłki rachunkowe, z uwzględnieniem konsekwencji rachunkowych dokonanych poprawek,</w:t>
      </w:r>
    </w:p>
    <w:p w:rsidR="002B72B3" w:rsidRPr="00DF1322" w:rsidRDefault="00815567" w:rsidP="004D4572">
      <w:pPr>
        <w:pStyle w:val="Akapitzlist"/>
        <w:numPr>
          <w:ilvl w:val="0"/>
          <w:numId w:val="12"/>
        </w:numPr>
        <w:ind w:left="1134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Inne</w:t>
      </w:r>
      <w:r w:rsidR="002B72B3" w:rsidRPr="00DF1322">
        <w:rPr>
          <w:rFonts w:ascii="Times New Roman" w:hAnsi="Times New Roman"/>
          <w:sz w:val="24"/>
          <w:szCs w:val="24"/>
          <w:lang w:val="pl-PL"/>
        </w:rPr>
        <w:t xml:space="preserve"> omyłki polegające na niezgodności oferty ze specyfikacją istotnych warunków zamówienia, niepowodujące istotnych zmian w treści oferty - niezwłocznie zawiadamiając o tym wykonawcę, którego oferta została poprawiona</w:t>
      </w:r>
    </w:p>
    <w:p w:rsidR="002B72B3" w:rsidRPr="00DF1322" w:rsidRDefault="001C0EA0" w:rsidP="00DF1322">
      <w:pPr>
        <w:spacing w:line="276" w:lineRule="auto"/>
      </w:pPr>
      <w:r w:rsidRPr="00DF1322">
        <w:rPr>
          <w:b/>
        </w:rPr>
        <w:t xml:space="preserve">X. </w:t>
      </w:r>
      <w:r w:rsidR="002B72B3" w:rsidRPr="00DF1322">
        <w:rPr>
          <w:b/>
        </w:rPr>
        <w:t>Wymagania dotyczące wadium. –</w:t>
      </w:r>
      <w:r w:rsidR="008F2283" w:rsidRPr="00DF1322">
        <w:rPr>
          <w:b/>
        </w:rPr>
        <w:t xml:space="preserve"> </w:t>
      </w:r>
      <w:r w:rsidR="00815567" w:rsidRPr="00DF1322">
        <w:t>Zamawiający</w:t>
      </w:r>
      <w:r w:rsidR="002B72B3" w:rsidRPr="00DF1322">
        <w:t xml:space="preserve"> nie wymaga wnoszenia wadium</w:t>
      </w:r>
    </w:p>
    <w:p w:rsidR="008F2283" w:rsidRPr="00DF1322" w:rsidRDefault="008F2283" w:rsidP="00DF1322">
      <w:pPr>
        <w:spacing w:line="276" w:lineRule="auto"/>
        <w:jc w:val="both"/>
        <w:rPr>
          <w:b/>
        </w:rPr>
      </w:pPr>
    </w:p>
    <w:p w:rsidR="002B72B3" w:rsidRPr="00DF1322" w:rsidRDefault="001C0EA0" w:rsidP="00DF1322">
      <w:pPr>
        <w:spacing w:line="276" w:lineRule="auto"/>
        <w:jc w:val="both"/>
        <w:rPr>
          <w:b/>
        </w:rPr>
      </w:pPr>
      <w:r w:rsidRPr="00DF1322">
        <w:rPr>
          <w:b/>
        </w:rPr>
        <w:t>XI</w:t>
      </w:r>
      <w:r w:rsidR="002B72B3" w:rsidRPr="00DF1322">
        <w:rPr>
          <w:b/>
        </w:rPr>
        <w:t>. Termin związania ofertą.</w:t>
      </w:r>
    </w:p>
    <w:p w:rsidR="002B72B3" w:rsidRPr="00DF1322" w:rsidRDefault="002B72B3" w:rsidP="004D4572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  <w:u w:val="single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Wykonawca pozostaje związany ofertą przez okres 30 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dni.</w:t>
      </w:r>
    </w:p>
    <w:p w:rsidR="002B72B3" w:rsidRPr="00DF1322" w:rsidRDefault="002B72B3" w:rsidP="004D4572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Bieg terminu związania</w:t>
      </w:r>
      <w:r w:rsidRPr="00DF1322">
        <w:rPr>
          <w:rFonts w:ascii="Times New Roman" w:hAnsi="Times New Roman"/>
          <w:spacing w:val="-20"/>
          <w:sz w:val="24"/>
          <w:szCs w:val="24"/>
          <w:lang w:val="pl-PL"/>
        </w:rPr>
        <w:t xml:space="preserve"> </w:t>
      </w:r>
      <w:r w:rsidRPr="00DF1322">
        <w:rPr>
          <w:rFonts w:ascii="Times New Roman" w:hAnsi="Times New Roman"/>
          <w:sz w:val="24"/>
          <w:szCs w:val="24"/>
          <w:lang w:val="pl-PL"/>
        </w:rPr>
        <w:t>ofertą rozpoczyna się wraz z upływem terminu składania ofert</w:t>
      </w:r>
      <w:r w:rsidRPr="00DF1322">
        <w:rPr>
          <w:rFonts w:ascii="Times New Roman" w:hAnsi="Times New Roman"/>
          <w:spacing w:val="-20"/>
          <w:sz w:val="24"/>
          <w:szCs w:val="24"/>
          <w:lang w:val="pl-PL"/>
        </w:rPr>
        <w:t>.</w:t>
      </w:r>
    </w:p>
    <w:p w:rsidR="002B72B3" w:rsidRPr="00DF1322" w:rsidRDefault="002B72B3" w:rsidP="004D4572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Wykonawca samodzielnie lub na wniosek zamawiającego może przedłużyć termin związania ofertą, na czas niezbędny do zawarcia umowy w</w:t>
      </w:r>
      <w:r w:rsidR="001C0EA0" w:rsidRPr="00DF132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sprawie zamówienia publicznego, z 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tym, że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zamawiający może tylko raz, co najmniej na 3 dni przed upływem terminu związania ofertą, zwrócić się do wykonawcy o wyrażenie zgody na przedłużenie tego terminu o oznaczony okres, nie dłuższy jednak niż 60 dni.</w:t>
      </w:r>
    </w:p>
    <w:p w:rsidR="002B72B3" w:rsidRPr="00DF1322" w:rsidRDefault="002B72B3" w:rsidP="004D4572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Nie udzielenie zgody na przedłużony okres związania ofertą powoduje wykluczenie wykonawcy z postępowania.</w:t>
      </w:r>
    </w:p>
    <w:p w:rsidR="002B72B3" w:rsidRPr="00DF1322" w:rsidRDefault="001C0EA0" w:rsidP="00DF1322">
      <w:pPr>
        <w:spacing w:line="276" w:lineRule="auto"/>
        <w:jc w:val="both"/>
        <w:rPr>
          <w:b/>
        </w:rPr>
      </w:pPr>
      <w:r w:rsidRPr="00DF1322">
        <w:rPr>
          <w:b/>
        </w:rPr>
        <w:t>XII.</w:t>
      </w:r>
      <w:r w:rsidR="002B72B3" w:rsidRPr="00DF1322">
        <w:rPr>
          <w:b/>
        </w:rPr>
        <w:t xml:space="preserve"> Opis sposobu przygotowywania ofert.</w:t>
      </w:r>
    </w:p>
    <w:p w:rsidR="002B72B3" w:rsidRPr="00DF1322" w:rsidRDefault="002B72B3" w:rsidP="004D4572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Wykonawca może złożyć oferty częściowe na jedną lub więcej części zamówienia. W 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przypadku, gdy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zostanie wybrany jeden wykonawca na cały przedmiot zamówienia lub więcej niż na jedną część, faktury (rachunki) należy wystawić na każdą z tych części. </w:t>
      </w:r>
    </w:p>
    <w:p w:rsidR="002B72B3" w:rsidRPr="00DF1322" w:rsidRDefault="002B72B3" w:rsidP="004D4572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Oferta powinna być napisana pismem maszynowym, komputerowym albo ręcznym, w sposób czytelny.</w:t>
      </w:r>
    </w:p>
    <w:p w:rsidR="002B72B3" w:rsidRPr="00DF1322" w:rsidRDefault="002B72B3" w:rsidP="004D4572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Poprawki w ofercie muszą być naniesione czytelnie oraz opatrzone podpisem osoby podpisującej ofertę. </w:t>
      </w:r>
    </w:p>
    <w:p w:rsidR="002B72B3" w:rsidRPr="00DF1322" w:rsidRDefault="002B72B3" w:rsidP="004D4572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Wszystkie strony oferty powinny być ponumerowane i spięte (zszyte) w sposób trwały, zapobiegający możliwości dekompletacji zawartości oferty. </w:t>
      </w:r>
    </w:p>
    <w:p w:rsidR="002B72B3" w:rsidRPr="00DF1322" w:rsidRDefault="002B72B3" w:rsidP="004D4572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Ofertę należy umieścić w dwóch kopertach(opakowaniach) w sposób gwarantujący zachowanie poufności jej treści oraz zabezpieczającej jej nienaruszalność do terminu otwarcia ofert. Koperta zewnętrzna powinna być zaadresowana na zamawiającego, na adres podany w </w:t>
      </w:r>
      <w:r w:rsidR="00FB1408" w:rsidRPr="00DF1322">
        <w:rPr>
          <w:rFonts w:ascii="Times New Roman" w:hAnsi="Times New Roman"/>
          <w:sz w:val="24"/>
          <w:szCs w:val="24"/>
          <w:lang w:val="pl-PL"/>
        </w:rPr>
        <w:t>dziale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B1408" w:rsidRPr="00DF1322">
        <w:rPr>
          <w:rFonts w:ascii="Times New Roman" w:hAnsi="Times New Roman"/>
          <w:sz w:val="24"/>
          <w:szCs w:val="24"/>
          <w:lang w:val="pl-PL"/>
        </w:rPr>
        <w:t>I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niniejszej specyfikacji, nazwę i adres wykonawcy oraz powinna posiadać oznaczenia: </w:t>
      </w:r>
    </w:p>
    <w:p w:rsidR="00E8659A" w:rsidRPr="00DF1322" w:rsidRDefault="002B72B3" w:rsidP="00DF1322">
      <w:pPr>
        <w:spacing w:line="276" w:lineRule="auto"/>
        <w:jc w:val="center"/>
        <w:rPr>
          <w:b/>
          <w:color w:val="000000"/>
          <w:highlight w:val="white"/>
        </w:rPr>
      </w:pPr>
      <w:r w:rsidRPr="00DF1322">
        <w:rPr>
          <w:b/>
          <w:bCs/>
        </w:rPr>
        <w:lastRenderedPageBreak/>
        <w:t>„</w:t>
      </w:r>
      <w:r w:rsidRPr="00DF1322">
        <w:rPr>
          <w:b/>
        </w:rPr>
        <w:t xml:space="preserve">Oferta na </w:t>
      </w:r>
      <w:r w:rsidR="000A3C11" w:rsidRPr="00DF1322">
        <w:rPr>
          <w:b/>
          <w:color w:val="000000"/>
          <w:highlight w:val="white"/>
        </w:rPr>
        <w:t>dostawę artykułów żywnościowych do stołówek szkolnych na terenie</w:t>
      </w:r>
    </w:p>
    <w:p w:rsidR="002B72B3" w:rsidRPr="00DF1322" w:rsidRDefault="000A3C11" w:rsidP="00DF1322">
      <w:pPr>
        <w:spacing w:line="276" w:lineRule="auto"/>
        <w:jc w:val="center"/>
        <w:rPr>
          <w:b/>
        </w:rPr>
      </w:pPr>
      <w:r w:rsidRPr="00DF1322">
        <w:rPr>
          <w:b/>
          <w:color w:val="000000"/>
          <w:highlight w:val="white"/>
        </w:rPr>
        <w:t xml:space="preserve"> Gminy Lipno</w:t>
      </w:r>
      <w:r w:rsidR="002B72B3" w:rsidRPr="00DF1322">
        <w:rPr>
          <w:b/>
        </w:rPr>
        <w:t>”</w:t>
      </w:r>
    </w:p>
    <w:p w:rsidR="002B72B3" w:rsidRPr="00DF1322" w:rsidRDefault="006C2E3C" w:rsidP="00DF1322">
      <w:pPr>
        <w:spacing w:line="276" w:lineRule="auto"/>
        <w:jc w:val="center"/>
        <w:rPr>
          <w:b/>
        </w:rPr>
      </w:pPr>
      <w:r w:rsidRPr="00DF1322">
        <w:rPr>
          <w:b/>
        </w:rPr>
        <w:t>Pakiet</w:t>
      </w:r>
      <w:r w:rsidR="002B72B3" w:rsidRPr="00DF1322">
        <w:rPr>
          <w:b/>
        </w:rPr>
        <w:t xml:space="preserve"> </w:t>
      </w:r>
      <w:r w:rsidRPr="00DF1322">
        <w:rPr>
          <w:b/>
        </w:rPr>
        <w:t>1,</w:t>
      </w:r>
      <w:r w:rsidR="00815567" w:rsidRPr="00DF1322">
        <w:rPr>
          <w:b/>
        </w:rPr>
        <w:t xml:space="preserve"> </w:t>
      </w:r>
      <w:r w:rsidRPr="00DF1322">
        <w:rPr>
          <w:b/>
        </w:rPr>
        <w:t>Pakiet 2</w:t>
      </w:r>
      <w:r w:rsidR="002B72B3" w:rsidRPr="00DF1322">
        <w:rPr>
          <w:b/>
        </w:rPr>
        <w:t xml:space="preserve">, </w:t>
      </w:r>
      <w:r w:rsidRPr="00DF1322">
        <w:rPr>
          <w:b/>
        </w:rPr>
        <w:t>Pakiet 3</w:t>
      </w:r>
      <w:r w:rsidR="000A3C11" w:rsidRPr="00DF1322">
        <w:rPr>
          <w:b/>
        </w:rPr>
        <w:t>, Pakiet 4</w:t>
      </w:r>
      <w:r w:rsidR="002B72B3" w:rsidRPr="00DF1322">
        <w:rPr>
          <w:b/>
        </w:rPr>
        <w:t xml:space="preserve">– </w:t>
      </w:r>
      <w:r w:rsidR="00815567" w:rsidRPr="00DF1322">
        <w:rPr>
          <w:b/>
        </w:rPr>
        <w:t>oznaczyć część</w:t>
      </w:r>
      <w:r w:rsidR="002B72B3" w:rsidRPr="00DF1322">
        <w:rPr>
          <w:b/>
        </w:rPr>
        <w:t xml:space="preserve"> zamówienia, której oferta dotyczy</w:t>
      </w:r>
    </w:p>
    <w:p w:rsidR="002B72B3" w:rsidRPr="00DF1322" w:rsidRDefault="002B72B3" w:rsidP="00DF1322">
      <w:pPr>
        <w:spacing w:line="276" w:lineRule="auto"/>
        <w:jc w:val="center"/>
        <w:rPr>
          <w:b/>
        </w:rPr>
      </w:pPr>
      <w:r w:rsidRPr="00DF1322">
        <w:rPr>
          <w:b/>
        </w:rPr>
        <w:t>Nie otwierać przed terminem otwarcia ofert.</w:t>
      </w:r>
    </w:p>
    <w:p w:rsidR="002B72B3" w:rsidRPr="00DF1322" w:rsidRDefault="002B72B3" w:rsidP="004D457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i/>
          <w:color w:val="000000"/>
          <w:sz w:val="24"/>
          <w:szCs w:val="24"/>
          <w:lang w:val="pl-PL"/>
        </w:rPr>
      </w:pPr>
      <w:r w:rsidRPr="00DF1322">
        <w:rPr>
          <w:rFonts w:ascii="Times New Roman" w:hAnsi="Times New Roman"/>
          <w:i/>
          <w:color w:val="000000"/>
          <w:sz w:val="24"/>
          <w:szCs w:val="24"/>
          <w:lang w:val="pl-PL"/>
        </w:rPr>
        <w:t>Zamawiający nie ponosi odpowiedzialności za zdarzenia wynikające z nienależytego oznakowania koperty/opakowania lub braku którejkolwiek z wymaganych informacji.</w:t>
      </w:r>
    </w:p>
    <w:p w:rsidR="002B72B3" w:rsidRPr="00DF1322" w:rsidRDefault="00FB1408" w:rsidP="00DF1322">
      <w:pPr>
        <w:spacing w:line="276" w:lineRule="auto"/>
        <w:jc w:val="both"/>
        <w:rPr>
          <w:b/>
        </w:rPr>
      </w:pPr>
      <w:r w:rsidRPr="00DF1322">
        <w:rPr>
          <w:b/>
        </w:rPr>
        <w:t>XIII</w:t>
      </w:r>
      <w:r w:rsidR="002B72B3" w:rsidRPr="00DF1322">
        <w:rPr>
          <w:b/>
        </w:rPr>
        <w:t>. Miejsce oraz termin składania i otwarcia ofert.</w:t>
      </w:r>
    </w:p>
    <w:p w:rsidR="002B72B3" w:rsidRPr="00DF1322" w:rsidRDefault="002B72B3" w:rsidP="004D4572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Oferty należy przesłać/składać do dnia </w:t>
      </w:r>
      <w:r w:rsidR="00DB51D8" w:rsidRPr="00DF1322">
        <w:rPr>
          <w:rFonts w:ascii="Times New Roman" w:hAnsi="Times New Roman"/>
          <w:sz w:val="24"/>
          <w:szCs w:val="24"/>
          <w:lang w:val="pl-PL"/>
        </w:rPr>
        <w:t>0</w:t>
      </w:r>
      <w:r w:rsidR="002638B3" w:rsidRPr="00DF1322">
        <w:rPr>
          <w:rFonts w:ascii="Times New Roman" w:hAnsi="Times New Roman"/>
          <w:sz w:val="24"/>
          <w:szCs w:val="24"/>
          <w:lang w:val="pl-PL"/>
        </w:rPr>
        <w:t>5</w:t>
      </w:r>
      <w:r w:rsidR="0006168F" w:rsidRPr="00DF1322">
        <w:rPr>
          <w:rFonts w:ascii="Times New Roman" w:hAnsi="Times New Roman"/>
          <w:sz w:val="24"/>
          <w:szCs w:val="24"/>
          <w:lang w:val="pl-PL"/>
        </w:rPr>
        <w:t>-</w:t>
      </w:r>
      <w:r w:rsidR="000A3C11" w:rsidRPr="00DF1322">
        <w:rPr>
          <w:rFonts w:ascii="Times New Roman" w:hAnsi="Times New Roman"/>
          <w:sz w:val="24"/>
          <w:szCs w:val="24"/>
          <w:lang w:val="pl-PL"/>
        </w:rPr>
        <w:t>0</w:t>
      </w:r>
      <w:r w:rsidR="002638B3" w:rsidRPr="00DF1322">
        <w:rPr>
          <w:rFonts w:ascii="Times New Roman" w:hAnsi="Times New Roman"/>
          <w:sz w:val="24"/>
          <w:szCs w:val="24"/>
          <w:lang w:val="pl-PL"/>
        </w:rPr>
        <w:t>8</w:t>
      </w:r>
      <w:r w:rsidR="0006168F" w:rsidRPr="00DF1322">
        <w:rPr>
          <w:rFonts w:ascii="Times New Roman" w:hAnsi="Times New Roman"/>
          <w:sz w:val="24"/>
          <w:szCs w:val="24"/>
          <w:lang w:val="pl-PL"/>
        </w:rPr>
        <w:t>-</w:t>
      </w:r>
      <w:r w:rsidRPr="00DF1322">
        <w:rPr>
          <w:rFonts w:ascii="Times New Roman" w:hAnsi="Times New Roman"/>
          <w:sz w:val="24"/>
          <w:szCs w:val="24"/>
          <w:lang w:val="pl-PL"/>
        </w:rPr>
        <w:t>201</w:t>
      </w:r>
      <w:r w:rsidR="002638B3" w:rsidRPr="00DF1322">
        <w:rPr>
          <w:rFonts w:ascii="Times New Roman" w:hAnsi="Times New Roman"/>
          <w:sz w:val="24"/>
          <w:szCs w:val="24"/>
          <w:lang w:val="pl-PL"/>
        </w:rPr>
        <w:t>6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roku do godz</w:t>
      </w:r>
      <w:r w:rsidRPr="00DF1322">
        <w:rPr>
          <w:rFonts w:ascii="Times New Roman" w:hAnsi="Times New Roman"/>
          <w:spacing w:val="-20"/>
          <w:sz w:val="24"/>
          <w:szCs w:val="24"/>
          <w:lang w:val="pl-PL"/>
        </w:rPr>
        <w:t xml:space="preserve">. </w:t>
      </w:r>
      <w:r w:rsidR="005707C5">
        <w:rPr>
          <w:rFonts w:ascii="Times New Roman" w:hAnsi="Times New Roman"/>
          <w:spacing w:val="-20"/>
          <w:sz w:val="24"/>
          <w:szCs w:val="24"/>
          <w:lang w:val="pl-PL"/>
        </w:rPr>
        <w:t>10</w:t>
      </w:r>
      <w:r w:rsidRPr="00DF1322">
        <w:rPr>
          <w:rFonts w:ascii="Times New Roman" w:hAnsi="Times New Roman"/>
          <w:spacing w:val="-20"/>
          <w:sz w:val="24"/>
          <w:szCs w:val="24"/>
          <w:vertAlign w:val="superscript"/>
          <w:lang w:val="pl-PL"/>
        </w:rPr>
        <w:t>00</w:t>
      </w:r>
      <w:r w:rsidRPr="00DF1322">
        <w:rPr>
          <w:rFonts w:ascii="Times New Roman" w:hAnsi="Times New Roman"/>
          <w:spacing w:val="-20"/>
          <w:sz w:val="24"/>
          <w:szCs w:val="24"/>
          <w:lang w:val="pl-PL"/>
        </w:rPr>
        <w:t>, na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adres zamawiającego podany w 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dziale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I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niniejszej specyfikacji istotnych warunków zamówienia, pokój nr 1</w:t>
      </w:r>
      <w:r w:rsidR="00716C87" w:rsidRPr="00DF1322">
        <w:rPr>
          <w:rFonts w:ascii="Times New Roman" w:hAnsi="Times New Roman"/>
          <w:sz w:val="24"/>
          <w:szCs w:val="24"/>
          <w:lang w:val="pl-PL"/>
        </w:rPr>
        <w:t>01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(sekretariat).</w:t>
      </w:r>
    </w:p>
    <w:p w:rsidR="002B72B3" w:rsidRPr="00DF1322" w:rsidRDefault="002B72B3" w:rsidP="004D4572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Wykonawca może, przed upływem terminu do składania ofert, zmienić lub wycofać ofertę. Zarówno zmiana, jak i wycofanie oferty wymagają zachowania formy pisemnej.</w:t>
      </w:r>
    </w:p>
    <w:p w:rsidR="002B72B3" w:rsidRPr="00DF1322" w:rsidRDefault="002B72B3" w:rsidP="004D4572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Otwarcie złożonych ofert nastąpi w dniu </w:t>
      </w:r>
      <w:r w:rsidR="00DB51D8" w:rsidRPr="00DF1322">
        <w:rPr>
          <w:rFonts w:ascii="Times New Roman" w:hAnsi="Times New Roman"/>
          <w:sz w:val="24"/>
          <w:szCs w:val="24"/>
          <w:lang w:val="pl-PL"/>
        </w:rPr>
        <w:t>0</w:t>
      </w:r>
      <w:r w:rsidR="00DF1322" w:rsidRPr="00DF1322">
        <w:rPr>
          <w:rFonts w:ascii="Times New Roman" w:hAnsi="Times New Roman"/>
          <w:sz w:val="24"/>
          <w:szCs w:val="24"/>
          <w:lang w:val="pl-PL"/>
        </w:rPr>
        <w:t>5</w:t>
      </w:r>
      <w:r w:rsidR="0006168F" w:rsidRPr="00DF1322">
        <w:rPr>
          <w:rFonts w:ascii="Times New Roman" w:hAnsi="Times New Roman"/>
          <w:sz w:val="24"/>
          <w:szCs w:val="24"/>
          <w:lang w:val="pl-PL"/>
        </w:rPr>
        <w:t>-</w:t>
      </w:r>
      <w:r w:rsidR="000A3C11" w:rsidRPr="00DF1322">
        <w:rPr>
          <w:rFonts w:ascii="Times New Roman" w:hAnsi="Times New Roman"/>
          <w:sz w:val="24"/>
          <w:szCs w:val="24"/>
          <w:lang w:val="pl-PL"/>
        </w:rPr>
        <w:t>0</w:t>
      </w:r>
      <w:r w:rsidR="00DF1322" w:rsidRPr="00DF1322">
        <w:rPr>
          <w:rFonts w:ascii="Times New Roman" w:hAnsi="Times New Roman"/>
          <w:sz w:val="24"/>
          <w:szCs w:val="24"/>
          <w:lang w:val="pl-PL"/>
        </w:rPr>
        <w:t>8</w:t>
      </w:r>
      <w:r w:rsidR="0006168F" w:rsidRPr="00DF1322">
        <w:rPr>
          <w:rFonts w:ascii="Times New Roman" w:hAnsi="Times New Roman"/>
          <w:sz w:val="24"/>
          <w:szCs w:val="24"/>
          <w:lang w:val="pl-PL"/>
        </w:rPr>
        <w:t>-</w:t>
      </w:r>
      <w:r w:rsidRPr="00DF1322">
        <w:rPr>
          <w:rFonts w:ascii="Times New Roman" w:hAnsi="Times New Roman"/>
          <w:sz w:val="24"/>
          <w:szCs w:val="24"/>
          <w:lang w:val="pl-PL"/>
        </w:rPr>
        <w:t>201</w:t>
      </w:r>
      <w:r w:rsidR="00DF1322" w:rsidRPr="00DF1322">
        <w:rPr>
          <w:rFonts w:ascii="Times New Roman" w:hAnsi="Times New Roman"/>
          <w:sz w:val="24"/>
          <w:szCs w:val="24"/>
          <w:lang w:val="pl-PL"/>
        </w:rPr>
        <w:t>6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roku o godz</w:t>
      </w:r>
      <w:r w:rsidRPr="00DF1322">
        <w:rPr>
          <w:rFonts w:ascii="Times New Roman" w:hAnsi="Times New Roman"/>
          <w:spacing w:val="-20"/>
          <w:sz w:val="24"/>
          <w:szCs w:val="24"/>
          <w:lang w:val="pl-PL"/>
        </w:rPr>
        <w:t xml:space="preserve">. </w:t>
      </w:r>
      <w:r w:rsidR="005707C5">
        <w:rPr>
          <w:rFonts w:ascii="Times New Roman" w:hAnsi="Times New Roman"/>
          <w:spacing w:val="-20"/>
          <w:sz w:val="24"/>
          <w:szCs w:val="24"/>
          <w:lang w:val="pl-PL"/>
        </w:rPr>
        <w:t>10</w:t>
      </w:r>
      <w:r w:rsidRPr="00DF1322">
        <w:rPr>
          <w:rFonts w:ascii="Times New Roman" w:hAnsi="Times New Roman"/>
          <w:spacing w:val="-20"/>
          <w:sz w:val="24"/>
          <w:szCs w:val="24"/>
          <w:vertAlign w:val="superscript"/>
          <w:lang w:val="pl-PL"/>
        </w:rPr>
        <w:t>1</w:t>
      </w:r>
      <w:r w:rsidR="00AB2815" w:rsidRPr="00DF1322">
        <w:rPr>
          <w:rFonts w:ascii="Times New Roman" w:hAnsi="Times New Roman"/>
          <w:spacing w:val="-20"/>
          <w:sz w:val="24"/>
          <w:szCs w:val="24"/>
          <w:vertAlign w:val="superscript"/>
          <w:lang w:val="pl-PL"/>
        </w:rPr>
        <w:t>5</w:t>
      </w:r>
      <w:r w:rsidRPr="00DF1322">
        <w:rPr>
          <w:rFonts w:ascii="Times New Roman" w:hAnsi="Times New Roman"/>
          <w:spacing w:val="-20"/>
          <w:sz w:val="24"/>
          <w:szCs w:val="24"/>
          <w:lang w:val="pl-PL"/>
        </w:rPr>
        <w:t xml:space="preserve">, 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w siedzibie zamawiającego pokój nr </w:t>
      </w:r>
      <w:r w:rsidR="00AB2815" w:rsidRPr="00DF1322">
        <w:rPr>
          <w:rFonts w:ascii="Times New Roman" w:hAnsi="Times New Roman"/>
          <w:sz w:val="24"/>
          <w:szCs w:val="24"/>
          <w:lang w:val="pl-PL"/>
        </w:rPr>
        <w:t>1</w:t>
      </w:r>
      <w:r w:rsidRPr="00DF1322">
        <w:rPr>
          <w:rFonts w:ascii="Times New Roman" w:hAnsi="Times New Roman"/>
          <w:sz w:val="24"/>
          <w:szCs w:val="24"/>
          <w:lang w:val="pl-PL"/>
        </w:rPr>
        <w:t>2.</w:t>
      </w:r>
    </w:p>
    <w:p w:rsidR="002B72B3" w:rsidRPr="00DF1322" w:rsidRDefault="002B72B3" w:rsidP="004D4572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Bezpośrednio przed otwarciem ofert podana zostanie kwota, jaką zamawiający zamierza przeznaczyć na sfinansowanie zamówienia na poszczególne części. Podczas otwarcia ofert podane będą nazwy (firmy) oraz adresy wykonawców, a także informacje dotyczące ceny, warunków płatności zawartych w ofertach. Informacje te przekazane zostaną niezwłocznie wykonawcom, którzy nie byli obecni przy otwarciu ofert, na ich wniosek.</w:t>
      </w:r>
    </w:p>
    <w:p w:rsidR="002B72B3" w:rsidRPr="00DF1322" w:rsidRDefault="002B72B3" w:rsidP="004D4572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Zamawiający niezwłocznie zwraca ofertę, która została złożona po terminie.</w:t>
      </w:r>
    </w:p>
    <w:p w:rsidR="008F2283" w:rsidRPr="00DF1322" w:rsidRDefault="008F2283" w:rsidP="00DF1322">
      <w:pPr>
        <w:spacing w:line="276" w:lineRule="auto"/>
        <w:jc w:val="both"/>
        <w:rPr>
          <w:b/>
        </w:rPr>
      </w:pPr>
    </w:p>
    <w:p w:rsidR="002B72B3" w:rsidRPr="00DF1322" w:rsidRDefault="00FB1408" w:rsidP="00DF1322">
      <w:pPr>
        <w:spacing w:line="276" w:lineRule="auto"/>
        <w:jc w:val="both"/>
        <w:rPr>
          <w:b/>
        </w:rPr>
      </w:pPr>
      <w:r w:rsidRPr="00DF1322">
        <w:rPr>
          <w:b/>
        </w:rPr>
        <w:t>XIV</w:t>
      </w:r>
      <w:r w:rsidR="002B72B3" w:rsidRPr="00DF1322">
        <w:rPr>
          <w:b/>
        </w:rPr>
        <w:t>. Opis sposobu obliczenia ceny.</w:t>
      </w:r>
    </w:p>
    <w:p w:rsidR="0006168F" w:rsidRPr="00DF1322" w:rsidRDefault="0006168F" w:rsidP="004D4572">
      <w:pPr>
        <w:widowControl w:val="0"/>
        <w:numPr>
          <w:ilvl w:val="0"/>
          <w:numId w:val="16"/>
        </w:numPr>
        <w:tabs>
          <w:tab w:val="clear" w:pos="468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</w:rPr>
      </w:pPr>
      <w:r w:rsidRPr="00DF1322">
        <w:rPr>
          <w:color w:val="000000"/>
        </w:rPr>
        <w:t xml:space="preserve">Cena oferty uwzględnia wszystkie zobowiązania, musi być podana w PLN cyfrowo i słownie, z wyodrębnieniem należnego podatku VAT. </w:t>
      </w:r>
    </w:p>
    <w:p w:rsidR="0006168F" w:rsidRPr="00DF1322" w:rsidRDefault="0006168F" w:rsidP="004D4572">
      <w:pPr>
        <w:widowControl w:val="0"/>
        <w:numPr>
          <w:ilvl w:val="0"/>
          <w:numId w:val="16"/>
        </w:numPr>
        <w:tabs>
          <w:tab w:val="clear" w:pos="468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</w:rPr>
      </w:pPr>
      <w:r w:rsidRPr="00DF1322">
        <w:rPr>
          <w:color w:val="000000"/>
        </w:rPr>
        <w:t>Cena podana w ofercie winna obejmować wszystkie koszty i składniki związane z wykonaniem zam</w:t>
      </w:r>
      <w:r w:rsidRPr="00DF1322">
        <w:rPr>
          <w:color w:val="000000"/>
          <w:highlight w:val="white"/>
        </w:rPr>
        <w:t>ówienia oraz warunkami stawianymi przez Zamawiającego.</w:t>
      </w:r>
    </w:p>
    <w:p w:rsidR="0006168F" w:rsidRPr="00DF1322" w:rsidRDefault="0006168F" w:rsidP="004D4572">
      <w:pPr>
        <w:widowControl w:val="0"/>
        <w:numPr>
          <w:ilvl w:val="0"/>
          <w:numId w:val="16"/>
        </w:numPr>
        <w:tabs>
          <w:tab w:val="clear" w:pos="468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</w:rPr>
      </w:pPr>
      <w:r w:rsidRPr="00DF1322">
        <w:rPr>
          <w:color w:val="000000"/>
        </w:rPr>
        <w:t>Cena może być tylko jedna za oferowany przedmiot zam</w:t>
      </w:r>
      <w:r w:rsidRPr="00DF1322">
        <w:rPr>
          <w:color w:val="000000"/>
          <w:highlight w:val="white"/>
        </w:rPr>
        <w:t>ówienia, nie dopuszcza się wariantowości cen.</w:t>
      </w:r>
      <w:r w:rsidRPr="00DF1322">
        <w:rPr>
          <w:color w:val="000000"/>
        </w:rPr>
        <w:t xml:space="preserve"> </w:t>
      </w:r>
    </w:p>
    <w:p w:rsidR="0006168F" w:rsidRPr="00DF1322" w:rsidRDefault="0006168F" w:rsidP="004D4572">
      <w:pPr>
        <w:widowControl w:val="0"/>
        <w:numPr>
          <w:ilvl w:val="0"/>
          <w:numId w:val="16"/>
        </w:numPr>
        <w:tabs>
          <w:tab w:val="clear" w:pos="468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</w:rPr>
      </w:pPr>
      <w:r w:rsidRPr="00DF1322">
        <w:rPr>
          <w:color w:val="000000"/>
        </w:rPr>
        <w:t xml:space="preserve">Cena nie ulega zmianie przez okres ważności oferty (związania ofertą). </w:t>
      </w:r>
    </w:p>
    <w:p w:rsidR="0006168F" w:rsidRPr="00DF1322" w:rsidRDefault="0006168F" w:rsidP="004D4572">
      <w:pPr>
        <w:widowControl w:val="0"/>
        <w:numPr>
          <w:ilvl w:val="0"/>
          <w:numId w:val="16"/>
        </w:numPr>
        <w:tabs>
          <w:tab w:val="clear" w:pos="468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</w:rPr>
      </w:pPr>
      <w:r w:rsidRPr="00DF1322">
        <w:rPr>
          <w:color w:val="000000"/>
        </w:rPr>
        <w:t>Cenę za wykonanie przedmiotu zam</w:t>
      </w:r>
      <w:r w:rsidRPr="00DF1322">
        <w:rPr>
          <w:color w:val="000000"/>
          <w:highlight w:val="white"/>
        </w:rPr>
        <w:t>ówienia należy przedstawić w „Formularzu ofertowym" stanowiącym załącznik do niniejszej specyfikacji istotnych warunków zamówienia.</w:t>
      </w:r>
      <w:r w:rsidRPr="00DF1322">
        <w:rPr>
          <w:color w:val="000000"/>
        </w:rPr>
        <w:t xml:space="preserve"> </w:t>
      </w:r>
    </w:p>
    <w:p w:rsidR="008F2283" w:rsidRPr="00DF1322" w:rsidRDefault="008F2283" w:rsidP="00DF1322">
      <w:pPr>
        <w:spacing w:line="276" w:lineRule="auto"/>
        <w:jc w:val="both"/>
        <w:rPr>
          <w:b/>
        </w:rPr>
      </w:pPr>
    </w:p>
    <w:p w:rsidR="002B72B3" w:rsidRPr="00DF1322" w:rsidRDefault="00FB1408" w:rsidP="00DF1322">
      <w:pPr>
        <w:spacing w:line="276" w:lineRule="auto"/>
        <w:jc w:val="both"/>
        <w:rPr>
          <w:b/>
        </w:rPr>
      </w:pPr>
      <w:r w:rsidRPr="00DF1322">
        <w:rPr>
          <w:b/>
        </w:rPr>
        <w:t>XV</w:t>
      </w:r>
      <w:r w:rsidR="002B72B3" w:rsidRPr="00DF1322">
        <w:rPr>
          <w:b/>
        </w:rPr>
        <w:t>. Informacje dotyczące walut, w jakich mogą być prowadzone rozliczenia między zamawiającym a wykonawcą.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>Rozliczenia pomiędzy wykonawcą a zamawiającym będą dokonywane w złotych polskich (PLN).</w:t>
      </w:r>
    </w:p>
    <w:p w:rsidR="00DF1322" w:rsidRPr="00DF1322" w:rsidRDefault="00DF1322" w:rsidP="00DF1322">
      <w:pPr>
        <w:spacing w:line="276" w:lineRule="auto"/>
        <w:jc w:val="both"/>
        <w:rPr>
          <w:b/>
        </w:rPr>
      </w:pPr>
    </w:p>
    <w:p w:rsidR="002B72B3" w:rsidRPr="00DF1322" w:rsidRDefault="00716C87" w:rsidP="00DF1322">
      <w:pPr>
        <w:spacing w:line="276" w:lineRule="auto"/>
        <w:jc w:val="both"/>
        <w:rPr>
          <w:b/>
        </w:rPr>
      </w:pPr>
      <w:r w:rsidRPr="00DF1322">
        <w:rPr>
          <w:b/>
        </w:rPr>
        <w:t>XVI</w:t>
      </w:r>
      <w:r w:rsidR="002B72B3" w:rsidRPr="00DF1322">
        <w:rPr>
          <w:b/>
        </w:rPr>
        <w:t>. Opis kryteriów, którymi zamawiający będzie się kierował przy wyborze oferty, wraz z podaniem znaczenia tych kryteriów oraz sposobu oceny ofert.</w:t>
      </w:r>
    </w:p>
    <w:p w:rsidR="002B72B3" w:rsidRPr="00DF1322" w:rsidRDefault="002B72B3" w:rsidP="004D4572">
      <w:pPr>
        <w:pStyle w:val="Akapitzlis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Zamawiający uzna oferty za spełniające wymagania i przyjmie do szczegółowego rozpatrywania, jeżeli:</w:t>
      </w:r>
    </w:p>
    <w:p w:rsidR="002B72B3" w:rsidRPr="00DF1322" w:rsidRDefault="00815567" w:rsidP="004D4572">
      <w:pPr>
        <w:pStyle w:val="Akapitzlist"/>
        <w:numPr>
          <w:ilvl w:val="0"/>
          <w:numId w:val="13"/>
        </w:numPr>
        <w:ind w:left="851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Oferta, – co</w:t>
      </w:r>
      <w:r w:rsidR="002B72B3" w:rsidRPr="00DF1322">
        <w:rPr>
          <w:rFonts w:ascii="Times New Roman" w:hAnsi="Times New Roman"/>
          <w:sz w:val="24"/>
          <w:szCs w:val="24"/>
          <w:lang w:val="pl-PL"/>
        </w:rPr>
        <w:t xml:space="preserve"> do formy opracowania i treści – spełnia wymagania określone niniejszą specyfikacją,</w:t>
      </w:r>
    </w:p>
    <w:p w:rsidR="002B72B3" w:rsidRPr="00DF1322" w:rsidRDefault="00815567" w:rsidP="004D4572">
      <w:pPr>
        <w:pStyle w:val="Akapitzlist"/>
        <w:numPr>
          <w:ilvl w:val="0"/>
          <w:numId w:val="13"/>
        </w:numPr>
        <w:ind w:left="851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Oferta</w:t>
      </w:r>
      <w:r w:rsidR="002B72B3" w:rsidRPr="00DF1322">
        <w:rPr>
          <w:rFonts w:ascii="Times New Roman" w:hAnsi="Times New Roman"/>
          <w:sz w:val="24"/>
          <w:szCs w:val="24"/>
          <w:lang w:val="pl-PL"/>
        </w:rPr>
        <w:t xml:space="preserve"> została złożona w określonym przez zamawiającego terminie,</w:t>
      </w:r>
    </w:p>
    <w:p w:rsidR="002B72B3" w:rsidRPr="00DF1322" w:rsidRDefault="002B72B3" w:rsidP="004D4572">
      <w:pPr>
        <w:pStyle w:val="Akapitzlis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Oferty będą oceniane </w:t>
      </w:r>
      <w:r w:rsidRPr="00DF1322">
        <w:rPr>
          <w:rFonts w:ascii="Times New Roman" w:hAnsi="Times New Roman"/>
          <w:b/>
          <w:bCs/>
          <w:sz w:val="24"/>
          <w:szCs w:val="24"/>
          <w:lang w:val="pl-PL"/>
        </w:rPr>
        <w:t xml:space="preserve">odrębnie dla każdej części 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według następującego kryterium: </w:t>
      </w:r>
    </w:p>
    <w:p w:rsidR="002B72B3" w:rsidRPr="00DF1322" w:rsidRDefault="0006168F" w:rsidP="00DF1322">
      <w:pPr>
        <w:spacing w:line="276" w:lineRule="auto"/>
        <w:jc w:val="both"/>
      </w:pPr>
      <w:r w:rsidRPr="00DF1322">
        <w:t>Pakiet</w:t>
      </w:r>
      <w:r w:rsidR="002B72B3" w:rsidRPr="00DF1322">
        <w:t xml:space="preserve"> I Cena - 100 % </w:t>
      </w:r>
      <w:r w:rsidRPr="00DF1322">
        <w:t>, Pakiet</w:t>
      </w:r>
      <w:r w:rsidR="002B72B3" w:rsidRPr="00DF1322">
        <w:t xml:space="preserve"> II Cena - 100 % </w:t>
      </w:r>
      <w:r w:rsidRPr="00DF1322">
        <w:t>, Pakiet</w:t>
      </w:r>
      <w:r w:rsidR="002B72B3" w:rsidRPr="00DF1322">
        <w:t xml:space="preserve"> III Cena - 100 %</w:t>
      </w:r>
      <w:r w:rsidR="000A3C11" w:rsidRPr="00DF1322">
        <w:t>, Pakiet IV-100%</w:t>
      </w:r>
      <w:bookmarkStart w:id="0" w:name="_GoBack"/>
      <w:bookmarkEnd w:id="0"/>
    </w:p>
    <w:p w:rsidR="002B72B3" w:rsidRPr="00DF1322" w:rsidRDefault="002B72B3" w:rsidP="00DF1322">
      <w:pPr>
        <w:spacing w:line="276" w:lineRule="auto"/>
        <w:jc w:val="both"/>
      </w:pPr>
      <w:r w:rsidRPr="00DF1322">
        <w:t xml:space="preserve">Za najkorzystniejszą w danej części zostanie uznana oferta z najniższą ceną. Wykonawca, który zaoferuje najniższą cenę w danej części zamówienia otrzyma 100 pkt., a pozostali wykonawcy otrzymają proporcjonalnie mniej punktów, zgodnie ze wzorem: 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 xml:space="preserve">ilość punktów badanej oferty </w:t>
      </w:r>
      <w:r w:rsidRPr="00DF1322">
        <w:rPr>
          <w:b/>
          <w:bCs/>
        </w:rPr>
        <w:t>C</w:t>
      </w:r>
      <w:r w:rsidRPr="00DF1322">
        <w:t xml:space="preserve">= [(Cmin /C bad) x 100] 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 xml:space="preserve">gdzie: </w:t>
      </w:r>
      <w:r w:rsidRPr="00DF1322">
        <w:rPr>
          <w:b/>
          <w:bCs/>
        </w:rPr>
        <w:t xml:space="preserve">C - </w:t>
      </w:r>
      <w:r w:rsidRPr="00DF1322">
        <w:t xml:space="preserve">ilość punktów badanej oferty w danej części zamówienia 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rPr>
          <w:b/>
          <w:bCs/>
        </w:rPr>
        <w:t xml:space="preserve">Cmin </w:t>
      </w:r>
      <w:r w:rsidRPr="00DF1322">
        <w:t xml:space="preserve">- najniższa cena brutto spośród badanych ofert w danej części zamówienia 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rPr>
          <w:b/>
          <w:bCs/>
        </w:rPr>
        <w:t xml:space="preserve">Cbad </w:t>
      </w:r>
      <w:r w:rsidRPr="00DF1322">
        <w:t>- cena brutto oferty badanej w danej części zamówienia.</w:t>
      </w:r>
    </w:p>
    <w:p w:rsidR="002B72B3" w:rsidRPr="00DF1322" w:rsidRDefault="002B72B3" w:rsidP="004D4572">
      <w:pPr>
        <w:pStyle w:val="Akapitzlis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Zamawiający udzieli zamówienia w danej części wykonawcy, który zaoferuje najniższą cenę oraz którego oferta spełni wszystkie warunki i wymagania. </w:t>
      </w:r>
    </w:p>
    <w:p w:rsidR="008F2283" w:rsidRPr="00DF1322" w:rsidRDefault="008F2283" w:rsidP="00DF1322">
      <w:pPr>
        <w:spacing w:line="276" w:lineRule="auto"/>
        <w:jc w:val="both"/>
        <w:rPr>
          <w:b/>
        </w:rPr>
      </w:pPr>
    </w:p>
    <w:p w:rsidR="002B72B3" w:rsidRPr="00DF1322" w:rsidRDefault="00C5050A" w:rsidP="00DF1322">
      <w:pPr>
        <w:spacing w:line="276" w:lineRule="auto"/>
        <w:jc w:val="both"/>
        <w:rPr>
          <w:b/>
        </w:rPr>
      </w:pPr>
      <w:r w:rsidRPr="00DF1322">
        <w:rPr>
          <w:b/>
        </w:rPr>
        <w:t>XVII</w:t>
      </w:r>
      <w:r w:rsidR="002B72B3" w:rsidRPr="00DF1322">
        <w:rPr>
          <w:b/>
        </w:rPr>
        <w:t>. Informacja o formalnościach, jakie powinny zostać dopełnione po wyborze oferty w celu zawarcia umowy.</w:t>
      </w:r>
    </w:p>
    <w:p w:rsidR="002B72B3" w:rsidRPr="00DF1322" w:rsidRDefault="002B72B3" w:rsidP="004D4572">
      <w:pPr>
        <w:pStyle w:val="Akapitzlis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Niezwłocznie po wyborze najkorzystniejszej oferty zamawiający zawiadomi wykonawców, którzy złożyli oferty o wyborze najkorzystniejszej oferty podając nazwę (firmę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), siedzibę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i adres wykonawcy, którego ofertę wybrano oraz uzasadnienie jej wyboru a także nazwy (firmy), siedziby i adresy wykonawców, którzy złożyli oferty wraz ze streszczeniem oceny i porównania złożonych ofert zawierającym punktację przyznaną ofertom w każdym kryterium oceny ofert i łączną punktację, o wykonawcach wykluczonych z postępowania o udzielenie zamówienia i wykonawcach, których oferty zostały odrzucone podając uzasadnienie faktyczne i prawne oraz terminie, po którego upływie umowa w sprawie zamówienia publicznego może być zawarta.</w:t>
      </w:r>
    </w:p>
    <w:p w:rsidR="002B72B3" w:rsidRPr="00DF1322" w:rsidRDefault="002B72B3" w:rsidP="004D4572">
      <w:pPr>
        <w:pStyle w:val="Akapitzlis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Niezwłocznie po wyborze najkorzystniejszej oferty zamawiający zamieszcza informacje, o których mowa w  ust. 1 pkt 1 ustawy Pzp na stronie internetowej oraz w miejscu publicznie dostępnym w swojej siedzibie.</w:t>
      </w:r>
    </w:p>
    <w:p w:rsidR="002B72B3" w:rsidRPr="00DF1322" w:rsidRDefault="002B72B3" w:rsidP="004D4572">
      <w:pPr>
        <w:pStyle w:val="Akapitzlis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Zamawiający podpisze umowę z wykonawcą, który przedłoży najkorzystniejszą ofertę z punktu widzenia kryteriów przyjętych w niniejszej specyfikacji.</w:t>
      </w:r>
    </w:p>
    <w:p w:rsidR="002B72B3" w:rsidRPr="00DF1322" w:rsidRDefault="002B72B3" w:rsidP="004D4572">
      <w:pPr>
        <w:pStyle w:val="Akapitzlis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Wybrany wykonawca zgłosi się celem podpisania umowy w terminie wskazanym w zawiadomieniu o wyborze oferty, ale nie krótszym niż 7 dni od dnia przekazania zawiadomienia o wyborze oferty.</w:t>
      </w:r>
    </w:p>
    <w:p w:rsidR="002B72B3" w:rsidRPr="00DF1322" w:rsidRDefault="002B72B3" w:rsidP="004D4572">
      <w:pPr>
        <w:pStyle w:val="Akapitzlis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lastRenderedPageBreak/>
        <w:t>Jeżeli wykonawca, którego oferta została wybrana, uchyla się od zawarcia umowy w s</w:t>
      </w:r>
      <w:r w:rsidR="00E96FAB" w:rsidRPr="00DF1322">
        <w:rPr>
          <w:rFonts w:ascii="Times New Roman" w:hAnsi="Times New Roman"/>
          <w:sz w:val="24"/>
          <w:szCs w:val="24"/>
          <w:lang w:val="pl-PL"/>
        </w:rPr>
        <w:t>prawie zamówienia publicznego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, zamawiający może wybrać ofertę 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najkorzystniejszą spośród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pozostałych ofert</w:t>
      </w:r>
      <w:r w:rsidR="00E96FAB" w:rsidRPr="00DF1322">
        <w:rPr>
          <w:rFonts w:ascii="Times New Roman" w:hAnsi="Times New Roman"/>
          <w:sz w:val="24"/>
          <w:szCs w:val="24"/>
          <w:lang w:val="pl-PL"/>
        </w:rPr>
        <w:t xml:space="preserve">, bez przeprowadzania ponownej 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ich oceny, 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chyba, że</w:t>
      </w:r>
      <w:r w:rsidRPr="00DF1322">
        <w:rPr>
          <w:rFonts w:ascii="Times New Roman" w:hAnsi="Times New Roman"/>
          <w:sz w:val="24"/>
          <w:szCs w:val="24"/>
          <w:lang w:val="pl-PL"/>
        </w:rPr>
        <w:t xml:space="preserve"> zachodzą przesłanki, o których mowa w art. 93 ust. 1 ustawy Pzp.</w:t>
      </w:r>
    </w:p>
    <w:p w:rsidR="008F2283" w:rsidRPr="00DF1322" w:rsidRDefault="008F2283" w:rsidP="00DF1322">
      <w:pPr>
        <w:spacing w:line="276" w:lineRule="auto"/>
        <w:jc w:val="both"/>
        <w:rPr>
          <w:b/>
          <w:color w:val="000000"/>
          <w:spacing w:val="-20"/>
        </w:rPr>
      </w:pPr>
    </w:p>
    <w:p w:rsidR="00C5050A" w:rsidRPr="00DF1322" w:rsidRDefault="00C5050A" w:rsidP="00DF1322">
      <w:pPr>
        <w:spacing w:line="276" w:lineRule="auto"/>
        <w:jc w:val="both"/>
        <w:rPr>
          <w:b/>
        </w:rPr>
      </w:pPr>
      <w:r w:rsidRPr="00DF1322">
        <w:rPr>
          <w:b/>
          <w:color w:val="000000"/>
          <w:spacing w:val="-20"/>
        </w:rPr>
        <w:t>X</w:t>
      </w:r>
      <w:r w:rsidR="006A4F0E" w:rsidRPr="00DF1322">
        <w:rPr>
          <w:b/>
          <w:color w:val="000000"/>
          <w:spacing w:val="-20"/>
        </w:rPr>
        <w:t>VIII</w:t>
      </w:r>
      <w:r w:rsidR="002B72B3" w:rsidRPr="00DF1322">
        <w:rPr>
          <w:b/>
          <w:color w:val="000000"/>
          <w:spacing w:val="-20"/>
        </w:rPr>
        <w:t xml:space="preserve">. </w:t>
      </w:r>
      <w:r w:rsidR="002B72B3" w:rsidRPr="00DF1322">
        <w:rPr>
          <w:b/>
        </w:rPr>
        <w:t xml:space="preserve">Wymagania dotyczące zabezpieczenia należytego wykonania umowy. </w:t>
      </w:r>
    </w:p>
    <w:p w:rsidR="002B72B3" w:rsidRPr="00DF1322" w:rsidRDefault="002B72B3" w:rsidP="00DF1322">
      <w:pPr>
        <w:spacing w:line="276" w:lineRule="auto"/>
        <w:jc w:val="both"/>
      </w:pPr>
      <w:r w:rsidRPr="00DF1322">
        <w:t>Od Wykonawcy, którego oferta zostanie uznana za najkorzystniejszą niewymagane będzie wniesienie zabezpieczenia należytego wykonania umowy.</w:t>
      </w:r>
    </w:p>
    <w:p w:rsidR="00DF1322" w:rsidRPr="00DF1322" w:rsidRDefault="00DF1322" w:rsidP="00DF1322">
      <w:pPr>
        <w:pStyle w:val="Style15"/>
        <w:widowControl/>
        <w:spacing w:before="187"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6A4F0E" w:rsidRPr="00DF1322" w:rsidRDefault="00C5050A" w:rsidP="00DF1322">
      <w:pPr>
        <w:pStyle w:val="Style15"/>
        <w:widowControl/>
        <w:spacing w:before="187" w:line="276" w:lineRule="auto"/>
        <w:rPr>
          <w:rStyle w:val="FontStyle71"/>
          <w:sz w:val="24"/>
          <w:szCs w:val="24"/>
        </w:rPr>
      </w:pPr>
      <w:r w:rsidRPr="00DF1322">
        <w:rPr>
          <w:rFonts w:ascii="Times New Roman" w:hAnsi="Times New Roman" w:cs="Times New Roman"/>
          <w:b/>
        </w:rPr>
        <w:t>XIX</w:t>
      </w:r>
      <w:r w:rsidR="002B72B3" w:rsidRPr="00DF1322">
        <w:rPr>
          <w:rFonts w:ascii="Times New Roman" w:hAnsi="Times New Roman" w:cs="Times New Roman"/>
          <w:b/>
        </w:rPr>
        <w:t>.</w:t>
      </w:r>
      <w:r w:rsidR="002B72B3" w:rsidRPr="00DF1322">
        <w:rPr>
          <w:rFonts w:ascii="Times New Roman" w:hAnsi="Times New Roman" w:cs="Times New Roman"/>
          <w:b/>
          <w:color w:val="FF0000"/>
        </w:rPr>
        <w:t xml:space="preserve"> </w:t>
      </w:r>
      <w:r w:rsidR="006A4F0E" w:rsidRPr="00DF1322">
        <w:rPr>
          <w:rStyle w:val="FontStyle71"/>
          <w:sz w:val="24"/>
          <w:szCs w:val="24"/>
        </w:rPr>
        <w:t>Istotne dla stron postanowienia, warunki umowy.</w:t>
      </w:r>
    </w:p>
    <w:p w:rsidR="006A4F0E" w:rsidRPr="00DF1322" w:rsidRDefault="006A4F0E" w:rsidP="004D4572">
      <w:pPr>
        <w:pStyle w:val="Style21"/>
        <w:widowControl/>
        <w:numPr>
          <w:ilvl w:val="0"/>
          <w:numId w:val="14"/>
        </w:numPr>
        <w:spacing w:line="276" w:lineRule="auto"/>
        <w:ind w:left="567" w:hanging="567"/>
        <w:rPr>
          <w:rStyle w:val="FontStyle73"/>
          <w:sz w:val="24"/>
          <w:szCs w:val="24"/>
        </w:rPr>
      </w:pPr>
      <w:r w:rsidRPr="00DF1322">
        <w:rPr>
          <w:rStyle w:val="FontStyle73"/>
          <w:sz w:val="24"/>
          <w:szCs w:val="24"/>
        </w:rPr>
        <w:t>Umowę/umowy z wykonawcą, którego oferta została wybrana zawiera się w trybie przepisów art. 139-151 ustawy.</w:t>
      </w:r>
    </w:p>
    <w:p w:rsidR="006A4F0E" w:rsidRPr="00DF1322" w:rsidRDefault="006A4F0E" w:rsidP="004D4572">
      <w:pPr>
        <w:pStyle w:val="Style21"/>
        <w:widowControl/>
        <w:numPr>
          <w:ilvl w:val="0"/>
          <w:numId w:val="14"/>
        </w:numPr>
        <w:spacing w:line="276" w:lineRule="auto"/>
        <w:ind w:left="567" w:hanging="567"/>
        <w:rPr>
          <w:rStyle w:val="FontStyle73"/>
          <w:sz w:val="24"/>
          <w:szCs w:val="24"/>
        </w:rPr>
      </w:pPr>
      <w:r w:rsidRPr="00DF1322">
        <w:rPr>
          <w:rStyle w:val="FontStyle73"/>
          <w:sz w:val="24"/>
          <w:szCs w:val="24"/>
        </w:rPr>
        <w:t>O dacie zawarcia umowy zamawiający powiadomi wybranego wykonawcę.</w:t>
      </w:r>
    </w:p>
    <w:p w:rsidR="006A4F0E" w:rsidRPr="00DF1322" w:rsidRDefault="006A4F0E" w:rsidP="004D4572">
      <w:pPr>
        <w:pStyle w:val="Style21"/>
        <w:widowControl/>
        <w:numPr>
          <w:ilvl w:val="0"/>
          <w:numId w:val="14"/>
        </w:numPr>
        <w:spacing w:before="5" w:line="276" w:lineRule="auto"/>
        <w:ind w:left="567" w:hanging="567"/>
        <w:rPr>
          <w:rStyle w:val="FontStyle73"/>
          <w:sz w:val="24"/>
          <w:szCs w:val="24"/>
        </w:rPr>
      </w:pPr>
      <w:r w:rsidRPr="00DF1322">
        <w:rPr>
          <w:rStyle w:val="FontStyle73"/>
          <w:sz w:val="24"/>
          <w:szCs w:val="24"/>
        </w:rPr>
        <w:t>Faktura wykonawcy za wykonaną pracę zostanie zrealizowana przelewem na konto wykonawcy w terminie do 30 dni po dostarczeniu faktury zamawiającemu.</w:t>
      </w:r>
    </w:p>
    <w:p w:rsidR="006A4F0E" w:rsidRPr="00DF1322" w:rsidRDefault="006A4F0E" w:rsidP="004D4572">
      <w:pPr>
        <w:pStyle w:val="Style21"/>
        <w:widowControl/>
        <w:numPr>
          <w:ilvl w:val="0"/>
          <w:numId w:val="14"/>
        </w:numPr>
        <w:spacing w:line="276" w:lineRule="auto"/>
        <w:ind w:left="567" w:hanging="567"/>
        <w:rPr>
          <w:rStyle w:val="FontStyle73"/>
          <w:sz w:val="24"/>
          <w:szCs w:val="24"/>
        </w:rPr>
      </w:pPr>
      <w:r w:rsidRPr="00DF1322">
        <w:rPr>
          <w:rStyle w:val="FontStyle73"/>
          <w:sz w:val="24"/>
          <w:szCs w:val="24"/>
        </w:rPr>
        <w:t>Zobowiązania umowne zawarte są we wzorze umowy dołączonej do niniejszej SIWZ.</w:t>
      </w:r>
    </w:p>
    <w:p w:rsidR="0006168F" w:rsidRPr="00DF1322" w:rsidRDefault="0006168F" w:rsidP="00DF1322">
      <w:pPr>
        <w:spacing w:line="276" w:lineRule="auto"/>
        <w:jc w:val="both"/>
        <w:rPr>
          <w:b/>
        </w:rPr>
      </w:pPr>
    </w:p>
    <w:p w:rsidR="002B72B3" w:rsidRPr="00DF1322" w:rsidRDefault="006A4F0E" w:rsidP="00DF1322">
      <w:pPr>
        <w:spacing w:line="276" w:lineRule="auto"/>
        <w:jc w:val="both"/>
        <w:rPr>
          <w:b/>
        </w:rPr>
      </w:pPr>
      <w:r w:rsidRPr="00DF1322">
        <w:rPr>
          <w:b/>
        </w:rPr>
        <w:t xml:space="preserve">XX. </w:t>
      </w:r>
      <w:r w:rsidR="002B72B3" w:rsidRPr="00DF1322">
        <w:rPr>
          <w:b/>
        </w:rPr>
        <w:t>Środki ochrony prawnej.</w:t>
      </w:r>
    </w:p>
    <w:p w:rsidR="00DF1322" w:rsidRPr="00DF1322" w:rsidRDefault="00DF1322" w:rsidP="00DF1322">
      <w:pPr>
        <w:widowControl w:val="0"/>
        <w:autoSpaceDN w:val="0"/>
        <w:spacing w:line="276" w:lineRule="auto"/>
        <w:jc w:val="both"/>
        <w:textAlignment w:val="baseline"/>
        <w:rPr>
          <w:rFonts w:eastAsia="Lucida Sans Unicode"/>
          <w:kern w:val="3"/>
        </w:rPr>
      </w:pPr>
      <w:r w:rsidRPr="00DF1322">
        <w:rPr>
          <w:kern w:val="3"/>
        </w:rPr>
        <w:t xml:space="preserve">Wykonawcom, których interes prawny w uzyskaniu zamówienia oraz poniósł lub może ponieść szkodę w wyniku naruszenia przez Zamawiającego przepisów ustawy przysługują środki ochrony prawnej przewidziane w Dziale VI ustawy Prawo zamówień publicznych – </w:t>
      </w:r>
      <w:r w:rsidRPr="00DF1322">
        <w:rPr>
          <w:b/>
          <w:kern w:val="3"/>
        </w:rPr>
        <w:t>odwołanie oraz skarga</w:t>
      </w:r>
      <w:r w:rsidRPr="00DF1322">
        <w:rPr>
          <w:kern w:val="3"/>
        </w:rPr>
        <w:t>.</w:t>
      </w:r>
    </w:p>
    <w:p w:rsidR="00DF1322" w:rsidRPr="00DF1322" w:rsidRDefault="00DF1322" w:rsidP="00DF1322">
      <w:pPr>
        <w:widowControl w:val="0"/>
        <w:autoSpaceDN w:val="0"/>
        <w:spacing w:after="80" w:line="276" w:lineRule="auto"/>
        <w:ind w:left="284" w:hanging="284"/>
        <w:jc w:val="both"/>
        <w:textAlignment w:val="baseline"/>
        <w:rPr>
          <w:rFonts w:eastAsia="Lucida Sans Unicode"/>
          <w:kern w:val="3"/>
        </w:rPr>
      </w:pPr>
      <w:r w:rsidRPr="00DF1322">
        <w:rPr>
          <w:bCs/>
          <w:kern w:val="3"/>
        </w:rPr>
        <w:t xml:space="preserve">Przy czym, zgodnie z przepisem art.180 ust.1 </w:t>
      </w:r>
      <w:r w:rsidRPr="00DF1322">
        <w:rPr>
          <w:b/>
          <w:bCs/>
          <w:kern w:val="3"/>
        </w:rPr>
        <w:t>odwołanie</w:t>
      </w:r>
      <w:r w:rsidRPr="00DF1322">
        <w:rPr>
          <w:bCs/>
          <w:kern w:val="3"/>
        </w:rPr>
        <w:t xml:space="preserve"> </w:t>
      </w:r>
      <w:r w:rsidRPr="00DF1322">
        <w:rPr>
          <w:b/>
          <w:bCs/>
          <w:kern w:val="3"/>
        </w:rPr>
        <w:t>przysługuje wyłącznie</w:t>
      </w:r>
      <w:r w:rsidRPr="00DF1322">
        <w:rPr>
          <w:bCs/>
          <w:kern w:val="3"/>
        </w:rPr>
        <w:t xml:space="preserve"> od:</w:t>
      </w:r>
    </w:p>
    <w:p w:rsidR="00DF1322" w:rsidRPr="00DF1322" w:rsidRDefault="00DF1322" w:rsidP="004D4572">
      <w:pPr>
        <w:widowControl w:val="0"/>
        <w:numPr>
          <w:ilvl w:val="0"/>
          <w:numId w:val="23"/>
        </w:numPr>
        <w:suppressAutoHyphens/>
        <w:autoSpaceDN w:val="0"/>
        <w:spacing w:after="80" w:line="276" w:lineRule="auto"/>
        <w:ind w:left="284" w:hanging="284"/>
        <w:jc w:val="both"/>
        <w:textAlignment w:val="baseline"/>
        <w:rPr>
          <w:bCs/>
          <w:kern w:val="3"/>
        </w:rPr>
      </w:pPr>
      <w:r w:rsidRPr="00DF1322">
        <w:rPr>
          <w:bCs/>
          <w:kern w:val="3"/>
        </w:rPr>
        <w:t>Wyboru trybu negocjacji bez ogłoszenia, zamówienia z wolnej ręki lub zapytania o cenę.</w:t>
      </w:r>
    </w:p>
    <w:p w:rsidR="00DF1322" w:rsidRPr="00DF1322" w:rsidRDefault="00DF1322" w:rsidP="004D4572">
      <w:pPr>
        <w:widowControl w:val="0"/>
        <w:numPr>
          <w:ilvl w:val="0"/>
          <w:numId w:val="23"/>
        </w:numPr>
        <w:suppressAutoHyphens/>
        <w:autoSpaceDN w:val="0"/>
        <w:spacing w:after="80" w:line="276" w:lineRule="auto"/>
        <w:ind w:left="284" w:hanging="284"/>
        <w:jc w:val="both"/>
        <w:textAlignment w:val="baseline"/>
        <w:rPr>
          <w:bCs/>
          <w:kern w:val="3"/>
        </w:rPr>
      </w:pPr>
      <w:r w:rsidRPr="00DF1322">
        <w:rPr>
          <w:bCs/>
          <w:kern w:val="3"/>
        </w:rPr>
        <w:t>Opisu sposobu dokonywania oceny spełniania warunków udziału w postępowaniu VII</w:t>
      </w:r>
    </w:p>
    <w:p w:rsidR="00DF1322" w:rsidRPr="00DF1322" w:rsidRDefault="00DF1322" w:rsidP="004D4572">
      <w:pPr>
        <w:widowControl w:val="0"/>
        <w:numPr>
          <w:ilvl w:val="0"/>
          <w:numId w:val="23"/>
        </w:numPr>
        <w:suppressAutoHyphens/>
        <w:autoSpaceDN w:val="0"/>
        <w:spacing w:after="80" w:line="276" w:lineRule="auto"/>
        <w:ind w:left="284" w:hanging="284"/>
        <w:jc w:val="both"/>
        <w:textAlignment w:val="baseline"/>
        <w:rPr>
          <w:bCs/>
          <w:kern w:val="3"/>
        </w:rPr>
      </w:pPr>
      <w:r w:rsidRPr="00DF1322">
        <w:rPr>
          <w:bCs/>
          <w:kern w:val="3"/>
        </w:rPr>
        <w:t>Wykluczenia odwołującego z postępowania o udzielenie zamówienia</w:t>
      </w:r>
    </w:p>
    <w:p w:rsidR="00DF1322" w:rsidRPr="00DF1322" w:rsidRDefault="00DF1322" w:rsidP="004D4572">
      <w:pPr>
        <w:widowControl w:val="0"/>
        <w:numPr>
          <w:ilvl w:val="0"/>
          <w:numId w:val="23"/>
        </w:numPr>
        <w:suppressAutoHyphens/>
        <w:autoSpaceDN w:val="0"/>
        <w:spacing w:after="80" w:line="276" w:lineRule="auto"/>
        <w:ind w:left="284" w:hanging="284"/>
        <w:jc w:val="both"/>
        <w:textAlignment w:val="baseline"/>
        <w:rPr>
          <w:bCs/>
          <w:kern w:val="3"/>
        </w:rPr>
      </w:pPr>
      <w:r w:rsidRPr="00DF1322">
        <w:rPr>
          <w:bCs/>
          <w:kern w:val="3"/>
        </w:rPr>
        <w:t>Odrzucenia oferty odwołującego</w:t>
      </w:r>
    </w:p>
    <w:p w:rsidR="008F2283" w:rsidRPr="00DF1322" w:rsidRDefault="008F2283" w:rsidP="00DF1322">
      <w:pPr>
        <w:spacing w:line="276" w:lineRule="auto"/>
        <w:jc w:val="both"/>
        <w:rPr>
          <w:b/>
        </w:rPr>
      </w:pPr>
    </w:p>
    <w:p w:rsidR="002B72B3" w:rsidRPr="00DF1322" w:rsidRDefault="00C5050A" w:rsidP="00DF1322">
      <w:pPr>
        <w:spacing w:line="276" w:lineRule="auto"/>
        <w:jc w:val="both"/>
        <w:rPr>
          <w:b/>
        </w:rPr>
      </w:pPr>
      <w:r w:rsidRPr="00DF1322">
        <w:rPr>
          <w:b/>
        </w:rPr>
        <w:t>XXI</w:t>
      </w:r>
      <w:r w:rsidR="002B72B3" w:rsidRPr="00DF1322">
        <w:rPr>
          <w:b/>
        </w:rPr>
        <w:t>. Postanowienia dotyczące jawności protokołu postępowania o udzielenie zamówienia.</w:t>
      </w:r>
    </w:p>
    <w:p w:rsidR="00DF1322" w:rsidRPr="00DF1322" w:rsidRDefault="00DF1322" w:rsidP="00DF1322">
      <w:pPr>
        <w:spacing w:line="276" w:lineRule="auto"/>
        <w:jc w:val="both"/>
      </w:pPr>
      <w:r w:rsidRPr="00DF1322">
        <w:t xml:space="preserve">Otwarcia i oceny ofert dokona komisja powołana przez zamawiającego. Oferenci mogą być obecni przy otwieraniu ofert. Po otwarciu ofert Zamawiający podaje informacje, o których mowa w art. 86 ustawy Prawo zamówień publicznych obecnym przy tej czynności osobom oraz odnotowuje je w protokole postępowania przetargowego. Oferentom, którzy nie byli obecni przy otwarciu ofert informacji, o których mówi art. 86 </w:t>
      </w:r>
      <w:proofErr w:type="spellStart"/>
      <w:r w:rsidRPr="00DF1322">
        <w:t>PzP</w:t>
      </w:r>
      <w:proofErr w:type="spellEnd"/>
      <w:r w:rsidRPr="00DF1322">
        <w:t>. udzieli się pisemnie na ich wniosek.</w:t>
      </w:r>
    </w:p>
    <w:p w:rsidR="00DF1322" w:rsidRPr="00DF1322" w:rsidRDefault="00DF1322" w:rsidP="00DF1322">
      <w:pPr>
        <w:spacing w:line="276" w:lineRule="auto"/>
        <w:jc w:val="both"/>
      </w:pPr>
      <w:r w:rsidRPr="00DF1322">
        <w:lastRenderedPageBreak/>
        <w:t>Oceny ofert komisja przetargowa dokona na posiedzeniu zamkniętym. Przy dokonywaniu oceny i wyboru oferty najkorzystniejszej komisja stosować będzie zasady i kryteria określone w ustawie Prawo zamówień publicznych oraz specyfikacji istotnych warunków zamówienia.</w:t>
      </w:r>
    </w:p>
    <w:p w:rsidR="00DF1322" w:rsidRPr="00DF1322" w:rsidRDefault="00DF1322" w:rsidP="00DF1322">
      <w:pPr>
        <w:spacing w:line="276" w:lineRule="auto"/>
        <w:jc w:val="both"/>
      </w:pPr>
      <w:r w:rsidRPr="00DF1322">
        <w:t>Zawiadomienie, o którym mowa  art. 92 ust.1 ustawy Prawo zamówień publicznych zostaną przekazane Wykonawcom, którzy złożyli oferty niezwłocznie po dokonaniu wyboru najkorzystniejszej oferty przez Zamawiającego faksem lub drogą elektroniczną, a następnie niezwłocznie potwierdzone pisemnie za zwrotnym potwierdzeniem odbioru</w:t>
      </w:r>
    </w:p>
    <w:p w:rsidR="00DF1322" w:rsidRPr="00DF1322" w:rsidRDefault="00DF1322" w:rsidP="00DF1322">
      <w:pPr>
        <w:spacing w:line="276" w:lineRule="auto"/>
        <w:jc w:val="both"/>
        <w:rPr>
          <w:kern w:val="3"/>
        </w:rPr>
      </w:pPr>
    </w:p>
    <w:p w:rsidR="002B72B3" w:rsidRPr="00DF1322" w:rsidRDefault="00C5050A" w:rsidP="00DF1322">
      <w:pPr>
        <w:spacing w:line="276" w:lineRule="auto"/>
        <w:jc w:val="both"/>
        <w:rPr>
          <w:b/>
        </w:rPr>
      </w:pPr>
      <w:r w:rsidRPr="00DF1322">
        <w:rPr>
          <w:b/>
        </w:rPr>
        <w:t>XXII</w:t>
      </w:r>
      <w:r w:rsidR="002B72B3" w:rsidRPr="00DF1322">
        <w:rPr>
          <w:b/>
        </w:rPr>
        <w:t>. Załączniki do specyfikacji istotnych warunków zamówienia.</w:t>
      </w:r>
    </w:p>
    <w:p w:rsidR="002B72B3" w:rsidRPr="00DF1322" w:rsidRDefault="002B72B3" w:rsidP="004D4572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Wzór</w:t>
      </w:r>
      <w:r w:rsidRPr="00DF1322">
        <w:rPr>
          <w:rFonts w:ascii="Times New Roman" w:hAnsi="Times New Roman"/>
          <w:sz w:val="24"/>
          <w:szCs w:val="24"/>
        </w:rPr>
        <w:t xml:space="preserve"> 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f</w:t>
      </w:r>
      <w:r w:rsidRPr="00DF1322">
        <w:rPr>
          <w:rFonts w:ascii="Times New Roman" w:hAnsi="Times New Roman"/>
          <w:sz w:val="24"/>
          <w:szCs w:val="24"/>
          <w:lang w:val="pl-PL"/>
        </w:rPr>
        <w:t>ormularza</w:t>
      </w:r>
      <w:r w:rsidRPr="00DF1322">
        <w:rPr>
          <w:rFonts w:ascii="Times New Roman" w:hAnsi="Times New Roman"/>
          <w:sz w:val="24"/>
          <w:szCs w:val="24"/>
        </w:rPr>
        <w:t xml:space="preserve"> </w:t>
      </w:r>
      <w:r w:rsidR="00815567" w:rsidRPr="00DF1322">
        <w:rPr>
          <w:rFonts w:ascii="Times New Roman" w:hAnsi="Times New Roman"/>
          <w:sz w:val="24"/>
          <w:szCs w:val="24"/>
          <w:lang w:val="pl-PL"/>
        </w:rPr>
        <w:t>o</w:t>
      </w:r>
      <w:r w:rsidRPr="00DF1322">
        <w:rPr>
          <w:rFonts w:ascii="Times New Roman" w:hAnsi="Times New Roman"/>
          <w:sz w:val="24"/>
          <w:szCs w:val="24"/>
          <w:lang w:val="pl-PL"/>
        </w:rPr>
        <w:t>fertowego</w:t>
      </w:r>
    </w:p>
    <w:p w:rsidR="002B72B3" w:rsidRPr="00DF1322" w:rsidRDefault="002B72B3" w:rsidP="004D4572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Formularze cenowe dla poszczególnych części zamówienia.</w:t>
      </w:r>
    </w:p>
    <w:p w:rsidR="002B72B3" w:rsidRPr="00DF1322" w:rsidRDefault="002B72B3" w:rsidP="004D4572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 xml:space="preserve">Oświadczenie o spełnieniu warunków udziału w postępowaniu. </w:t>
      </w:r>
    </w:p>
    <w:p w:rsidR="002B72B3" w:rsidRPr="00DF1322" w:rsidRDefault="002B72B3" w:rsidP="004D4572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Oświadczenie o braku podstaw do wykluczenia z udziału w postępowaniu.</w:t>
      </w:r>
    </w:p>
    <w:p w:rsidR="002B72B3" w:rsidRPr="00DF1322" w:rsidRDefault="002B72B3" w:rsidP="004D4572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F1322">
        <w:rPr>
          <w:rFonts w:ascii="Times New Roman" w:hAnsi="Times New Roman"/>
          <w:sz w:val="24"/>
          <w:szCs w:val="24"/>
          <w:lang w:val="pl-PL"/>
        </w:rPr>
        <w:t>Formularz</w:t>
      </w:r>
      <w:r w:rsidRPr="00DF1322">
        <w:rPr>
          <w:rFonts w:ascii="Times New Roman" w:hAnsi="Times New Roman"/>
          <w:sz w:val="24"/>
          <w:szCs w:val="24"/>
        </w:rPr>
        <w:t xml:space="preserve"> </w:t>
      </w:r>
      <w:r w:rsidRPr="00DF1322">
        <w:rPr>
          <w:rFonts w:ascii="Times New Roman" w:hAnsi="Times New Roman"/>
          <w:sz w:val="24"/>
          <w:szCs w:val="24"/>
          <w:lang w:val="pl-PL"/>
        </w:rPr>
        <w:t>istotnych</w:t>
      </w:r>
      <w:r w:rsidRPr="00DF1322">
        <w:rPr>
          <w:rFonts w:ascii="Times New Roman" w:hAnsi="Times New Roman"/>
          <w:sz w:val="24"/>
          <w:szCs w:val="24"/>
        </w:rPr>
        <w:t xml:space="preserve"> </w:t>
      </w:r>
      <w:r w:rsidRPr="00DF1322">
        <w:rPr>
          <w:rFonts w:ascii="Times New Roman" w:hAnsi="Times New Roman"/>
          <w:sz w:val="24"/>
          <w:szCs w:val="24"/>
          <w:lang w:val="pl-PL"/>
        </w:rPr>
        <w:t>postanowień</w:t>
      </w:r>
      <w:r w:rsidRPr="00DF1322">
        <w:rPr>
          <w:rFonts w:ascii="Times New Roman" w:hAnsi="Times New Roman"/>
          <w:sz w:val="24"/>
          <w:szCs w:val="24"/>
        </w:rPr>
        <w:t xml:space="preserve"> </w:t>
      </w:r>
      <w:r w:rsidRPr="00DF1322">
        <w:rPr>
          <w:rFonts w:ascii="Times New Roman" w:hAnsi="Times New Roman"/>
          <w:sz w:val="24"/>
          <w:szCs w:val="24"/>
          <w:lang w:val="pl-PL"/>
        </w:rPr>
        <w:t>u</w:t>
      </w:r>
      <w:r w:rsidR="00C473E4" w:rsidRPr="00DF1322">
        <w:rPr>
          <w:rFonts w:ascii="Times New Roman" w:hAnsi="Times New Roman"/>
          <w:sz w:val="24"/>
          <w:szCs w:val="24"/>
          <w:lang w:val="pl-PL"/>
        </w:rPr>
        <w:t>mowy</w:t>
      </w:r>
      <w:r w:rsidRPr="00DF1322">
        <w:rPr>
          <w:rFonts w:ascii="Times New Roman" w:hAnsi="Times New Roman"/>
          <w:sz w:val="24"/>
          <w:szCs w:val="24"/>
        </w:rPr>
        <w:t>.</w:t>
      </w:r>
    </w:p>
    <w:sectPr w:rsidR="002B72B3" w:rsidRPr="00DF1322" w:rsidSect="00E8659A">
      <w:headerReference w:type="default" r:id="rId17"/>
      <w:pgSz w:w="11906" w:h="16838" w:code="9"/>
      <w:pgMar w:top="2242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853" w:rsidRDefault="00495853">
      <w:r>
        <w:separator/>
      </w:r>
    </w:p>
  </w:endnote>
  <w:endnote w:type="continuationSeparator" w:id="0">
    <w:p w:rsidR="00495853" w:rsidRDefault="0049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853" w:rsidRDefault="00495853">
      <w:r>
        <w:separator/>
      </w:r>
    </w:p>
  </w:footnote>
  <w:footnote w:type="continuationSeparator" w:id="0">
    <w:p w:rsidR="00495853" w:rsidRDefault="00495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87" w:rsidRDefault="00A16B87" w:rsidP="00E8659A">
    <w:pPr>
      <w:jc w:val="both"/>
      <w:rPr>
        <w:b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9"/>
    <w:multiLevelType w:val="singleLevel"/>
    <w:tmpl w:val="00000019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>
    <w:nsid w:val="00000026"/>
    <w:multiLevelType w:val="singleLevel"/>
    <w:tmpl w:val="00000026"/>
    <w:name w:val="WW8Num45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>
    <w:nsid w:val="042D5DAF"/>
    <w:multiLevelType w:val="hybridMultilevel"/>
    <w:tmpl w:val="B0EE5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605DC"/>
    <w:multiLevelType w:val="multilevel"/>
    <w:tmpl w:val="FCA28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F8358C7"/>
    <w:multiLevelType w:val="hybridMultilevel"/>
    <w:tmpl w:val="29B08FAE"/>
    <w:lvl w:ilvl="0" w:tplc="3B467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E5DF5"/>
    <w:multiLevelType w:val="hybridMultilevel"/>
    <w:tmpl w:val="9F8A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AD93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05827"/>
    <w:multiLevelType w:val="singleLevel"/>
    <w:tmpl w:val="4708726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1A155741"/>
    <w:multiLevelType w:val="hybridMultilevel"/>
    <w:tmpl w:val="600AEE32"/>
    <w:lvl w:ilvl="0" w:tplc="3B467ED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055CD"/>
    <w:multiLevelType w:val="hybridMultilevel"/>
    <w:tmpl w:val="B296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A00A7"/>
    <w:multiLevelType w:val="hybridMultilevel"/>
    <w:tmpl w:val="691A9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45E67"/>
    <w:multiLevelType w:val="hybridMultilevel"/>
    <w:tmpl w:val="D070F94E"/>
    <w:lvl w:ilvl="0" w:tplc="9E0CD79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A72C9"/>
    <w:multiLevelType w:val="hybridMultilevel"/>
    <w:tmpl w:val="2078EF56"/>
    <w:lvl w:ilvl="0" w:tplc="E7AC4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9311A"/>
    <w:multiLevelType w:val="multilevel"/>
    <w:tmpl w:val="F322E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85D2DFE"/>
    <w:multiLevelType w:val="hybridMultilevel"/>
    <w:tmpl w:val="9D846318"/>
    <w:lvl w:ilvl="0" w:tplc="BDDE940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A9646C"/>
    <w:multiLevelType w:val="hybridMultilevel"/>
    <w:tmpl w:val="F37428DC"/>
    <w:lvl w:ilvl="0" w:tplc="EF485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C434B6E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324AAB1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D56A5"/>
    <w:multiLevelType w:val="hybridMultilevel"/>
    <w:tmpl w:val="80885F10"/>
    <w:lvl w:ilvl="0" w:tplc="95CC452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26DAA"/>
    <w:multiLevelType w:val="hybridMultilevel"/>
    <w:tmpl w:val="B762E1CA"/>
    <w:lvl w:ilvl="0" w:tplc="0A56F19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2003B"/>
    <w:multiLevelType w:val="hybridMultilevel"/>
    <w:tmpl w:val="1CC86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E2E6F"/>
    <w:multiLevelType w:val="hybridMultilevel"/>
    <w:tmpl w:val="9716ADB6"/>
    <w:lvl w:ilvl="0" w:tplc="8C9CD32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  <w:sz w:val="24"/>
      </w:rPr>
    </w:lvl>
    <w:lvl w:ilvl="1" w:tplc="40126B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6F0271"/>
    <w:multiLevelType w:val="hybridMultilevel"/>
    <w:tmpl w:val="D4BC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54003"/>
    <w:multiLevelType w:val="hybridMultilevel"/>
    <w:tmpl w:val="FA8EBFD4"/>
    <w:lvl w:ilvl="0" w:tplc="79D66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18F28600">
      <w:start w:val="1"/>
      <w:numFmt w:val="lowerLetter"/>
      <w:lvlText w:val="%2)"/>
      <w:lvlJc w:val="left"/>
      <w:pPr>
        <w:tabs>
          <w:tab w:val="num" w:pos="119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C130D4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83226F"/>
    <w:multiLevelType w:val="hybridMultilevel"/>
    <w:tmpl w:val="92B231B4"/>
    <w:lvl w:ilvl="0" w:tplc="79D66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B22CB15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79D663C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18F28600">
      <w:start w:val="1"/>
      <w:numFmt w:val="lowerLetter"/>
      <w:lvlText w:val="%4)"/>
      <w:lvlJc w:val="left"/>
      <w:pPr>
        <w:tabs>
          <w:tab w:val="num" w:pos="2634"/>
        </w:tabs>
        <w:ind w:left="280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3186BD0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A07C02"/>
    <w:multiLevelType w:val="hybridMultilevel"/>
    <w:tmpl w:val="A490C38E"/>
    <w:lvl w:ilvl="0" w:tplc="276CC8B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C4BAD"/>
    <w:multiLevelType w:val="multilevel"/>
    <w:tmpl w:val="66F2F0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76241BB1"/>
    <w:multiLevelType w:val="multilevel"/>
    <w:tmpl w:val="5BFA21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</w:rPr>
    </w:lvl>
    <w:lvl w:ilvl="1">
      <w:start w:val="3"/>
      <w:numFmt w:val="decimal"/>
      <w:isLgl/>
      <w:lvlText w:val="%1.%2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77925B75"/>
    <w:multiLevelType w:val="hybridMultilevel"/>
    <w:tmpl w:val="C2DE5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0E6A47"/>
    <w:multiLevelType w:val="hybridMultilevel"/>
    <w:tmpl w:val="BB403D4C"/>
    <w:lvl w:ilvl="0" w:tplc="79D66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DD9E90B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79D663C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4A6B4D"/>
    <w:multiLevelType w:val="hybridMultilevel"/>
    <w:tmpl w:val="5FAC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7"/>
  </w:num>
  <w:num w:numId="5">
    <w:abstractNumId w:val="27"/>
  </w:num>
  <w:num w:numId="6">
    <w:abstractNumId w:val="11"/>
  </w:num>
  <w:num w:numId="7">
    <w:abstractNumId w:val="21"/>
  </w:num>
  <w:num w:numId="8">
    <w:abstractNumId w:val="10"/>
  </w:num>
  <w:num w:numId="9">
    <w:abstractNumId w:val="29"/>
  </w:num>
  <w:num w:numId="10">
    <w:abstractNumId w:val="24"/>
  </w:num>
  <w:num w:numId="11">
    <w:abstractNumId w:val="13"/>
  </w:num>
  <w:num w:numId="12">
    <w:abstractNumId w:val="17"/>
  </w:num>
  <w:num w:numId="13">
    <w:abstractNumId w:val="18"/>
  </w:num>
  <w:num w:numId="14">
    <w:abstractNumId w:val="8"/>
  </w:num>
  <w:num w:numId="15">
    <w:abstractNumId w:val="16"/>
  </w:num>
  <w:num w:numId="16">
    <w:abstractNumId w:val="20"/>
  </w:num>
  <w:num w:numId="17">
    <w:abstractNumId w:val="22"/>
  </w:num>
  <w:num w:numId="18">
    <w:abstractNumId w:val="28"/>
  </w:num>
  <w:num w:numId="19">
    <w:abstractNumId w:val="15"/>
  </w:num>
  <w:num w:numId="20">
    <w:abstractNumId w:val="23"/>
  </w:num>
  <w:num w:numId="21">
    <w:abstractNumId w:val="26"/>
  </w:num>
  <w:num w:numId="22">
    <w:abstractNumId w:val="12"/>
  </w:num>
  <w:num w:numId="23">
    <w:abstractNumId w:val="14"/>
  </w:num>
  <w:num w:numId="24">
    <w:abstractNumId w:val="25"/>
  </w:num>
  <w:num w:numId="25">
    <w:abstractNumId w:val="9"/>
  </w:num>
  <w:num w:numId="26">
    <w:abstractNumId w:val="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C0443"/>
    <w:rsid w:val="00002CB2"/>
    <w:rsid w:val="0000412E"/>
    <w:rsid w:val="000054BC"/>
    <w:rsid w:val="00007F62"/>
    <w:rsid w:val="000248FD"/>
    <w:rsid w:val="0002785A"/>
    <w:rsid w:val="00035B63"/>
    <w:rsid w:val="00045422"/>
    <w:rsid w:val="000458F4"/>
    <w:rsid w:val="00055C39"/>
    <w:rsid w:val="0006168F"/>
    <w:rsid w:val="00062273"/>
    <w:rsid w:val="0007144C"/>
    <w:rsid w:val="00077540"/>
    <w:rsid w:val="00080C11"/>
    <w:rsid w:val="00084B4E"/>
    <w:rsid w:val="000A3C11"/>
    <w:rsid w:val="000A6A1D"/>
    <w:rsid w:val="000B756C"/>
    <w:rsid w:val="000C6A62"/>
    <w:rsid w:val="000F306B"/>
    <w:rsid w:val="00114B46"/>
    <w:rsid w:val="00117133"/>
    <w:rsid w:val="0013061A"/>
    <w:rsid w:val="00133135"/>
    <w:rsid w:val="00141AF2"/>
    <w:rsid w:val="00145D46"/>
    <w:rsid w:val="0014612F"/>
    <w:rsid w:val="00146FDB"/>
    <w:rsid w:val="00171EF8"/>
    <w:rsid w:val="00172FFC"/>
    <w:rsid w:val="001845B8"/>
    <w:rsid w:val="00186C80"/>
    <w:rsid w:val="00193307"/>
    <w:rsid w:val="00196FDE"/>
    <w:rsid w:val="001A20AF"/>
    <w:rsid w:val="001B41AF"/>
    <w:rsid w:val="001B4AEE"/>
    <w:rsid w:val="001C0EA0"/>
    <w:rsid w:val="001C6891"/>
    <w:rsid w:val="001D2091"/>
    <w:rsid w:val="001D3ECE"/>
    <w:rsid w:val="001D5EA3"/>
    <w:rsid w:val="001E6EC4"/>
    <w:rsid w:val="001F3571"/>
    <w:rsid w:val="0020237A"/>
    <w:rsid w:val="002029D0"/>
    <w:rsid w:val="002048CE"/>
    <w:rsid w:val="00221B79"/>
    <w:rsid w:val="00222038"/>
    <w:rsid w:val="002455DB"/>
    <w:rsid w:val="00247768"/>
    <w:rsid w:val="00251F80"/>
    <w:rsid w:val="00253B28"/>
    <w:rsid w:val="00260817"/>
    <w:rsid w:val="00262868"/>
    <w:rsid w:val="002638B3"/>
    <w:rsid w:val="00286DF1"/>
    <w:rsid w:val="002903B1"/>
    <w:rsid w:val="002B6187"/>
    <w:rsid w:val="002B72B3"/>
    <w:rsid w:val="002C2F43"/>
    <w:rsid w:val="002D4818"/>
    <w:rsid w:val="002D6748"/>
    <w:rsid w:val="002F7A70"/>
    <w:rsid w:val="00302628"/>
    <w:rsid w:val="00313C51"/>
    <w:rsid w:val="0032074B"/>
    <w:rsid w:val="003511ED"/>
    <w:rsid w:val="00357712"/>
    <w:rsid w:val="00364441"/>
    <w:rsid w:val="00365CF8"/>
    <w:rsid w:val="003742D8"/>
    <w:rsid w:val="00375F11"/>
    <w:rsid w:val="003813D0"/>
    <w:rsid w:val="00381ED8"/>
    <w:rsid w:val="00394273"/>
    <w:rsid w:val="003B05A0"/>
    <w:rsid w:val="003B1601"/>
    <w:rsid w:val="003B6AB8"/>
    <w:rsid w:val="003C3066"/>
    <w:rsid w:val="003D29BA"/>
    <w:rsid w:val="003D7F77"/>
    <w:rsid w:val="003E0B1D"/>
    <w:rsid w:val="003E6EEB"/>
    <w:rsid w:val="00403350"/>
    <w:rsid w:val="00414A9E"/>
    <w:rsid w:val="00415CB6"/>
    <w:rsid w:val="004337A2"/>
    <w:rsid w:val="00433C90"/>
    <w:rsid w:val="0044136F"/>
    <w:rsid w:val="00444B79"/>
    <w:rsid w:val="00450053"/>
    <w:rsid w:val="00450EB5"/>
    <w:rsid w:val="0045196E"/>
    <w:rsid w:val="004557F6"/>
    <w:rsid w:val="00466DF9"/>
    <w:rsid w:val="00472F39"/>
    <w:rsid w:val="00484687"/>
    <w:rsid w:val="0049506C"/>
    <w:rsid w:val="00495853"/>
    <w:rsid w:val="004B69BC"/>
    <w:rsid w:val="004C3B07"/>
    <w:rsid w:val="004C68F3"/>
    <w:rsid w:val="004C73DC"/>
    <w:rsid w:val="004D4572"/>
    <w:rsid w:val="004D79DC"/>
    <w:rsid w:val="004E0DDB"/>
    <w:rsid w:val="004E21FC"/>
    <w:rsid w:val="004E3C9E"/>
    <w:rsid w:val="004F4152"/>
    <w:rsid w:val="005077B7"/>
    <w:rsid w:val="0051243E"/>
    <w:rsid w:val="00516C0B"/>
    <w:rsid w:val="00520B20"/>
    <w:rsid w:val="0052151A"/>
    <w:rsid w:val="005263AA"/>
    <w:rsid w:val="00530333"/>
    <w:rsid w:val="00544AD2"/>
    <w:rsid w:val="005620FF"/>
    <w:rsid w:val="005635E5"/>
    <w:rsid w:val="005707C5"/>
    <w:rsid w:val="005735E8"/>
    <w:rsid w:val="005A55DB"/>
    <w:rsid w:val="005C198C"/>
    <w:rsid w:val="005C22E6"/>
    <w:rsid w:val="005C5DC3"/>
    <w:rsid w:val="005D14B8"/>
    <w:rsid w:val="005D2A93"/>
    <w:rsid w:val="005D58EA"/>
    <w:rsid w:val="005E19C5"/>
    <w:rsid w:val="005E2ABE"/>
    <w:rsid w:val="005E36F7"/>
    <w:rsid w:val="00601C3A"/>
    <w:rsid w:val="00617F26"/>
    <w:rsid w:val="00622217"/>
    <w:rsid w:val="00634E39"/>
    <w:rsid w:val="006356BF"/>
    <w:rsid w:val="006434E3"/>
    <w:rsid w:val="00654F47"/>
    <w:rsid w:val="00660662"/>
    <w:rsid w:val="00667CD2"/>
    <w:rsid w:val="006745EC"/>
    <w:rsid w:val="006857BC"/>
    <w:rsid w:val="00686F91"/>
    <w:rsid w:val="00694F18"/>
    <w:rsid w:val="006A2D6B"/>
    <w:rsid w:val="006A4F0E"/>
    <w:rsid w:val="006A5699"/>
    <w:rsid w:val="006A6CE8"/>
    <w:rsid w:val="006B0127"/>
    <w:rsid w:val="006C2E3C"/>
    <w:rsid w:val="006C54D2"/>
    <w:rsid w:val="006E5AE8"/>
    <w:rsid w:val="006F24A7"/>
    <w:rsid w:val="006F2A33"/>
    <w:rsid w:val="00700EE4"/>
    <w:rsid w:val="00701870"/>
    <w:rsid w:val="00706862"/>
    <w:rsid w:val="00710F2A"/>
    <w:rsid w:val="00712C12"/>
    <w:rsid w:val="00716C87"/>
    <w:rsid w:val="0072014E"/>
    <w:rsid w:val="007333BE"/>
    <w:rsid w:val="00733540"/>
    <w:rsid w:val="007423E8"/>
    <w:rsid w:val="007466DA"/>
    <w:rsid w:val="00746CF8"/>
    <w:rsid w:val="00756507"/>
    <w:rsid w:val="0076187D"/>
    <w:rsid w:val="00785089"/>
    <w:rsid w:val="0078749C"/>
    <w:rsid w:val="007A29AE"/>
    <w:rsid w:val="007B2875"/>
    <w:rsid w:val="007C1066"/>
    <w:rsid w:val="007C5B25"/>
    <w:rsid w:val="007D0E31"/>
    <w:rsid w:val="007D40C6"/>
    <w:rsid w:val="007D4A15"/>
    <w:rsid w:val="007E5D8D"/>
    <w:rsid w:val="007F04E4"/>
    <w:rsid w:val="00815567"/>
    <w:rsid w:val="0082711A"/>
    <w:rsid w:val="00833463"/>
    <w:rsid w:val="00841067"/>
    <w:rsid w:val="00841CDD"/>
    <w:rsid w:val="00846A16"/>
    <w:rsid w:val="00851793"/>
    <w:rsid w:val="00855067"/>
    <w:rsid w:val="00855CF8"/>
    <w:rsid w:val="00864A27"/>
    <w:rsid w:val="00871000"/>
    <w:rsid w:val="00882E73"/>
    <w:rsid w:val="0088475D"/>
    <w:rsid w:val="0088706A"/>
    <w:rsid w:val="008908A8"/>
    <w:rsid w:val="008928BF"/>
    <w:rsid w:val="00894BB5"/>
    <w:rsid w:val="008B26D2"/>
    <w:rsid w:val="008B3167"/>
    <w:rsid w:val="008C0443"/>
    <w:rsid w:val="008C61B0"/>
    <w:rsid w:val="008D2593"/>
    <w:rsid w:val="008D51E3"/>
    <w:rsid w:val="008F153F"/>
    <w:rsid w:val="008F2283"/>
    <w:rsid w:val="008F3F80"/>
    <w:rsid w:val="008F7FE6"/>
    <w:rsid w:val="00903804"/>
    <w:rsid w:val="0091436F"/>
    <w:rsid w:val="009160EE"/>
    <w:rsid w:val="0092373D"/>
    <w:rsid w:val="00931105"/>
    <w:rsid w:val="009324D7"/>
    <w:rsid w:val="0094424B"/>
    <w:rsid w:val="00954354"/>
    <w:rsid w:val="009568A0"/>
    <w:rsid w:val="009775F4"/>
    <w:rsid w:val="009A0183"/>
    <w:rsid w:val="009A043D"/>
    <w:rsid w:val="009A4C84"/>
    <w:rsid w:val="009B6228"/>
    <w:rsid w:val="009E5B9A"/>
    <w:rsid w:val="00A16894"/>
    <w:rsid w:val="00A16B87"/>
    <w:rsid w:val="00A22D19"/>
    <w:rsid w:val="00A30BBC"/>
    <w:rsid w:val="00A40EB0"/>
    <w:rsid w:val="00A540F1"/>
    <w:rsid w:val="00A57F71"/>
    <w:rsid w:val="00A6077E"/>
    <w:rsid w:val="00A8629D"/>
    <w:rsid w:val="00A92ECA"/>
    <w:rsid w:val="00A955D1"/>
    <w:rsid w:val="00A97B54"/>
    <w:rsid w:val="00AB2815"/>
    <w:rsid w:val="00AB2DA7"/>
    <w:rsid w:val="00AE1D96"/>
    <w:rsid w:val="00AE48AE"/>
    <w:rsid w:val="00AE627A"/>
    <w:rsid w:val="00AF18CB"/>
    <w:rsid w:val="00AF778E"/>
    <w:rsid w:val="00B03C86"/>
    <w:rsid w:val="00B074A0"/>
    <w:rsid w:val="00B10005"/>
    <w:rsid w:val="00B23315"/>
    <w:rsid w:val="00B260C6"/>
    <w:rsid w:val="00B268F0"/>
    <w:rsid w:val="00B43E6B"/>
    <w:rsid w:val="00B468D3"/>
    <w:rsid w:val="00B479C2"/>
    <w:rsid w:val="00B564B1"/>
    <w:rsid w:val="00B62CB2"/>
    <w:rsid w:val="00B62FFA"/>
    <w:rsid w:val="00B93E97"/>
    <w:rsid w:val="00B94F9D"/>
    <w:rsid w:val="00B9669F"/>
    <w:rsid w:val="00B96FD8"/>
    <w:rsid w:val="00BA4646"/>
    <w:rsid w:val="00BA483A"/>
    <w:rsid w:val="00BC4F5B"/>
    <w:rsid w:val="00BD362C"/>
    <w:rsid w:val="00BD5F62"/>
    <w:rsid w:val="00BE0097"/>
    <w:rsid w:val="00BE3470"/>
    <w:rsid w:val="00BE6F65"/>
    <w:rsid w:val="00BF40F9"/>
    <w:rsid w:val="00BF7AD6"/>
    <w:rsid w:val="00C05CE1"/>
    <w:rsid w:val="00C0680B"/>
    <w:rsid w:val="00C252BC"/>
    <w:rsid w:val="00C253E5"/>
    <w:rsid w:val="00C3008F"/>
    <w:rsid w:val="00C3499F"/>
    <w:rsid w:val="00C42D6A"/>
    <w:rsid w:val="00C473E4"/>
    <w:rsid w:val="00C5050A"/>
    <w:rsid w:val="00C5077A"/>
    <w:rsid w:val="00C563EC"/>
    <w:rsid w:val="00C61B1F"/>
    <w:rsid w:val="00C62207"/>
    <w:rsid w:val="00C704C7"/>
    <w:rsid w:val="00C96BCC"/>
    <w:rsid w:val="00CA13B4"/>
    <w:rsid w:val="00CA375A"/>
    <w:rsid w:val="00CA7F47"/>
    <w:rsid w:val="00CB31F2"/>
    <w:rsid w:val="00CB3251"/>
    <w:rsid w:val="00CD49F2"/>
    <w:rsid w:val="00CE2AB2"/>
    <w:rsid w:val="00CF37C6"/>
    <w:rsid w:val="00D01104"/>
    <w:rsid w:val="00D14B1F"/>
    <w:rsid w:val="00D150A9"/>
    <w:rsid w:val="00D15E71"/>
    <w:rsid w:val="00D23DF3"/>
    <w:rsid w:val="00D31D0E"/>
    <w:rsid w:val="00D3254C"/>
    <w:rsid w:val="00D353FC"/>
    <w:rsid w:val="00D4386A"/>
    <w:rsid w:val="00D47F05"/>
    <w:rsid w:val="00D51FCA"/>
    <w:rsid w:val="00D57CE8"/>
    <w:rsid w:val="00D67294"/>
    <w:rsid w:val="00D81EFD"/>
    <w:rsid w:val="00DB51D8"/>
    <w:rsid w:val="00DC246E"/>
    <w:rsid w:val="00DD5448"/>
    <w:rsid w:val="00DE0FB5"/>
    <w:rsid w:val="00DE53C8"/>
    <w:rsid w:val="00DF1322"/>
    <w:rsid w:val="00DF1AAB"/>
    <w:rsid w:val="00E01865"/>
    <w:rsid w:val="00E1120D"/>
    <w:rsid w:val="00E1385E"/>
    <w:rsid w:val="00E207B0"/>
    <w:rsid w:val="00E20828"/>
    <w:rsid w:val="00E25066"/>
    <w:rsid w:val="00E37CDD"/>
    <w:rsid w:val="00E423BA"/>
    <w:rsid w:val="00E576CA"/>
    <w:rsid w:val="00E80336"/>
    <w:rsid w:val="00E8659A"/>
    <w:rsid w:val="00E92B8C"/>
    <w:rsid w:val="00E96FAB"/>
    <w:rsid w:val="00EA46EB"/>
    <w:rsid w:val="00EB3574"/>
    <w:rsid w:val="00ED2120"/>
    <w:rsid w:val="00EE11F8"/>
    <w:rsid w:val="00EE170A"/>
    <w:rsid w:val="00EE3AFC"/>
    <w:rsid w:val="00EE5864"/>
    <w:rsid w:val="00F00E53"/>
    <w:rsid w:val="00F00F7E"/>
    <w:rsid w:val="00F04D67"/>
    <w:rsid w:val="00F077F5"/>
    <w:rsid w:val="00F14D01"/>
    <w:rsid w:val="00F23473"/>
    <w:rsid w:val="00F23D2F"/>
    <w:rsid w:val="00F364A7"/>
    <w:rsid w:val="00F53C45"/>
    <w:rsid w:val="00F541AC"/>
    <w:rsid w:val="00F6082C"/>
    <w:rsid w:val="00F65838"/>
    <w:rsid w:val="00F72D52"/>
    <w:rsid w:val="00F72EBD"/>
    <w:rsid w:val="00F735DA"/>
    <w:rsid w:val="00F7374C"/>
    <w:rsid w:val="00F82DFE"/>
    <w:rsid w:val="00F911FA"/>
    <w:rsid w:val="00F94853"/>
    <w:rsid w:val="00FA19C9"/>
    <w:rsid w:val="00FA751D"/>
    <w:rsid w:val="00FB1408"/>
    <w:rsid w:val="00FC29D0"/>
    <w:rsid w:val="00FC6E96"/>
    <w:rsid w:val="00FD10D5"/>
    <w:rsid w:val="00FE30C7"/>
    <w:rsid w:val="00FE651C"/>
    <w:rsid w:val="00FF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24A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507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423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B72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B72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F2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F24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9669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9669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F24A7"/>
    <w:pPr>
      <w:spacing w:after="120"/>
      <w:ind w:left="283"/>
    </w:pPr>
  </w:style>
  <w:style w:type="character" w:styleId="Hipercze">
    <w:name w:val="Hyperlink"/>
    <w:basedOn w:val="Domylnaczcionkaakapitu"/>
    <w:rsid w:val="00B9669F"/>
    <w:rPr>
      <w:color w:val="0000FF"/>
      <w:u w:val="single"/>
    </w:rPr>
  </w:style>
  <w:style w:type="paragraph" w:styleId="Tekstprzypisukocowego">
    <w:name w:val="endnote text"/>
    <w:basedOn w:val="Normalny"/>
    <w:semiHidden/>
    <w:rsid w:val="00B9669F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9669F"/>
    <w:rPr>
      <w:vertAlign w:val="superscript"/>
    </w:rPr>
  </w:style>
  <w:style w:type="paragraph" w:styleId="NormalnyWeb">
    <w:name w:val="Normal (Web)"/>
    <w:basedOn w:val="Normalny"/>
    <w:rsid w:val="00B9669F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B9669F"/>
    <w:rPr>
      <w:b/>
      <w:bCs/>
    </w:rPr>
  </w:style>
  <w:style w:type="character" w:customStyle="1" w:styleId="data1">
    <w:name w:val="data1"/>
    <w:basedOn w:val="Domylnaczcionkaakapitu"/>
    <w:rsid w:val="00B9669F"/>
    <w:rPr>
      <w:rFonts w:ascii="Verdana" w:hAnsi="Verdana" w:hint="default"/>
      <w:color w:val="000000"/>
      <w:sz w:val="16"/>
      <w:szCs w:val="16"/>
    </w:rPr>
  </w:style>
  <w:style w:type="paragraph" w:customStyle="1" w:styleId="Style14">
    <w:name w:val="Style14"/>
    <w:basedOn w:val="Normalny"/>
    <w:rsid w:val="00B9669F"/>
    <w:pPr>
      <w:widowControl w:val="0"/>
      <w:autoSpaceDE w:val="0"/>
      <w:autoSpaceDN w:val="0"/>
      <w:adjustRightInd w:val="0"/>
      <w:spacing w:line="209" w:lineRule="exact"/>
      <w:jc w:val="both"/>
    </w:pPr>
    <w:rPr>
      <w:rFonts w:ascii="Calibri" w:hAnsi="Calibri"/>
    </w:rPr>
  </w:style>
  <w:style w:type="paragraph" w:customStyle="1" w:styleId="Style17">
    <w:name w:val="Style17"/>
    <w:basedOn w:val="Normalny"/>
    <w:rsid w:val="00B9669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alibri" w:hAnsi="Calibri"/>
    </w:rPr>
  </w:style>
  <w:style w:type="paragraph" w:customStyle="1" w:styleId="Style18">
    <w:name w:val="Style18"/>
    <w:basedOn w:val="Normalny"/>
    <w:rsid w:val="00B9669F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2">
    <w:name w:val="Font Style32"/>
    <w:basedOn w:val="Domylnaczcionkaakapitu"/>
    <w:rsid w:val="00B9669F"/>
    <w:rPr>
      <w:rFonts w:ascii="Arial" w:hAnsi="Arial" w:cs="Arial"/>
      <w:sz w:val="16"/>
      <w:szCs w:val="16"/>
    </w:rPr>
  </w:style>
  <w:style w:type="character" w:customStyle="1" w:styleId="FontStyle31">
    <w:name w:val="Font Style31"/>
    <w:basedOn w:val="Domylnaczcionkaakapitu"/>
    <w:rsid w:val="00B9669F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basedOn w:val="Domylnaczcionkaakapitu"/>
    <w:rsid w:val="00B9669F"/>
    <w:rPr>
      <w:rFonts w:ascii="Arial" w:hAnsi="Arial" w:cs="Arial"/>
      <w:b/>
      <w:bCs/>
      <w:sz w:val="14"/>
      <w:szCs w:val="14"/>
    </w:rPr>
  </w:style>
  <w:style w:type="paragraph" w:customStyle="1" w:styleId="Style7">
    <w:name w:val="Style7"/>
    <w:basedOn w:val="Normalny"/>
    <w:rsid w:val="00B9669F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">
    <w:name w:val="Style3"/>
    <w:basedOn w:val="Normalny"/>
    <w:rsid w:val="00B9669F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8">
    <w:name w:val="Style8"/>
    <w:basedOn w:val="Normalny"/>
    <w:rsid w:val="00B9669F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9">
    <w:name w:val="Style9"/>
    <w:basedOn w:val="Normalny"/>
    <w:rsid w:val="00B9669F"/>
    <w:pPr>
      <w:widowControl w:val="0"/>
      <w:autoSpaceDE w:val="0"/>
      <w:autoSpaceDN w:val="0"/>
      <w:adjustRightInd w:val="0"/>
      <w:spacing w:line="209" w:lineRule="exact"/>
    </w:pPr>
    <w:rPr>
      <w:rFonts w:ascii="Calibri" w:hAnsi="Calibri"/>
    </w:rPr>
  </w:style>
  <w:style w:type="paragraph" w:customStyle="1" w:styleId="Style25">
    <w:name w:val="Style25"/>
    <w:basedOn w:val="Normalny"/>
    <w:rsid w:val="00B9669F"/>
    <w:pPr>
      <w:widowControl w:val="0"/>
      <w:autoSpaceDE w:val="0"/>
      <w:autoSpaceDN w:val="0"/>
      <w:adjustRightInd w:val="0"/>
      <w:jc w:val="right"/>
    </w:pPr>
    <w:rPr>
      <w:rFonts w:ascii="Calibri" w:hAnsi="Calibri"/>
    </w:rPr>
  </w:style>
  <w:style w:type="paragraph" w:customStyle="1" w:styleId="Style22">
    <w:name w:val="Style22"/>
    <w:basedOn w:val="Normalny"/>
    <w:rsid w:val="00B9669F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3">
    <w:name w:val="Font Style33"/>
    <w:basedOn w:val="Domylnaczcionkaakapitu"/>
    <w:rsid w:val="00B9669F"/>
    <w:rPr>
      <w:rFonts w:ascii="Candara" w:hAnsi="Candara" w:cs="Candara"/>
      <w:i/>
      <w:iCs/>
      <w:sz w:val="16"/>
      <w:szCs w:val="16"/>
    </w:rPr>
  </w:style>
  <w:style w:type="character" w:customStyle="1" w:styleId="FontStyle34">
    <w:name w:val="Font Style34"/>
    <w:basedOn w:val="Domylnaczcionkaakapitu"/>
    <w:rsid w:val="00B9669F"/>
    <w:rPr>
      <w:rFonts w:ascii="Arial" w:hAnsi="Arial" w:cs="Arial"/>
      <w:b/>
      <w:bCs/>
      <w:sz w:val="14"/>
      <w:szCs w:val="14"/>
    </w:rPr>
  </w:style>
  <w:style w:type="paragraph" w:styleId="Tekstpodstawowy3">
    <w:name w:val="Body Text 3"/>
    <w:basedOn w:val="Normalny"/>
    <w:rsid w:val="006F24A7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6F24A7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semiHidden/>
    <w:rsid w:val="006F24A7"/>
    <w:rPr>
      <w:sz w:val="20"/>
      <w:szCs w:val="20"/>
    </w:rPr>
  </w:style>
  <w:style w:type="paragraph" w:styleId="Tekstprzypisudolnego">
    <w:name w:val="footnote text"/>
    <w:basedOn w:val="Normalny"/>
    <w:semiHidden/>
    <w:rsid w:val="00894BB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94BB5"/>
    <w:rPr>
      <w:vertAlign w:val="superscript"/>
    </w:rPr>
  </w:style>
  <w:style w:type="character" w:customStyle="1" w:styleId="StopkaZnak">
    <w:name w:val="Stopka Znak"/>
    <w:basedOn w:val="Domylnaczcionkaakapitu"/>
    <w:link w:val="Stopka"/>
    <w:rsid w:val="00251F80"/>
    <w:rPr>
      <w:sz w:val="24"/>
      <w:szCs w:val="24"/>
    </w:rPr>
  </w:style>
  <w:style w:type="table" w:styleId="Tabela-Siatka">
    <w:name w:val="Table Grid"/>
    <w:basedOn w:val="Standardowy"/>
    <w:rsid w:val="005E2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rsid w:val="0051243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1243E"/>
    <w:rPr>
      <w:rFonts w:ascii="Courier New" w:hAnsi="Courier New"/>
    </w:rPr>
  </w:style>
  <w:style w:type="paragraph" w:customStyle="1" w:styleId="rozdzia">
    <w:name w:val="rozdział"/>
    <w:basedOn w:val="Normalny"/>
    <w:autoRedefine/>
    <w:rsid w:val="0051243E"/>
    <w:pPr>
      <w:jc w:val="both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2048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048C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048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Tekstdymka">
    <w:name w:val="Balloon Text"/>
    <w:basedOn w:val="Normalny"/>
    <w:link w:val="TekstdymkaZnak"/>
    <w:rsid w:val="002048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48C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E423B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W-Tekstpodstawowy2">
    <w:name w:val="WW-Tekst podstawowy 2"/>
    <w:basedOn w:val="Normalny"/>
    <w:rsid w:val="0076187D"/>
    <w:pPr>
      <w:suppressAutoHyphens/>
      <w:jc w:val="center"/>
    </w:pPr>
    <w:rPr>
      <w:b/>
      <w:szCs w:val="20"/>
      <w:lang w:eastAsia="ar-SA"/>
    </w:rPr>
  </w:style>
  <w:style w:type="paragraph" w:customStyle="1" w:styleId="WW-Tekstpodstawowy3">
    <w:name w:val="WW-Tekst podstawowy 3"/>
    <w:basedOn w:val="Normalny"/>
    <w:rsid w:val="0076187D"/>
    <w:pPr>
      <w:suppressAutoHyphens/>
    </w:pPr>
    <w:rPr>
      <w:szCs w:val="20"/>
      <w:lang w:eastAsia="ar-SA"/>
    </w:rPr>
  </w:style>
  <w:style w:type="character" w:customStyle="1" w:styleId="text">
    <w:name w:val="text"/>
    <w:basedOn w:val="Domylnaczcionkaakapitu"/>
    <w:rsid w:val="00FC29D0"/>
  </w:style>
  <w:style w:type="paragraph" w:customStyle="1" w:styleId="pkt">
    <w:name w:val="pkt"/>
    <w:basedOn w:val="Normalny"/>
    <w:rsid w:val="00F00F7E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rsid w:val="00C507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2B7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2B72B3"/>
    <w:rPr>
      <w:rFonts w:ascii="Calibri" w:eastAsia="Times New Roman" w:hAnsi="Calibri" w:cs="Times New Roman"/>
      <w:b/>
      <w:bCs/>
      <w:sz w:val="28"/>
      <w:szCs w:val="28"/>
    </w:rPr>
  </w:style>
  <w:style w:type="paragraph" w:styleId="Bezodstpw">
    <w:name w:val="No Spacing"/>
    <w:uiPriority w:val="1"/>
    <w:qFormat/>
    <w:rsid w:val="002B72B3"/>
    <w:pPr>
      <w:suppressAutoHyphens/>
    </w:pPr>
    <w:rPr>
      <w:sz w:val="24"/>
      <w:szCs w:val="24"/>
      <w:lang w:eastAsia="ar-SA"/>
    </w:rPr>
  </w:style>
  <w:style w:type="paragraph" w:customStyle="1" w:styleId="pkt1">
    <w:name w:val="pkt1"/>
    <w:basedOn w:val="pkt"/>
    <w:rsid w:val="002B72B3"/>
    <w:pPr>
      <w:ind w:left="850" w:hanging="425"/>
    </w:pPr>
  </w:style>
  <w:style w:type="paragraph" w:customStyle="1" w:styleId="lit">
    <w:name w:val="lit"/>
    <w:rsid w:val="002B72B3"/>
    <w:pPr>
      <w:overflowPunct w:val="0"/>
      <w:autoSpaceDE w:val="0"/>
      <w:autoSpaceDN w:val="0"/>
      <w:adjustRightInd w:val="0"/>
      <w:spacing w:before="60" w:after="60"/>
      <w:ind w:left="1281" w:hanging="272"/>
      <w:jc w:val="both"/>
    </w:pPr>
    <w:rPr>
      <w:sz w:val="24"/>
    </w:rPr>
  </w:style>
  <w:style w:type="paragraph" w:customStyle="1" w:styleId="lit1">
    <w:name w:val="lit1"/>
    <w:basedOn w:val="Normalny"/>
    <w:rsid w:val="002B72B3"/>
    <w:pPr>
      <w:overflowPunct w:val="0"/>
      <w:autoSpaceDE w:val="0"/>
      <w:autoSpaceDN w:val="0"/>
      <w:adjustRightInd w:val="0"/>
      <w:spacing w:before="60" w:after="60"/>
      <w:ind w:left="1276" w:hanging="340"/>
      <w:jc w:val="both"/>
    </w:pPr>
    <w:rPr>
      <w:szCs w:val="20"/>
    </w:rPr>
  </w:style>
  <w:style w:type="paragraph" w:customStyle="1" w:styleId="ust1art">
    <w:name w:val="ust1 art"/>
    <w:rsid w:val="002B72B3"/>
    <w:pPr>
      <w:overflowPunct w:val="0"/>
      <w:autoSpaceDE w:val="0"/>
      <w:autoSpaceDN w:val="0"/>
      <w:adjustRightInd w:val="0"/>
      <w:spacing w:before="60" w:after="60"/>
      <w:ind w:left="1843" w:hanging="255"/>
      <w:jc w:val="both"/>
    </w:pPr>
    <w:rPr>
      <w:sz w:val="24"/>
    </w:rPr>
  </w:style>
  <w:style w:type="character" w:customStyle="1" w:styleId="DefaultZnak">
    <w:name w:val="Default Znak"/>
    <w:basedOn w:val="Domylnaczcionkaakapitu"/>
    <w:link w:val="Default"/>
    <w:locked/>
    <w:rsid w:val="002B72B3"/>
    <w:rPr>
      <w:color w:val="000000"/>
      <w:sz w:val="24"/>
      <w:szCs w:val="24"/>
      <w:lang w:val="pl-PL" w:eastAsia="pl-PL" w:bidi="ar-SA"/>
    </w:rPr>
  </w:style>
  <w:style w:type="paragraph" w:customStyle="1" w:styleId="Default">
    <w:name w:val="Default"/>
    <w:link w:val="DefaultZnak"/>
    <w:rsid w:val="002B72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2B72B3"/>
    <w:pPr>
      <w:spacing w:line="288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2B72B3"/>
    <w:pPr>
      <w:spacing w:line="340" w:lineRule="atLeast"/>
    </w:pPr>
    <w:rPr>
      <w:color w:val="auto"/>
    </w:rPr>
  </w:style>
  <w:style w:type="paragraph" w:customStyle="1" w:styleId="Style15">
    <w:name w:val="Style15"/>
    <w:basedOn w:val="Normalny"/>
    <w:uiPriority w:val="99"/>
    <w:rsid w:val="006A4F0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Normalny"/>
    <w:uiPriority w:val="99"/>
    <w:rsid w:val="006A4F0E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Arial" w:eastAsiaTheme="minorEastAsia" w:hAnsi="Arial" w:cs="Arial"/>
    </w:rPr>
  </w:style>
  <w:style w:type="character" w:customStyle="1" w:styleId="FontStyle71">
    <w:name w:val="Font Style71"/>
    <w:basedOn w:val="Domylnaczcionkaakapitu"/>
    <w:uiPriority w:val="99"/>
    <w:rsid w:val="006A4F0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3">
    <w:name w:val="Font Style73"/>
    <w:basedOn w:val="Domylnaczcionkaakapitu"/>
    <w:uiPriority w:val="99"/>
    <w:rsid w:val="006A4F0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EE586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EE5864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E5864"/>
  </w:style>
  <w:style w:type="character" w:customStyle="1" w:styleId="TematkomentarzaZnak">
    <w:name w:val="Temat komentarza Znak"/>
    <w:basedOn w:val="TekstkomentarzaZnak"/>
    <w:link w:val="Tematkomentarza"/>
    <w:rsid w:val="00EE5864"/>
  </w:style>
  <w:style w:type="character" w:customStyle="1" w:styleId="FontStyle19">
    <w:name w:val="Font Style19"/>
    <w:basedOn w:val="Domylnaczcionkaakapitu"/>
    <w:uiPriority w:val="99"/>
    <w:rsid w:val="002638B3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6">
    <w:name w:val="Style16"/>
    <w:basedOn w:val="Normalny"/>
    <w:uiPriority w:val="99"/>
    <w:rsid w:val="002638B3"/>
    <w:pPr>
      <w:spacing w:line="235" w:lineRule="exact"/>
      <w:ind w:hanging="317"/>
      <w:jc w:val="both"/>
    </w:pPr>
  </w:style>
  <w:style w:type="character" w:customStyle="1" w:styleId="FontStyle22">
    <w:name w:val="Font Style22"/>
    <w:basedOn w:val="Domylnaczcionkaakapitu"/>
    <w:uiPriority w:val="99"/>
    <w:rsid w:val="002638B3"/>
    <w:rPr>
      <w:rFonts w:ascii="Calibri" w:hAnsi="Calibri" w:cs="Calibri"/>
      <w:i/>
      <w:iCs/>
      <w:color w:val="000000"/>
      <w:sz w:val="20"/>
      <w:szCs w:val="20"/>
    </w:rPr>
  </w:style>
  <w:style w:type="character" w:customStyle="1" w:styleId="alb">
    <w:name w:val="a_lb"/>
    <w:basedOn w:val="Domylnaczcionkaakapitu"/>
    <w:rsid w:val="00BA483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24A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507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423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B72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B72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F2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F24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F24A7"/>
    <w:pPr>
      <w:spacing w:after="120"/>
      <w:ind w:left="283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data1">
    <w:name w:val="data1"/>
    <w:basedOn w:val="Domylnaczcionkaakapitu"/>
    <w:rPr>
      <w:rFonts w:ascii="Verdana" w:hAnsi="Verdana" w:hint="default"/>
      <w:color w:val="000000"/>
      <w:sz w:val="16"/>
      <w:szCs w:val="16"/>
    </w:r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  <w:spacing w:line="209" w:lineRule="exact"/>
      <w:jc w:val="both"/>
    </w:pPr>
    <w:rPr>
      <w:rFonts w:ascii="Calibri" w:hAnsi="Calibri"/>
    </w:rPr>
  </w:style>
  <w:style w:type="paragraph" w:customStyle="1" w:styleId="Style17">
    <w:name w:val="Style17"/>
    <w:basedOn w:val="Normalny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alibri" w:hAnsi="Calibri"/>
    </w:rPr>
  </w:style>
  <w:style w:type="paragraph" w:customStyle="1" w:styleId="Style18">
    <w:name w:val="Style18"/>
    <w:basedOn w:val="Normalny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2">
    <w:name w:val="Font Style32"/>
    <w:basedOn w:val="Domylnaczcionkaakapitu"/>
    <w:rPr>
      <w:rFonts w:ascii="Arial" w:hAnsi="Arial" w:cs="Arial"/>
      <w:sz w:val="16"/>
      <w:szCs w:val="16"/>
    </w:rPr>
  </w:style>
  <w:style w:type="character" w:customStyle="1" w:styleId="FontStyle31">
    <w:name w:val="Font Style3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basedOn w:val="Domylnaczcionkaakapitu"/>
    <w:rPr>
      <w:rFonts w:ascii="Arial" w:hAnsi="Arial" w:cs="Arial"/>
      <w:b/>
      <w:bCs/>
      <w:sz w:val="14"/>
      <w:szCs w:val="14"/>
    </w:rPr>
  </w:style>
  <w:style w:type="paragraph" w:customStyle="1" w:styleId="Style7">
    <w:name w:val="Style7"/>
    <w:basedOn w:val="Normalny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8">
    <w:name w:val="Style8"/>
    <w:basedOn w:val="Normalny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  <w:spacing w:line="209" w:lineRule="exact"/>
    </w:pPr>
    <w:rPr>
      <w:rFonts w:ascii="Calibri" w:hAnsi="Calibri"/>
    </w:rPr>
  </w:style>
  <w:style w:type="paragraph" w:customStyle="1" w:styleId="Style25">
    <w:name w:val="Style25"/>
    <w:basedOn w:val="Normalny"/>
    <w:pPr>
      <w:widowControl w:val="0"/>
      <w:autoSpaceDE w:val="0"/>
      <w:autoSpaceDN w:val="0"/>
      <w:adjustRightInd w:val="0"/>
      <w:jc w:val="right"/>
    </w:pPr>
    <w:rPr>
      <w:rFonts w:ascii="Calibri" w:hAnsi="Calibri"/>
    </w:rPr>
  </w:style>
  <w:style w:type="paragraph" w:customStyle="1" w:styleId="Style22">
    <w:name w:val="Style22"/>
    <w:basedOn w:val="Normalny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3">
    <w:name w:val="Font Style33"/>
    <w:basedOn w:val="Domylnaczcionkaakapitu"/>
    <w:rPr>
      <w:rFonts w:ascii="Candara" w:hAnsi="Candara" w:cs="Candara"/>
      <w:i/>
      <w:iCs/>
      <w:sz w:val="16"/>
      <w:szCs w:val="16"/>
    </w:rPr>
  </w:style>
  <w:style w:type="character" w:customStyle="1" w:styleId="FontStyle34">
    <w:name w:val="Font Style34"/>
    <w:basedOn w:val="Domylnaczcionkaakapitu"/>
    <w:rPr>
      <w:rFonts w:ascii="Arial" w:hAnsi="Arial" w:cs="Arial"/>
      <w:b/>
      <w:bCs/>
      <w:sz w:val="14"/>
      <w:szCs w:val="14"/>
    </w:rPr>
  </w:style>
  <w:style w:type="paragraph" w:styleId="Tekstpodstawowy3">
    <w:name w:val="Body Text 3"/>
    <w:basedOn w:val="Normalny"/>
    <w:rsid w:val="006F24A7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6F24A7"/>
    <w:pPr>
      <w:spacing w:after="120" w:line="480" w:lineRule="auto"/>
    </w:pPr>
  </w:style>
  <w:style w:type="paragraph" w:styleId="Tekstkomentarza">
    <w:name w:val="annotation text"/>
    <w:basedOn w:val="Normalny"/>
    <w:semiHidden/>
    <w:rsid w:val="006F24A7"/>
    <w:rPr>
      <w:sz w:val="20"/>
      <w:szCs w:val="20"/>
    </w:rPr>
  </w:style>
  <w:style w:type="paragraph" w:styleId="Tekstprzypisudolnego">
    <w:name w:val="footnote text"/>
    <w:basedOn w:val="Normalny"/>
    <w:semiHidden/>
    <w:rsid w:val="00894BB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94BB5"/>
    <w:rPr>
      <w:vertAlign w:val="superscript"/>
    </w:rPr>
  </w:style>
  <w:style w:type="character" w:customStyle="1" w:styleId="StopkaZnak">
    <w:name w:val="Stopka Znak"/>
    <w:basedOn w:val="Domylnaczcionkaakapitu"/>
    <w:link w:val="Stopka"/>
    <w:rsid w:val="00251F80"/>
    <w:rPr>
      <w:sz w:val="24"/>
      <w:szCs w:val="24"/>
    </w:rPr>
  </w:style>
  <w:style w:type="table" w:styleId="Tabela-Siatka">
    <w:name w:val="Table Grid"/>
    <w:basedOn w:val="Standardowy"/>
    <w:rsid w:val="005E2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rsid w:val="0051243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1243E"/>
    <w:rPr>
      <w:rFonts w:ascii="Courier New" w:hAnsi="Courier New"/>
    </w:rPr>
  </w:style>
  <w:style w:type="paragraph" w:customStyle="1" w:styleId="rozdzia">
    <w:name w:val="rozdział"/>
    <w:basedOn w:val="Normalny"/>
    <w:autoRedefine/>
    <w:rsid w:val="0051243E"/>
    <w:pPr>
      <w:jc w:val="both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2048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048C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048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Tekstdymka">
    <w:name w:val="Balloon Text"/>
    <w:basedOn w:val="Normalny"/>
    <w:link w:val="TekstdymkaZnak"/>
    <w:rsid w:val="002048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48C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E423B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W-Tekstpodstawowy2">
    <w:name w:val="WW-Tekst podstawowy 2"/>
    <w:basedOn w:val="Normalny"/>
    <w:rsid w:val="0076187D"/>
    <w:pPr>
      <w:suppressAutoHyphens/>
      <w:jc w:val="center"/>
    </w:pPr>
    <w:rPr>
      <w:b/>
      <w:szCs w:val="20"/>
      <w:lang w:eastAsia="ar-SA"/>
    </w:rPr>
  </w:style>
  <w:style w:type="paragraph" w:customStyle="1" w:styleId="WW-Tekstpodstawowy3">
    <w:name w:val="WW-Tekst podstawowy 3"/>
    <w:basedOn w:val="Normalny"/>
    <w:rsid w:val="0076187D"/>
    <w:pPr>
      <w:suppressAutoHyphens/>
    </w:pPr>
    <w:rPr>
      <w:szCs w:val="20"/>
      <w:lang w:eastAsia="ar-SA"/>
    </w:rPr>
  </w:style>
  <w:style w:type="character" w:customStyle="1" w:styleId="text">
    <w:name w:val="text"/>
    <w:basedOn w:val="Domylnaczcionkaakapitu"/>
    <w:rsid w:val="00FC29D0"/>
  </w:style>
  <w:style w:type="paragraph" w:customStyle="1" w:styleId="pkt">
    <w:name w:val="pkt"/>
    <w:basedOn w:val="Normalny"/>
    <w:rsid w:val="00F00F7E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rsid w:val="00C507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2B7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2B72B3"/>
    <w:rPr>
      <w:rFonts w:ascii="Calibri" w:eastAsia="Times New Roman" w:hAnsi="Calibri" w:cs="Times New Roman"/>
      <w:b/>
      <w:bCs/>
      <w:sz w:val="28"/>
      <w:szCs w:val="28"/>
    </w:rPr>
  </w:style>
  <w:style w:type="paragraph" w:styleId="Bezodstpw">
    <w:name w:val="No Spacing"/>
    <w:uiPriority w:val="1"/>
    <w:qFormat/>
    <w:rsid w:val="002B72B3"/>
    <w:pPr>
      <w:suppressAutoHyphens/>
    </w:pPr>
    <w:rPr>
      <w:sz w:val="24"/>
      <w:szCs w:val="24"/>
      <w:lang w:eastAsia="ar-SA"/>
    </w:rPr>
  </w:style>
  <w:style w:type="paragraph" w:customStyle="1" w:styleId="pkt1">
    <w:name w:val="pkt1"/>
    <w:basedOn w:val="pkt"/>
    <w:rsid w:val="002B72B3"/>
    <w:pPr>
      <w:ind w:left="850" w:hanging="425"/>
    </w:pPr>
  </w:style>
  <w:style w:type="paragraph" w:customStyle="1" w:styleId="lit">
    <w:name w:val="lit"/>
    <w:rsid w:val="002B72B3"/>
    <w:pPr>
      <w:overflowPunct w:val="0"/>
      <w:autoSpaceDE w:val="0"/>
      <w:autoSpaceDN w:val="0"/>
      <w:adjustRightInd w:val="0"/>
      <w:spacing w:before="60" w:after="60"/>
      <w:ind w:left="1281" w:hanging="272"/>
      <w:jc w:val="both"/>
    </w:pPr>
    <w:rPr>
      <w:sz w:val="24"/>
    </w:rPr>
  </w:style>
  <w:style w:type="paragraph" w:customStyle="1" w:styleId="lit1">
    <w:name w:val="lit1"/>
    <w:basedOn w:val="Normalny"/>
    <w:rsid w:val="002B72B3"/>
    <w:pPr>
      <w:overflowPunct w:val="0"/>
      <w:autoSpaceDE w:val="0"/>
      <w:autoSpaceDN w:val="0"/>
      <w:adjustRightInd w:val="0"/>
      <w:spacing w:before="60" w:after="60"/>
      <w:ind w:left="1276" w:hanging="340"/>
      <w:jc w:val="both"/>
    </w:pPr>
    <w:rPr>
      <w:szCs w:val="20"/>
    </w:rPr>
  </w:style>
  <w:style w:type="paragraph" w:customStyle="1" w:styleId="ust1art">
    <w:name w:val="ust1 art"/>
    <w:rsid w:val="002B72B3"/>
    <w:pPr>
      <w:overflowPunct w:val="0"/>
      <w:autoSpaceDE w:val="0"/>
      <w:autoSpaceDN w:val="0"/>
      <w:adjustRightInd w:val="0"/>
      <w:spacing w:before="60" w:after="60"/>
      <w:ind w:left="1843" w:hanging="255"/>
      <w:jc w:val="both"/>
    </w:pPr>
    <w:rPr>
      <w:sz w:val="24"/>
    </w:rPr>
  </w:style>
  <w:style w:type="character" w:customStyle="1" w:styleId="DefaultZnak">
    <w:name w:val="Default Znak"/>
    <w:basedOn w:val="Domylnaczcionkaakapitu"/>
    <w:link w:val="Default"/>
    <w:locked/>
    <w:rsid w:val="002B72B3"/>
    <w:rPr>
      <w:color w:val="000000"/>
      <w:sz w:val="24"/>
      <w:szCs w:val="24"/>
      <w:lang w:val="pl-PL" w:eastAsia="pl-PL" w:bidi="ar-SA"/>
    </w:rPr>
  </w:style>
  <w:style w:type="paragraph" w:customStyle="1" w:styleId="Default">
    <w:name w:val="Default"/>
    <w:link w:val="DefaultZnak"/>
    <w:rsid w:val="002B72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2B72B3"/>
    <w:pPr>
      <w:spacing w:line="288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2B72B3"/>
    <w:pPr>
      <w:spacing w:line="340" w:lineRule="atLeast"/>
    </w:pPr>
    <w:rPr>
      <w:color w:val="auto"/>
    </w:rPr>
  </w:style>
  <w:style w:type="paragraph" w:customStyle="1" w:styleId="Style15">
    <w:name w:val="Style15"/>
    <w:basedOn w:val="Normalny"/>
    <w:uiPriority w:val="99"/>
    <w:rsid w:val="006A4F0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Normalny"/>
    <w:uiPriority w:val="99"/>
    <w:rsid w:val="006A4F0E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Arial" w:eastAsiaTheme="minorEastAsia" w:hAnsi="Arial" w:cs="Arial"/>
    </w:rPr>
  </w:style>
  <w:style w:type="character" w:customStyle="1" w:styleId="FontStyle71">
    <w:name w:val="Font Style71"/>
    <w:basedOn w:val="Domylnaczcionkaakapitu"/>
    <w:uiPriority w:val="99"/>
    <w:rsid w:val="006A4F0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3">
    <w:name w:val="Font Style73"/>
    <w:basedOn w:val="Domylnaczcionkaakapitu"/>
    <w:uiPriority w:val="99"/>
    <w:rsid w:val="006A4F0E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koszczka@onet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.lex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ip.lex.pl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A7BCC-FA9B-4F46-9F63-3A3EBBC4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3952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Brwinów, dn</vt:lpstr>
    </vt:vector>
  </TitlesOfParts>
  <Company>Urzad Gminy Brwinów</Company>
  <LinksUpToDate>false</LinksUpToDate>
  <CharactersWithSpaces>27615</CharactersWithSpaces>
  <SharedDoc>false</SharedDoc>
  <HLinks>
    <vt:vector size="18" baseType="variant">
      <vt:variant>
        <vt:i4>6946932</vt:i4>
      </vt:variant>
      <vt:variant>
        <vt:i4>3</vt:i4>
      </vt:variant>
      <vt:variant>
        <vt:i4>0</vt:i4>
      </vt:variant>
      <vt:variant>
        <vt:i4>5</vt:i4>
      </vt:variant>
      <vt:variant>
        <vt:lpwstr>http://www.wizajny.pl/</vt:lpwstr>
      </vt:variant>
      <vt:variant>
        <vt:lpwstr/>
      </vt:variant>
      <vt:variant>
        <vt:i4>5963826</vt:i4>
      </vt:variant>
      <vt:variant>
        <vt:i4>0</vt:i4>
      </vt:variant>
      <vt:variant>
        <vt:i4>0</vt:i4>
      </vt:variant>
      <vt:variant>
        <vt:i4>5</vt:i4>
      </vt:variant>
      <vt:variant>
        <vt:lpwstr>mailto:wizajny@su.home.pl</vt:lpwstr>
      </vt:variant>
      <vt:variant>
        <vt:lpwstr/>
      </vt:variant>
      <vt:variant>
        <vt:i4>3539123</vt:i4>
      </vt:variant>
      <vt:variant>
        <vt:i4>-1</vt:i4>
      </vt:variant>
      <vt:variant>
        <vt:i4>2058</vt:i4>
      </vt:variant>
      <vt:variant>
        <vt:i4>1</vt:i4>
      </vt:variant>
      <vt:variant>
        <vt:lpwstr>C:\Users\aadamczyk\Desktop\Logotypy_UE_dla_projektów_finansowanych_z_EFS\Flaga_dla_EFS_lewa\UE+EFS_L-kolor.gif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Brwinów, dn</dc:title>
  <dc:creator>g.koszczka</dc:creator>
  <cp:lastModifiedBy>g.koszczka</cp:lastModifiedBy>
  <cp:revision>30</cp:revision>
  <cp:lastPrinted>2012-07-25T13:47:00Z</cp:lastPrinted>
  <dcterms:created xsi:type="dcterms:W3CDTF">2012-10-13T06:57:00Z</dcterms:created>
  <dcterms:modified xsi:type="dcterms:W3CDTF">2016-07-25T11:44:00Z</dcterms:modified>
</cp:coreProperties>
</file>