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696A" w14:textId="5360937B" w:rsidR="000B1C8A" w:rsidRPr="00C50B8F" w:rsidRDefault="000B1C8A" w:rsidP="0005014C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B8F">
        <w:rPr>
          <w:rFonts w:ascii="Times New Roman" w:hAnsi="Times New Roman" w:cs="Times New Roman"/>
          <w:b/>
          <w:bCs/>
          <w:sz w:val="28"/>
          <w:szCs w:val="28"/>
        </w:rPr>
        <w:t xml:space="preserve">Objaśnienia przyjętych wartości </w:t>
      </w:r>
      <w:r w:rsidR="0015001D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C50B8F">
        <w:rPr>
          <w:rFonts w:ascii="Times New Roman" w:hAnsi="Times New Roman" w:cs="Times New Roman"/>
          <w:b/>
          <w:bCs/>
          <w:sz w:val="28"/>
          <w:szCs w:val="28"/>
        </w:rPr>
        <w:t xml:space="preserve"> Wieloletniej Prognozie Finansowej Gminy Lipno na lata 20</w:t>
      </w:r>
      <w:r w:rsidR="000B5F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3E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50B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97EC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D3E5C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797E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04EBFC" w14:textId="77777777" w:rsidR="000B1C8A" w:rsidRPr="00C50B8F" w:rsidRDefault="000B1C8A" w:rsidP="000B1C8A">
      <w:pPr>
        <w:pStyle w:val="Normal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1DE12A3" w14:textId="77777777" w:rsidR="000B1C8A" w:rsidRPr="00C50B8F" w:rsidRDefault="000B1C8A" w:rsidP="000B1C8A">
      <w:pPr>
        <w:pStyle w:val="Normal"/>
        <w:jc w:val="both"/>
        <w:rPr>
          <w:rFonts w:ascii="Calibri" w:hAnsi="Calibri" w:cs="Times New Roman"/>
          <w:bCs/>
          <w:sz w:val="28"/>
          <w:szCs w:val="28"/>
        </w:rPr>
      </w:pPr>
    </w:p>
    <w:p w14:paraId="6F7DED39" w14:textId="49B9587A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AE2">
        <w:rPr>
          <w:rFonts w:ascii="Calibri" w:hAnsi="Calibri" w:cs="Times New Roman"/>
          <w:sz w:val="24"/>
          <w:szCs w:val="24"/>
        </w:rPr>
        <w:tab/>
      </w:r>
      <w:r w:rsidRPr="008C5873">
        <w:rPr>
          <w:rFonts w:ascii="Times New Roman" w:hAnsi="Times New Roman" w:cs="Times New Roman"/>
        </w:rPr>
        <w:t>Wieloletnia Prognoza Finansowa zgodnie z art. 227 ust. 1 ustawy z dnia 27 sierpnia 2009 roku o finansach publicznych obejmuje okres roku budżetowego oraz co najmniej trzech kolejnych lat.  Okres objęty prognozą nie może być jednak krótszy niż okres na jaki zaciągnięto lub planuje się zaciągnąć zobowiązania. W związku z powyższym Wieloletnia Prognoza Finansowa Gminy Lipno została przygotowana na lata 20</w:t>
      </w:r>
      <w:r w:rsidR="000B5F60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="005B0660" w:rsidRPr="008C5873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– 20</w:t>
      </w:r>
      <w:r w:rsidR="00ED3E5C">
        <w:rPr>
          <w:rFonts w:ascii="Times New Roman" w:hAnsi="Times New Roman" w:cs="Times New Roman"/>
        </w:rPr>
        <w:t>36</w:t>
      </w:r>
      <w:r w:rsidRPr="008C5873">
        <w:rPr>
          <w:rFonts w:ascii="Times New Roman" w:hAnsi="Times New Roman" w:cs="Times New Roman"/>
        </w:rPr>
        <w:t>.</w:t>
      </w:r>
    </w:p>
    <w:p w14:paraId="4D02A735" w14:textId="5B7C7BEE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Projekt Wieloletniej Prognozy Finansowej powiązany jest z projektem budżetu na 20</w:t>
      </w:r>
      <w:r w:rsidR="000B5F60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 rok. Budżet gminy na 20</w:t>
      </w:r>
      <w:r w:rsidR="000B5F60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 rok i lata następne został opracowany w oparciu</w:t>
      </w:r>
      <w:r w:rsidR="00FE6798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o następujące założenia:</w:t>
      </w:r>
    </w:p>
    <w:p w14:paraId="79D56DB3" w14:textId="31AD643E" w:rsidR="00F87AE2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 w oparciu o szczegółową analizę jego wykonania w latach popr</w:t>
      </w:r>
      <w:r w:rsidR="00F87AE2" w:rsidRPr="008C5873">
        <w:rPr>
          <w:rFonts w:ascii="Times New Roman" w:hAnsi="Times New Roman" w:cs="Times New Roman"/>
        </w:rPr>
        <w:t>zednich tj.201</w:t>
      </w:r>
      <w:r w:rsidR="00ED3E5C">
        <w:rPr>
          <w:rFonts w:ascii="Times New Roman" w:hAnsi="Times New Roman" w:cs="Times New Roman"/>
        </w:rPr>
        <w:t>8</w:t>
      </w:r>
      <w:r w:rsidR="00F87AE2" w:rsidRPr="008C5873">
        <w:rPr>
          <w:rFonts w:ascii="Times New Roman" w:hAnsi="Times New Roman" w:cs="Times New Roman"/>
        </w:rPr>
        <w:t>-201</w:t>
      </w:r>
      <w:r w:rsidR="00ED3E5C">
        <w:rPr>
          <w:rFonts w:ascii="Times New Roman" w:hAnsi="Times New Roman" w:cs="Times New Roman"/>
        </w:rPr>
        <w:t>9</w:t>
      </w:r>
      <w:r w:rsidR="00F87AE2" w:rsidRPr="008C5873">
        <w:rPr>
          <w:rFonts w:ascii="Times New Roman" w:hAnsi="Times New Roman" w:cs="Times New Roman"/>
        </w:rPr>
        <w:t xml:space="preserve">, plan za 9 </w:t>
      </w:r>
      <w:r w:rsidRPr="008C5873">
        <w:rPr>
          <w:rFonts w:ascii="Times New Roman" w:hAnsi="Times New Roman" w:cs="Times New Roman"/>
        </w:rPr>
        <w:t>miesięcy 20</w:t>
      </w:r>
      <w:r w:rsidR="00ED3E5C">
        <w:rPr>
          <w:rFonts w:ascii="Times New Roman" w:hAnsi="Times New Roman" w:cs="Times New Roman"/>
        </w:rPr>
        <w:t>20</w:t>
      </w:r>
      <w:r w:rsidRPr="008C5873">
        <w:rPr>
          <w:rFonts w:ascii="Times New Roman" w:hAnsi="Times New Roman" w:cs="Times New Roman"/>
        </w:rPr>
        <w:t>r. oraz prze</w:t>
      </w:r>
      <w:r w:rsidR="00F87AE2" w:rsidRPr="008C5873">
        <w:rPr>
          <w:rFonts w:ascii="Times New Roman" w:hAnsi="Times New Roman" w:cs="Times New Roman"/>
        </w:rPr>
        <w:t>widywane wykonanie za 20</w:t>
      </w:r>
      <w:r w:rsidR="00ED3E5C">
        <w:rPr>
          <w:rFonts w:ascii="Times New Roman" w:hAnsi="Times New Roman" w:cs="Times New Roman"/>
        </w:rPr>
        <w:t>20</w:t>
      </w:r>
      <w:r w:rsidR="00F87AE2" w:rsidRPr="008C5873">
        <w:rPr>
          <w:rFonts w:ascii="Times New Roman" w:hAnsi="Times New Roman" w:cs="Times New Roman"/>
        </w:rPr>
        <w:t xml:space="preserve"> rok;</w:t>
      </w:r>
    </w:p>
    <w:p w14:paraId="0BDE56E1" w14:textId="5C2D512E" w:rsidR="00540858" w:rsidRPr="008C5873" w:rsidRDefault="00F87AE2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prognozowane dochody własne i</w:t>
      </w:r>
      <w:r w:rsidR="000B1C8A" w:rsidRPr="008C5873">
        <w:rPr>
          <w:rFonts w:ascii="Times New Roman" w:hAnsi="Times New Roman" w:cs="Times New Roman"/>
        </w:rPr>
        <w:t xml:space="preserve"> wydatki bieżące wynikające z przedłożonych </w:t>
      </w:r>
      <w:r w:rsidRPr="008C5873">
        <w:rPr>
          <w:rFonts w:ascii="Times New Roman" w:hAnsi="Times New Roman" w:cs="Times New Roman"/>
        </w:rPr>
        <w:t xml:space="preserve">                     </w:t>
      </w:r>
      <w:r w:rsidR="00FE6798">
        <w:rPr>
          <w:rFonts w:ascii="Times New Roman" w:hAnsi="Times New Roman" w:cs="Times New Roman"/>
        </w:rPr>
        <w:t xml:space="preserve">            </w:t>
      </w:r>
      <w:r w:rsidRPr="008C5873">
        <w:rPr>
          <w:rFonts w:ascii="Times New Roman" w:hAnsi="Times New Roman" w:cs="Times New Roman"/>
        </w:rPr>
        <w:t xml:space="preserve"> </w:t>
      </w:r>
      <w:r w:rsidR="000B1C8A" w:rsidRPr="008C5873">
        <w:rPr>
          <w:rFonts w:ascii="Times New Roman" w:hAnsi="Times New Roman" w:cs="Times New Roman"/>
        </w:rPr>
        <w:t>z poszczególnych stanowisk pracy materiałów planistyczn</w:t>
      </w:r>
      <w:r w:rsidR="00A112C8" w:rsidRPr="008C5873">
        <w:rPr>
          <w:rFonts w:ascii="Times New Roman" w:hAnsi="Times New Roman" w:cs="Times New Roman"/>
        </w:rPr>
        <w:t>ych, podatki i opłat</w:t>
      </w:r>
      <w:r w:rsidR="00540858" w:rsidRPr="008C5873">
        <w:rPr>
          <w:rFonts w:ascii="Times New Roman" w:hAnsi="Times New Roman" w:cs="Times New Roman"/>
        </w:rPr>
        <w:t>y</w:t>
      </w:r>
      <w:r w:rsidR="00540858" w:rsidRPr="008C5873">
        <w:rPr>
          <w:rFonts w:ascii="Calibri" w:hAnsi="Calibri" w:cs="Times New Roman"/>
        </w:rPr>
        <w:t xml:space="preserve"> </w:t>
      </w:r>
      <w:r w:rsidR="00540858" w:rsidRPr="008C5873">
        <w:rPr>
          <w:rFonts w:ascii="Times New Roman" w:hAnsi="Times New Roman" w:cs="Times New Roman"/>
        </w:rPr>
        <w:t>wg stawek</w:t>
      </w:r>
      <w:r w:rsidR="000B5F60">
        <w:rPr>
          <w:rFonts w:ascii="Times New Roman" w:hAnsi="Times New Roman" w:cs="Times New Roman"/>
        </w:rPr>
        <w:t xml:space="preserve"> z projektów uchwał w sprawie określenia wysokości stawek podatków od nieruchomości, podatku rolnego, podatku od środków transportowych na 202</w:t>
      </w:r>
      <w:r w:rsidR="00ED3E5C">
        <w:rPr>
          <w:rFonts w:ascii="Times New Roman" w:hAnsi="Times New Roman" w:cs="Times New Roman"/>
        </w:rPr>
        <w:t>1</w:t>
      </w:r>
      <w:r w:rsidR="000B5F60">
        <w:rPr>
          <w:rFonts w:ascii="Times New Roman" w:hAnsi="Times New Roman" w:cs="Times New Roman"/>
        </w:rPr>
        <w:t xml:space="preserve"> rok;</w:t>
      </w:r>
    </w:p>
    <w:p w14:paraId="6BB7AA1C" w14:textId="77777777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- informację otrzymaną </w:t>
      </w:r>
      <w:r w:rsidR="00C64A36" w:rsidRPr="008C5873">
        <w:rPr>
          <w:rFonts w:ascii="Times New Roman" w:hAnsi="Times New Roman" w:cs="Times New Roman"/>
        </w:rPr>
        <w:t>od</w:t>
      </w:r>
      <w:r w:rsidRPr="008C5873">
        <w:rPr>
          <w:rFonts w:ascii="Times New Roman" w:hAnsi="Times New Roman" w:cs="Times New Roman"/>
        </w:rPr>
        <w:t xml:space="preserve"> dysponentów </w:t>
      </w:r>
      <w:r w:rsidR="00C64A36" w:rsidRPr="008C5873">
        <w:rPr>
          <w:rFonts w:ascii="Times New Roman" w:hAnsi="Times New Roman" w:cs="Times New Roman"/>
        </w:rPr>
        <w:t xml:space="preserve">części budżetowych </w:t>
      </w:r>
      <w:r w:rsidRPr="008C5873">
        <w:rPr>
          <w:rFonts w:ascii="Times New Roman" w:hAnsi="Times New Roman" w:cs="Times New Roman"/>
        </w:rPr>
        <w:t>o planowanych dotacjach celowych</w:t>
      </w:r>
      <w:r w:rsidR="00540858" w:rsidRPr="008C5873">
        <w:rPr>
          <w:rFonts w:ascii="Times New Roman" w:hAnsi="Times New Roman" w:cs="Times New Roman"/>
        </w:rPr>
        <w:t xml:space="preserve"> na realizację zadań zleconych </w:t>
      </w:r>
      <w:r w:rsidRPr="008C5873">
        <w:rPr>
          <w:rFonts w:ascii="Times New Roman" w:hAnsi="Times New Roman" w:cs="Times New Roman"/>
        </w:rPr>
        <w:t>z zakresu admin</w:t>
      </w:r>
      <w:r w:rsidR="00C64A36" w:rsidRPr="008C5873">
        <w:rPr>
          <w:rFonts w:ascii="Times New Roman" w:hAnsi="Times New Roman" w:cs="Times New Roman"/>
        </w:rPr>
        <w:t xml:space="preserve">istracji rządowej i innych zadań </w:t>
      </w:r>
      <w:r w:rsidRPr="008C5873">
        <w:rPr>
          <w:rFonts w:ascii="Times New Roman" w:hAnsi="Times New Roman" w:cs="Times New Roman"/>
        </w:rPr>
        <w:t>zleconych oraz dofinansowanie zadań własnych;</w:t>
      </w:r>
    </w:p>
    <w:p w14:paraId="0005F31B" w14:textId="77777777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informację z Ministerstwa Finansów o wysokości subwencji i udziałach w podatku dochodowym od osób fizycznych.</w:t>
      </w:r>
    </w:p>
    <w:p w14:paraId="7F4BFAE4" w14:textId="238A4A65" w:rsidR="00C64A36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Dochody budżetu zostały przedstawione w szczegółowości wynikającej z art. 226 ustawy o finansach publicznych tj. w</w:t>
      </w:r>
      <w:r w:rsidR="006C79C9" w:rsidRPr="008C5873">
        <w:rPr>
          <w:rFonts w:ascii="Times New Roman" w:hAnsi="Times New Roman" w:cs="Times New Roman"/>
        </w:rPr>
        <w:t xml:space="preserve"> podziale na dochody bieżące i </w:t>
      </w:r>
      <w:r w:rsidRPr="008C5873">
        <w:rPr>
          <w:rFonts w:ascii="Times New Roman" w:hAnsi="Times New Roman" w:cs="Times New Roman"/>
        </w:rPr>
        <w:t>majątkowe, w tym dochody ze sprzedaży majątku. W wierszu tym wykazano zaplanowane dochody w projekcie budżetu na rok 20</w:t>
      </w:r>
      <w:r w:rsidR="000B5F60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. </w:t>
      </w:r>
    </w:p>
    <w:p w14:paraId="20E503DA" w14:textId="2315A377" w:rsidR="000B1C8A" w:rsidRPr="00A94C2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Dochody bieżące zaplanowano w kwocie </w:t>
      </w:r>
      <w:r w:rsidR="00ED3E5C">
        <w:rPr>
          <w:rFonts w:ascii="Times New Roman" w:hAnsi="Times New Roman" w:cs="Times New Roman"/>
        </w:rPr>
        <w:t>56.852.648</w:t>
      </w:r>
      <w:r w:rsidR="00A112C8" w:rsidRPr="008C5873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zł</w:t>
      </w:r>
      <w:r w:rsidR="00A112C8" w:rsidRPr="008C5873">
        <w:rPr>
          <w:rFonts w:ascii="Times New Roman" w:hAnsi="Times New Roman" w:cs="Times New Roman"/>
        </w:rPr>
        <w:t>,</w:t>
      </w:r>
      <w:r w:rsidRPr="008C5873">
        <w:rPr>
          <w:rFonts w:ascii="Times New Roman" w:hAnsi="Times New Roman" w:cs="Times New Roman"/>
        </w:rPr>
        <w:t xml:space="preserve"> w tym dochody </w:t>
      </w:r>
      <w:r w:rsidR="00A112C8" w:rsidRPr="008C5873">
        <w:rPr>
          <w:rFonts w:ascii="Times New Roman" w:hAnsi="Times New Roman" w:cs="Times New Roman"/>
        </w:rPr>
        <w:t>z tytułu udziału</w:t>
      </w:r>
      <w:r w:rsidR="00986A43" w:rsidRPr="008C5873">
        <w:rPr>
          <w:rFonts w:ascii="Times New Roman" w:hAnsi="Times New Roman" w:cs="Times New Roman"/>
        </w:rPr>
        <w:t xml:space="preserve"> </w:t>
      </w:r>
      <w:r w:rsidR="00A112C8" w:rsidRPr="008C5873">
        <w:rPr>
          <w:rFonts w:ascii="Times New Roman" w:hAnsi="Times New Roman" w:cs="Times New Roman"/>
        </w:rPr>
        <w:t xml:space="preserve">w podatku dochodowym od osób fizycznych – </w:t>
      </w:r>
      <w:r w:rsidR="00696522" w:rsidRPr="00696522">
        <w:rPr>
          <w:rFonts w:ascii="Times New Roman" w:hAnsi="Times New Roman" w:cs="Times New Roman"/>
        </w:rPr>
        <w:t>5.812.597</w:t>
      </w:r>
      <w:r w:rsidR="00A112C8" w:rsidRPr="00696522">
        <w:rPr>
          <w:rFonts w:ascii="Times New Roman" w:hAnsi="Times New Roman" w:cs="Times New Roman"/>
        </w:rPr>
        <w:t xml:space="preserve"> zł, z tytułu udziału we wpływach</w:t>
      </w:r>
      <w:r w:rsidR="00FE6798" w:rsidRPr="00696522">
        <w:rPr>
          <w:rFonts w:ascii="Times New Roman" w:hAnsi="Times New Roman" w:cs="Times New Roman"/>
        </w:rPr>
        <w:t xml:space="preserve"> </w:t>
      </w:r>
      <w:r w:rsidR="00A112C8" w:rsidRPr="00696522">
        <w:rPr>
          <w:rFonts w:ascii="Times New Roman" w:hAnsi="Times New Roman" w:cs="Times New Roman"/>
        </w:rPr>
        <w:t xml:space="preserve">z podatku dochodowego od osób prawnych – </w:t>
      </w:r>
      <w:r w:rsidR="000B5F60" w:rsidRPr="00696522">
        <w:rPr>
          <w:rFonts w:ascii="Times New Roman" w:hAnsi="Times New Roman" w:cs="Times New Roman"/>
        </w:rPr>
        <w:t>10</w:t>
      </w:r>
      <w:r w:rsidR="00A112C8" w:rsidRPr="00696522">
        <w:rPr>
          <w:rFonts w:ascii="Times New Roman" w:hAnsi="Times New Roman" w:cs="Times New Roman"/>
        </w:rPr>
        <w:t xml:space="preserve">.000 zł, </w:t>
      </w:r>
      <w:r w:rsidR="00986A43" w:rsidRPr="00696522">
        <w:rPr>
          <w:rFonts w:ascii="Times New Roman" w:hAnsi="Times New Roman" w:cs="Times New Roman"/>
        </w:rPr>
        <w:t xml:space="preserve">z subwencji ogólnej – </w:t>
      </w:r>
      <w:r w:rsidR="00696522" w:rsidRPr="00696522">
        <w:rPr>
          <w:rFonts w:ascii="Times New Roman" w:hAnsi="Times New Roman" w:cs="Times New Roman"/>
        </w:rPr>
        <w:t>22.578.651</w:t>
      </w:r>
      <w:r w:rsidR="00986A43" w:rsidRPr="00696522">
        <w:rPr>
          <w:rFonts w:ascii="Times New Roman" w:hAnsi="Times New Roman" w:cs="Times New Roman"/>
        </w:rPr>
        <w:t xml:space="preserve"> zł, z tytułu dotacji i środków przeznaczonych na cele bieżące – </w:t>
      </w:r>
      <w:r w:rsidR="00696522" w:rsidRPr="00696522">
        <w:rPr>
          <w:rFonts w:ascii="Times New Roman" w:hAnsi="Times New Roman" w:cs="Times New Roman"/>
        </w:rPr>
        <w:t>19.193.930</w:t>
      </w:r>
      <w:r w:rsidR="00986A43" w:rsidRPr="00696522">
        <w:rPr>
          <w:rFonts w:ascii="Times New Roman" w:hAnsi="Times New Roman" w:cs="Times New Roman"/>
        </w:rPr>
        <w:t xml:space="preserve"> zł.</w:t>
      </w:r>
      <w:r w:rsidR="006C79C9" w:rsidRPr="00696522">
        <w:rPr>
          <w:rFonts w:ascii="Times New Roman" w:hAnsi="Times New Roman" w:cs="Times New Roman"/>
        </w:rPr>
        <w:t xml:space="preserve"> </w:t>
      </w:r>
      <w:r w:rsidR="00431D92" w:rsidRPr="00696522">
        <w:rPr>
          <w:rFonts w:ascii="Times New Roman" w:hAnsi="Times New Roman" w:cs="Times New Roman"/>
        </w:rPr>
        <w:t>Przekazana</w:t>
      </w:r>
      <w:r w:rsidR="00431D92" w:rsidRPr="008C5873">
        <w:rPr>
          <w:rFonts w:ascii="Times New Roman" w:hAnsi="Times New Roman" w:cs="Times New Roman"/>
        </w:rPr>
        <w:t xml:space="preserve"> przez Ministerstwo Finansów informacja o wysokości udziałów w podatku dochodowym od osób fizycznych ma charakter informacyjno-szacunkowy i faktyczna wysokość uzyskanych dochodów może być inna. </w:t>
      </w:r>
      <w:r w:rsidR="00431D92" w:rsidRPr="00696522">
        <w:rPr>
          <w:rFonts w:ascii="Times New Roman" w:hAnsi="Times New Roman" w:cs="Times New Roman"/>
        </w:rPr>
        <w:t>Zaplanowane na 20</w:t>
      </w:r>
      <w:r w:rsidR="000B5F60" w:rsidRPr="00696522">
        <w:rPr>
          <w:rFonts w:ascii="Times New Roman" w:hAnsi="Times New Roman" w:cs="Times New Roman"/>
        </w:rPr>
        <w:t>2</w:t>
      </w:r>
      <w:r w:rsidR="00ED3E5C" w:rsidRPr="00696522">
        <w:rPr>
          <w:rFonts w:ascii="Times New Roman" w:hAnsi="Times New Roman" w:cs="Times New Roman"/>
        </w:rPr>
        <w:t>1</w:t>
      </w:r>
      <w:r w:rsidR="00431D92" w:rsidRPr="00696522">
        <w:rPr>
          <w:rFonts w:ascii="Times New Roman" w:hAnsi="Times New Roman" w:cs="Times New Roman"/>
        </w:rPr>
        <w:t>r. dochody z tytułu udziału gminy we wpływach z podatku dochodowego od osób fizycznych są wyższe od przewidywanego ich wykonania w 20</w:t>
      </w:r>
      <w:r w:rsidR="00696522" w:rsidRPr="00696522">
        <w:rPr>
          <w:rFonts w:ascii="Times New Roman" w:hAnsi="Times New Roman" w:cs="Times New Roman"/>
        </w:rPr>
        <w:t>20</w:t>
      </w:r>
      <w:r w:rsidR="00431D92" w:rsidRPr="00696522">
        <w:rPr>
          <w:rFonts w:ascii="Times New Roman" w:hAnsi="Times New Roman" w:cs="Times New Roman"/>
        </w:rPr>
        <w:t>r</w:t>
      </w:r>
      <w:r w:rsidR="00841043" w:rsidRPr="00696522">
        <w:rPr>
          <w:rFonts w:ascii="Times New Roman" w:hAnsi="Times New Roman" w:cs="Times New Roman"/>
        </w:rPr>
        <w:t xml:space="preserve">. o </w:t>
      </w:r>
      <w:r w:rsidR="00696522" w:rsidRPr="00696522">
        <w:rPr>
          <w:rFonts w:ascii="Times New Roman" w:hAnsi="Times New Roman" w:cs="Times New Roman"/>
        </w:rPr>
        <w:t>3,78</w:t>
      </w:r>
      <w:r w:rsidR="00540858" w:rsidRPr="00696522">
        <w:rPr>
          <w:rFonts w:ascii="Times New Roman" w:hAnsi="Times New Roman" w:cs="Times New Roman"/>
        </w:rPr>
        <w:t>% (</w:t>
      </w:r>
      <w:r w:rsidR="00696522" w:rsidRPr="00696522">
        <w:rPr>
          <w:rFonts w:ascii="Times New Roman" w:hAnsi="Times New Roman" w:cs="Times New Roman"/>
        </w:rPr>
        <w:t>211.597</w:t>
      </w:r>
      <w:r w:rsidR="00540858" w:rsidRPr="00696522">
        <w:rPr>
          <w:rFonts w:ascii="Times New Roman" w:hAnsi="Times New Roman" w:cs="Times New Roman"/>
        </w:rPr>
        <w:t xml:space="preserve"> zł)</w:t>
      </w:r>
      <w:r w:rsidR="00A94C2F">
        <w:rPr>
          <w:rFonts w:ascii="Times New Roman" w:hAnsi="Times New Roman" w:cs="Times New Roman"/>
        </w:rPr>
        <w:t>,</w:t>
      </w:r>
      <w:r w:rsidR="00841043" w:rsidRPr="00ED3E5C">
        <w:rPr>
          <w:rFonts w:ascii="Times New Roman" w:hAnsi="Times New Roman" w:cs="Times New Roman"/>
          <w:color w:val="FF0000"/>
        </w:rPr>
        <w:t xml:space="preserve"> </w:t>
      </w:r>
      <w:r w:rsidR="00841043" w:rsidRPr="00A94C2F">
        <w:rPr>
          <w:rFonts w:ascii="Times New Roman" w:hAnsi="Times New Roman" w:cs="Times New Roman"/>
        </w:rPr>
        <w:t>a</w:t>
      </w:r>
      <w:r w:rsidR="00A94C2F" w:rsidRPr="00A94C2F">
        <w:rPr>
          <w:rFonts w:ascii="Times New Roman" w:hAnsi="Times New Roman" w:cs="Times New Roman"/>
        </w:rPr>
        <w:t>le</w:t>
      </w:r>
      <w:r w:rsidR="00841043" w:rsidRPr="00A94C2F">
        <w:rPr>
          <w:rFonts w:ascii="Times New Roman" w:hAnsi="Times New Roman" w:cs="Times New Roman"/>
        </w:rPr>
        <w:t xml:space="preserve"> </w:t>
      </w:r>
      <w:r w:rsidR="00431D92" w:rsidRPr="00A94C2F">
        <w:rPr>
          <w:rFonts w:ascii="Times New Roman" w:hAnsi="Times New Roman" w:cs="Times New Roman"/>
        </w:rPr>
        <w:t xml:space="preserve">wykonanie </w:t>
      </w:r>
      <w:r w:rsidR="00841043" w:rsidRPr="00A94C2F">
        <w:rPr>
          <w:rFonts w:ascii="Times New Roman" w:hAnsi="Times New Roman" w:cs="Times New Roman"/>
        </w:rPr>
        <w:t xml:space="preserve">dochodów </w:t>
      </w:r>
      <w:r w:rsidR="00431D92" w:rsidRPr="00A94C2F">
        <w:rPr>
          <w:rFonts w:ascii="Times New Roman" w:hAnsi="Times New Roman" w:cs="Times New Roman"/>
        </w:rPr>
        <w:t>w 20</w:t>
      </w:r>
      <w:r w:rsidR="00696522" w:rsidRPr="00A94C2F">
        <w:rPr>
          <w:rFonts w:ascii="Times New Roman" w:hAnsi="Times New Roman" w:cs="Times New Roman"/>
        </w:rPr>
        <w:t>19</w:t>
      </w:r>
      <w:r w:rsidR="00431D92" w:rsidRPr="00A94C2F">
        <w:rPr>
          <w:rFonts w:ascii="Times New Roman" w:hAnsi="Times New Roman" w:cs="Times New Roman"/>
        </w:rPr>
        <w:t xml:space="preserve">r. </w:t>
      </w:r>
      <w:r w:rsidR="00A94C2F" w:rsidRPr="00A94C2F">
        <w:rPr>
          <w:rFonts w:ascii="Times New Roman" w:hAnsi="Times New Roman" w:cs="Times New Roman"/>
        </w:rPr>
        <w:t>wyniosło</w:t>
      </w:r>
      <w:r w:rsidR="00841043" w:rsidRPr="00A94C2F">
        <w:rPr>
          <w:rFonts w:ascii="Times New Roman" w:hAnsi="Times New Roman" w:cs="Times New Roman"/>
        </w:rPr>
        <w:t xml:space="preserve"> 100%</w:t>
      </w:r>
      <w:r w:rsidR="00A94C2F" w:rsidRPr="00A94C2F">
        <w:rPr>
          <w:rFonts w:ascii="Times New Roman" w:hAnsi="Times New Roman" w:cs="Times New Roman"/>
        </w:rPr>
        <w:t>, a przewidywane wykonanie w 2020r. zostało skorygowane w stosunku do pierwotnego planu</w:t>
      </w:r>
      <w:r w:rsidR="00D86005">
        <w:rPr>
          <w:rFonts w:ascii="Times New Roman" w:hAnsi="Times New Roman" w:cs="Times New Roman"/>
        </w:rPr>
        <w:t xml:space="preserve"> i przewiduje się jego realizację również w wysokości 100%.</w:t>
      </w:r>
    </w:p>
    <w:p w14:paraId="0CD18FC0" w14:textId="02F3D9EF" w:rsidR="00D342C6" w:rsidRPr="000857C8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lastRenderedPageBreak/>
        <w:tab/>
      </w:r>
      <w:r w:rsidRPr="000857C8">
        <w:rPr>
          <w:rFonts w:ascii="Times New Roman" w:hAnsi="Times New Roman" w:cs="Times New Roman"/>
        </w:rPr>
        <w:t xml:space="preserve">Dochody majątkowe zaplanowane w kwocie </w:t>
      </w:r>
      <w:r w:rsidR="00797EC1" w:rsidRPr="000857C8">
        <w:rPr>
          <w:rFonts w:ascii="Times New Roman" w:hAnsi="Times New Roman" w:cs="Times New Roman"/>
        </w:rPr>
        <w:t>1.</w:t>
      </w:r>
      <w:r w:rsidR="00ED3E5C">
        <w:rPr>
          <w:rFonts w:ascii="Times New Roman" w:hAnsi="Times New Roman" w:cs="Times New Roman"/>
        </w:rPr>
        <w:t>259.217</w:t>
      </w:r>
      <w:r w:rsidR="00630003" w:rsidRPr="000857C8">
        <w:rPr>
          <w:rFonts w:ascii="Times New Roman" w:hAnsi="Times New Roman" w:cs="Times New Roman"/>
        </w:rPr>
        <w:t xml:space="preserve"> </w:t>
      </w:r>
      <w:r w:rsidR="00B53A65" w:rsidRPr="000857C8">
        <w:rPr>
          <w:rFonts w:ascii="Times New Roman" w:hAnsi="Times New Roman" w:cs="Times New Roman"/>
        </w:rPr>
        <w:t xml:space="preserve">zł, </w:t>
      </w:r>
      <w:r w:rsidR="00673A01" w:rsidRPr="000857C8">
        <w:rPr>
          <w:rFonts w:ascii="Times New Roman" w:hAnsi="Times New Roman" w:cs="Times New Roman"/>
        </w:rPr>
        <w:t>dotyczą</w:t>
      </w:r>
      <w:r w:rsidR="00D342C6" w:rsidRPr="000857C8">
        <w:rPr>
          <w:rFonts w:ascii="Times New Roman" w:hAnsi="Times New Roman" w:cs="Times New Roman"/>
        </w:rPr>
        <w:t>:</w:t>
      </w:r>
    </w:p>
    <w:p w14:paraId="5E846C26" w14:textId="05BE6509" w:rsidR="00D342C6" w:rsidRPr="008C5873" w:rsidRDefault="00D342C6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</w:t>
      </w:r>
      <w:r w:rsidR="00673A01" w:rsidRPr="008C5873">
        <w:rPr>
          <w:rFonts w:ascii="Times New Roman" w:hAnsi="Times New Roman" w:cs="Times New Roman"/>
        </w:rPr>
        <w:t xml:space="preserve"> </w:t>
      </w:r>
      <w:r w:rsidR="000B1C8A" w:rsidRPr="008C5873">
        <w:rPr>
          <w:rFonts w:ascii="Times New Roman" w:hAnsi="Times New Roman" w:cs="Times New Roman"/>
        </w:rPr>
        <w:t>spłat rat za sprzedane mieszkani</w:t>
      </w:r>
      <w:r w:rsidR="00673A01" w:rsidRPr="008C5873">
        <w:rPr>
          <w:rFonts w:ascii="Times New Roman" w:hAnsi="Times New Roman" w:cs="Times New Roman"/>
        </w:rPr>
        <w:t>a</w:t>
      </w:r>
      <w:r w:rsidR="000B1C8A" w:rsidRPr="008C5873">
        <w:rPr>
          <w:rFonts w:ascii="Times New Roman" w:hAnsi="Times New Roman" w:cs="Times New Roman"/>
        </w:rPr>
        <w:t xml:space="preserve"> w budynkach szkolnych i budynk</w:t>
      </w:r>
      <w:r w:rsidR="008053A4" w:rsidRPr="008C5873">
        <w:rPr>
          <w:rFonts w:ascii="Times New Roman" w:hAnsi="Times New Roman" w:cs="Times New Roman"/>
        </w:rPr>
        <w:t>u po byłej szkole w Tomaszewie</w:t>
      </w:r>
      <w:r w:rsidR="00ED3E5C">
        <w:rPr>
          <w:rFonts w:ascii="Times New Roman" w:hAnsi="Times New Roman" w:cs="Times New Roman"/>
        </w:rPr>
        <w:t xml:space="preserve"> </w:t>
      </w:r>
      <w:r w:rsidR="00673A01" w:rsidRPr="008C5873">
        <w:rPr>
          <w:rFonts w:ascii="Times New Roman" w:hAnsi="Times New Roman" w:cs="Times New Roman"/>
        </w:rPr>
        <w:t xml:space="preserve">– </w:t>
      </w:r>
      <w:r w:rsidR="00ED3E5C">
        <w:rPr>
          <w:rFonts w:ascii="Times New Roman" w:hAnsi="Times New Roman" w:cs="Times New Roman"/>
        </w:rPr>
        <w:t>3</w:t>
      </w:r>
      <w:r w:rsidR="000857C8">
        <w:rPr>
          <w:rFonts w:ascii="Times New Roman" w:hAnsi="Times New Roman" w:cs="Times New Roman"/>
        </w:rPr>
        <w:t>0</w:t>
      </w:r>
      <w:r w:rsidRPr="008C5873">
        <w:rPr>
          <w:rFonts w:ascii="Times New Roman" w:hAnsi="Times New Roman" w:cs="Times New Roman"/>
        </w:rPr>
        <w:t>.000</w:t>
      </w:r>
      <w:r w:rsidR="00673A01" w:rsidRPr="008C5873">
        <w:rPr>
          <w:rFonts w:ascii="Times New Roman" w:hAnsi="Times New Roman" w:cs="Times New Roman"/>
        </w:rPr>
        <w:t>z</w:t>
      </w:r>
      <w:r w:rsidRPr="008C5873">
        <w:rPr>
          <w:rFonts w:ascii="Times New Roman" w:hAnsi="Times New Roman" w:cs="Times New Roman"/>
        </w:rPr>
        <w:t>ł,</w:t>
      </w:r>
      <w:r w:rsidR="00673A01" w:rsidRPr="008C5873">
        <w:rPr>
          <w:rFonts w:ascii="Times New Roman" w:hAnsi="Times New Roman" w:cs="Times New Roman"/>
        </w:rPr>
        <w:t xml:space="preserve"> </w:t>
      </w:r>
    </w:p>
    <w:p w14:paraId="1935DEE0" w14:textId="33535DA7" w:rsidR="00D342C6" w:rsidRDefault="00D342C6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- środków EFRR na realizację projektu „Infostrada Kujaw i Pomorza 2.0” – </w:t>
      </w:r>
      <w:r w:rsidR="00ED3E5C">
        <w:rPr>
          <w:rFonts w:ascii="Times New Roman" w:hAnsi="Times New Roman" w:cs="Times New Roman"/>
        </w:rPr>
        <w:t>123.254</w:t>
      </w:r>
      <w:r w:rsidR="000857C8">
        <w:rPr>
          <w:rFonts w:ascii="Times New Roman" w:hAnsi="Times New Roman" w:cs="Times New Roman"/>
        </w:rPr>
        <w:t xml:space="preserve"> zł,</w:t>
      </w:r>
    </w:p>
    <w:p w14:paraId="0BD25889" w14:textId="5C04DC7F" w:rsidR="000857C8" w:rsidRDefault="00EF38C8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38C8">
        <w:rPr>
          <w:rFonts w:ascii="Times New Roman" w:hAnsi="Times New Roman" w:cs="Times New Roman"/>
        </w:rPr>
        <w:t xml:space="preserve">- środków z </w:t>
      </w:r>
      <w:r>
        <w:rPr>
          <w:rFonts w:ascii="Times New Roman" w:hAnsi="Times New Roman" w:cs="Times New Roman"/>
        </w:rPr>
        <w:t>PROW</w:t>
      </w:r>
      <w:r w:rsidRPr="00EF38C8">
        <w:rPr>
          <w:rFonts w:ascii="Times New Roman" w:hAnsi="Times New Roman" w:cs="Times New Roman"/>
        </w:rPr>
        <w:t xml:space="preserve"> na realizację zadania „</w:t>
      </w:r>
      <w:r w:rsidR="00ED3E5C">
        <w:rPr>
          <w:rFonts w:ascii="Times New Roman" w:hAnsi="Times New Roman" w:cs="Times New Roman"/>
        </w:rPr>
        <w:t>Rewitalizacja Parku w Radomicach poprzez budowę zadaszonej sceny oraz amfiteatru</w:t>
      </w:r>
      <w:r w:rsidRPr="00EF38C8">
        <w:rPr>
          <w:rFonts w:ascii="Times New Roman" w:hAnsi="Times New Roman" w:cs="Times New Roman"/>
        </w:rPr>
        <w:t xml:space="preserve">” – </w:t>
      </w:r>
      <w:r w:rsidR="00ED3E5C">
        <w:rPr>
          <w:rFonts w:ascii="Times New Roman" w:hAnsi="Times New Roman" w:cs="Times New Roman"/>
        </w:rPr>
        <w:t>177.945</w:t>
      </w:r>
      <w:r w:rsidRPr="00EF38C8">
        <w:rPr>
          <w:rFonts w:ascii="Times New Roman" w:hAnsi="Times New Roman" w:cs="Times New Roman"/>
        </w:rPr>
        <w:t xml:space="preserve"> zł,</w:t>
      </w:r>
    </w:p>
    <w:p w14:paraId="1E747BCC" w14:textId="1923BE92" w:rsidR="00EF38C8" w:rsidRPr="008C5873" w:rsidRDefault="00EF38C8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4890">
        <w:rPr>
          <w:rFonts w:ascii="Times New Roman" w:hAnsi="Times New Roman" w:cs="Times New Roman"/>
        </w:rPr>
        <w:t>- środków z PROW na realizację zadania „</w:t>
      </w:r>
      <w:r w:rsidR="00DA4890" w:rsidRPr="00DA4890">
        <w:rPr>
          <w:rFonts w:ascii="Times New Roman" w:hAnsi="Times New Roman" w:cs="Times New Roman"/>
        </w:rPr>
        <w:t>Budowa targowiska gminnego przeznaczonego na cele promocji lokalnych produktów</w:t>
      </w:r>
      <w:r w:rsidRPr="00DA4890">
        <w:rPr>
          <w:rFonts w:ascii="Times New Roman" w:hAnsi="Times New Roman" w:cs="Times New Roman"/>
        </w:rPr>
        <w:t xml:space="preserve">” – </w:t>
      </w:r>
      <w:r w:rsidR="00ED3E5C">
        <w:rPr>
          <w:rFonts w:ascii="Times New Roman" w:hAnsi="Times New Roman" w:cs="Times New Roman"/>
        </w:rPr>
        <w:t>928.018</w:t>
      </w:r>
      <w:r w:rsidR="00DA4890" w:rsidRPr="00DA4890">
        <w:rPr>
          <w:rFonts w:ascii="Times New Roman" w:hAnsi="Times New Roman" w:cs="Times New Roman"/>
        </w:rPr>
        <w:t xml:space="preserve"> </w:t>
      </w:r>
      <w:r w:rsidRPr="00DA4890"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>.</w:t>
      </w:r>
    </w:p>
    <w:p w14:paraId="75BDF9C1" w14:textId="35A17E25" w:rsidR="000B1C8A" w:rsidRPr="00902ECC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Projekt dochodów bieżących na 20</w:t>
      </w:r>
      <w:r w:rsidR="00DA4890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r. jest </w:t>
      </w:r>
      <w:r w:rsidR="00696522" w:rsidRPr="00902ECC">
        <w:rPr>
          <w:rFonts w:ascii="Times New Roman" w:hAnsi="Times New Roman" w:cs="Times New Roman"/>
        </w:rPr>
        <w:t>niższy</w:t>
      </w:r>
      <w:r w:rsidRPr="00902ECC">
        <w:rPr>
          <w:rFonts w:ascii="Times New Roman" w:hAnsi="Times New Roman" w:cs="Times New Roman"/>
        </w:rPr>
        <w:t xml:space="preserve"> w stosunku do przewidywanego</w:t>
      </w:r>
      <w:r w:rsidR="00030474" w:rsidRPr="00902ECC">
        <w:rPr>
          <w:rFonts w:ascii="Times New Roman" w:hAnsi="Times New Roman" w:cs="Times New Roman"/>
        </w:rPr>
        <w:t xml:space="preserve"> wykonania w 20</w:t>
      </w:r>
      <w:r w:rsidR="00696522" w:rsidRPr="00902ECC">
        <w:rPr>
          <w:rFonts w:ascii="Times New Roman" w:hAnsi="Times New Roman" w:cs="Times New Roman"/>
        </w:rPr>
        <w:t>20</w:t>
      </w:r>
      <w:r w:rsidR="00DA4890" w:rsidRPr="00902ECC">
        <w:rPr>
          <w:rFonts w:ascii="Times New Roman" w:hAnsi="Times New Roman" w:cs="Times New Roman"/>
        </w:rPr>
        <w:t xml:space="preserve"> </w:t>
      </w:r>
      <w:r w:rsidR="00902ECC">
        <w:rPr>
          <w:rFonts w:ascii="Times New Roman" w:hAnsi="Times New Roman" w:cs="Times New Roman"/>
        </w:rPr>
        <w:t xml:space="preserve">roku </w:t>
      </w:r>
      <w:r w:rsidR="00D342C6" w:rsidRPr="00902ECC">
        <w:rPr>
          <w:rFonts w:ascii="Times New Roman" w:hAnsi="Times New Roman" w:cs="Times New Roman"/>
        </w:rPr>
        <w:t>(</w:t>
      </w:r>
      <w:r w:rsidR="00696522" w:rsidRPr="00902ECC">
        <w:rPr>
          <w:rFonts w:ascii="Times New Roman" w:hAnsi="Times New Roman" w:cs="Times New Roman"/>
        </w:rPr>
        <w:t>758.181</w:t>
      </w:r>
      <w:r w:rsidR="00D342C6" w:rsidRPr="00902ECC">
        <w:rPr>
          <w:rFonts w:ascii="Times New Roman" w:hAnsi="Times New Roman" w:cs="Times New Roman"/>
        </w:rPr>
        <w:t xml:space="preserve"> zł </w:t>
      </w:r>
      <w:r w:rsidR="00EF38C8" w:rsidRPr="00902ECC">
        <w:rPr>
          <w:rFonts w:ascii="Times New Roman" w:hAnsi="Times New Roman" w:cs="Times New Roman"/>
        </w:rPr>
        <w:t>–</w:t>
      </w:r>
      <w:r w:rsidR="00030474" w:rsidRPr="00902ECC">
        <w:rPr>
          <w:rFonts w:ascii="Times New Roman" w:hAnsi="Times New Roman" w:cs="Times New Roman"/>
        </w:rPr>
        <w:t xml:space="preserve"> </w:t>
      </w:r>
      <w:r w:rsidR="00696522" w:rsidRPr="00902ECC">
        <w:rPr>
          <w:rFonts w:ascii="Times New Roman" w:hAnsi="Times New Roman" w:cs="Times New Roman"/>
        </w:rPr>
        <w:t>1,32</w:t>
      </w:r>
      <w:r w:rsidR="00030474" w:rsidRPr="00902ECC">
        <w:rPr>
          <w:rFonts w:ascii="Times New Roman" w:hAnsi="Times New Roman" w:cs="Times New Roman"/>
        </w:rPr>
        <w:t>%</w:t>
      </w:r>
      <w:r w:rsidR="00D342C6" w:rsidRPr="00902ECC">
        <w:rPr>
          <w:rFonts w:ascii="Times New Roman" w:hAnsi="Times New Roman" w:cs="Times New Roman"/>
        </w:rPr>
        <w:t>)</w:t>
      </w:r>
      <w:r w:rsidR="00030474" w:rsidRPr="00902ECC">
        <w:rPr>
          <w:rFonts w:ascii="Times New Roman" w:hAnsi="Times New Roman" w:cs="Times New Roman"/>
        </w:rPr>
        <w:t xml:space="preserve">. Wynika to z </w:t>
      </w:r>
      <w:r w:rsidR="00696522" w:rsidRPr="00902ECC">
        <w:rPr>
          <w:rFonts w:ascii="Times New Roman" w:hAnsi="Times New Roman" w:cs="Times New Roman"/>
        </w:rPr>
        <w:t>niższych</w:t>
      </w:r>
      <w:r w:rsidR="00D342C6" w:rsidRPr="00902ECC">
        <w:rPr>
          <w:rFonts w:ascii="Times New Roman" w:hAnsi="Times New Roman" w:cs="Times New Roman"/>
        </w:rPr>
        <w:t xml:space="preserve"> na etapie planowania </w:t>
      </w:r>
      <w:r w:rsidR="00147A77" w:rsidRPr="00902ECC">
        <w:rPr>
          <w:rFonts w:ascii="Times New Roman" w:hAnsi="Times New Roman" w:cs="Times New Roman"/>
        </w:rPr>
        <w:t xml:space="preserve">wartości </w:t>
      </w:r>
      <w:r w:rsidR="00DA4890" w:rsidRPr="00902ECC">
        <w:rPr>
          <w:rFonts w:ascii="Times New Roman" w:hAnsi="Times New Roman" w:cs="Times New Roman"/>
        </w:rPr>
        <w:t xml:space="preserve">dochodów z tytułu </w:t>
      </w:r>
      <w:r w:rsidR="00902ECC" w:rsidRPr="00902ECC">
        <w:rPr>
          <w:rFonts w:ascii="Times New Roman" w:hAnsi="Times New Roman" w:cs="Times New Roman"/>
        </w:rPr>
        <w:t>dotacji i środków przeznaczonych na cele bieżące</w:t>
      </w:r>
      <w:r w:rsidR="008B5F3F" w:rsidRPr="00902ECC">
        <w:rPr>
          <w:rFonts w:ascii="Times New Roman" w:hAnsi="Times New Roman" w:cs="Times New Roman"/>
        </w:rPr>
        <w:t>.</w:t>
      </w:r>
    </w:p>
    <w:p w14:paraId="1423473E" w14:textId="50EEC243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Dochody na la</w:t>
      </w:r>
      <w:r w:rsidR="008B5F3F" w:rsidRPr="008C5873">
        <w:rPr>
          <w:rFonts w:ascii="Times New Roman" w:hAnsi="Times New Roman" w:cs="Times New Roman"/>
        </w:rPr>
        <w:t>ta następne zostały zaplanowane</w:t>
      </w:r>
      <w:r w:rsidRPr="008C5873">
        <w:rPr>
          <w:rFonts w:ascii="Times New Roman" w:hAnsi="Times New Roman" w:cs="Times New Roman"/>
        </w:rPr>
        <w:t xml:space="preserve"> ze szczególną ostrożnością. Dochody z</w:t>
      </w:r>
      <w:r w:rsidR="00EF38C8">
        <w:rPr>
          <w:rFonts w:ascii="Times New Roman" w:hAnsi="Times New Roman" w:cs="Times New Roman"/>
        </w:rPr>
        <w:t>e sprzedaży majątku w latach 20</w:t>
      </w:r>
      <w:r w:rsidR="00903865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2</w:t>
      </w:r>
      <w:r w:rsidR="00B53A65" w:rsidRPr="008C5873">
        <w:rPr>
          <w:rFonts w:ascii="Times New Roman" w:hAnsi="Times New Roman" w:cs="Times New Roman"/>
        </w:rPr>
        <w:t xml:space="preserve"> </w:t>
      </w:r>
      <w:r w:rsidR="00677A35" w:rsidRPr="008C5873">
        <w:rPr>
          <w:rFonts w:ascii="Times New Roman" w:hAnsi="Times New Roman" w:cs="Times New Roman"/>
        </w:rPr>
        <w:t xml:space="preserve">- </w:t>
      </w:r>
      <w:r w:rsidRPr="008C5873">
        <w:rPr>
          <w:rFonts w:ascii="Times New Roman" w:hAnsi="Times New Roman" w:cs="Times New Roman"/>
        </w:rPr>
        <w:t>20</w:t>
      </w:r>
      <w:r w:rsidR="00147A77" w:rsidRPr="008C5873">
        <w:rPr>
          <w:rFonts w:ascii="Times New Roman" w:hAnsi="Times New Roman" w:cs="Times New Roman"/>
        </w:rPr>
        <w:t>2</w:t>
      </w:r>
      <w:r w:rsidR="00EF38C8">
        <w:rPr>
          <w:rFonts w:ascii="Times New Roman" w:hAnsi="Times New Roman" w:cs="Times New Roman"/>
        </w:rPr>
        <w:t>4</w:t>
      </w:r>
      <w:r w:rsidRPr="008C5873">
        <w:rPr>
          <w:rFonts w:ascii="Times New Roman" w:hAnsi="Times New Roman" w:cs="Times New Roman"/>
        </w:rPr>
        <w:t xml:space="preserve"> zaplanowano na podstawie spła</w:t>
      </w:r>
      <w:r w:rsidR="00F37C3E" w:rsidRPr="008C5873">
        <w:rPr>
          <w:rFonts w:ascii="Times New Roman" w:hAnsi="Times New Roman" w:cs="Times New Roman"/>
        </w:rPr>
        <w:t>t rat z źródeł omówionych wyżej</w:t>
      </w:r>
      <w:r w:rsidRPr="008C5873">
        <w:rPr>
          <w:rFonts w:ascii="Times New Roman" w:hAnsi="Times New Roman" w:cs="Times New Roman"/>
        </w:rPr>
        <w:t>.</w:t>
      </w:r>
    </w:p>
    <w:p w14:paraId="2870DF2E" w14:textId="0A4F2F55" w:rsidR="000B1C8A" w:rsidRPr="008C5873" w:rsidRDefault="000B1C8A" w:rsidP="000304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Zaplanowane wydatki bieżące na rok 20</w:t>
      </w:r>
      <w:r w:rsidR="00903865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 i kolejne lata pozwalają na zachowanie reguły z art. 242 ustawy o finansach publicznych, że nie może być uchwalony budżet,</w:t>
      </w:r>
      <w:r w:rsidR="00FE6798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w którym planowane wydatki bieżące są wyższe niż planowane dochody bieżące, powiększone o nadwyżkę budżetową z lat ubiegłyc</w:t>
      </w:r>
      <w:r w:rsidR="00903865">
        <w:rPr>
          <w:rFonts w:ascii="Times New Roman" w:hAnsi="Times New Roman" w:cs="Times New Roman"/>
        </w:rPr>
        <w:t>h, spłaty udzielonych pożyczek w latach ubiegłych, niewykorzystane środki pieniężne na rachunku bieżącym budżetu, wynikające z rozliczenia dochodów i wydatków nimi finansowanych związanych ze szczególnymi zasadami wykonywania budżetu określonymi w odrębnych ustawach</w:t>
      </w:r>
      <w:r w:rsidRPr="008C5873">
        <w:rPr>
          <w:rFonts w:ascii="Times New Roman" w:hAnsi="Times New Roman" w:cs="Times New Roman"/>
        </w:rPr>
        <w:t>.</w:t>
      </w:r>
    </w:p>
    <w:p w14:paraId="41D1437E" w14:textId="5333B9D8" w:rsidR="00FB545C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Wydatki budżetu zostały przedstawione w szczegółowości wynikającej z art. 226 ustawy </w:t>
      </w:r>
      <w:r w:rsidR="00030474" w:rsidRPr="008C5873">
        <w:rPr>
          <w:rFonts w:ascii="Times New Roman" w:hAnsi="Times New Roman" w:cs="Times New Roman"/>
        </w:rPr>
        <w:t xml:space="preserve">      </w:t>
      </w:r>
      <w:r w:rsidR="00FE6798">
        <w:rPr>
          <w:rFonts w:ascii="Times New Roman" w:hAnsi="Times New Roman" w:cs="Times New Roman"/>
        </w:rPr>
        <w:t xml:space="preserve">             </w:t>
      </w:r>
      <w:r w:rsidR="00F964B6" w:rsidRPr="008C5873">
        <w:rPr>
          <w:rFonts w:ascii="Times New Roman" w:hAnsi="Times New Roman" w:cs="Times New Roman"/>
        </w:rPr>
        <w:t xml:space="preserve">o finansach publicznych </w:t>
      </w:r>
      <w:r w:rsidR="00FB545C">
        <w:rPr>
          <w:rFonts w:ascii="Times New Roman" w:hAnsi="Times New Roman" w:cs="Times New Roman"/>
        </w:rPr>
        <w:t xml:space="preserve">w podziale na wydatki bieżące, w tym wydatki na </w:t>
      </w:r>
      <w:r w:rsidR="00FB545C" w:rsidRPr="008C5873">
        <w:rPr>
          <w:rFonts w:ascii="Times New Roman" w:hAnsi="Times New Roman" w:cs="Times New Roman"/>
        </w:rPr>
        <w:t>wynagrodzenia i składki od nich naliczane</w:t>
      </w:r>
      <w:r w:rsidR="00FB545C">
        <w:rPr>
          <w:rFonts w:ascii="Times New Roman" w:hAnsi="Times New Roman" w:cs="Times New Roman"/>
        </w:rPr>
        <w:t>, poręczenia i gwarancje, obsługę długu oraz wydatki majątkowe.</w:t>
      </w:r>
    </w:p>
    <w:p w14:paraId="5331CD82" w14:textId="0FCD7F44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Wydatki bieżące zapl</w:t>
      </w:r>
      <w:r w:rsidR="00526885" w:rsidRPr="008C5873">
        <w:rPr>
          <w:rFonts w:ascii="Times New Roman" w:hAnsi="Times New Roman" w:cs="Times New Roman"/>
        </w:rPr>
        <w:t xml:space="preserve">anowano w kwocie </w:t>
      </w:r>
      <w:r w:rsidR="00ED3E5C">
        <w:rPr>
          <w:rFonts w:ascii="Times New Roman" w:hAnsi="Times New Roman" w:cs="Times New Roman"/>
        </w:rPr>
        <w:t>53.836.257</w:t>
      </w:r>
      <w:r w:rsidR="00F964B6" w:rsidRPr="008C5873">
        <w:rPr>
          <w:rFonts w:ascii="Times New Roman" w:hAnsi="Times New Roman" w:cs="Times New Roman"/>
        </w:rPr>
        <w:t xml:space="preserve"> </w:t>
      </w:r>
      <w:r w:rsidR="00526885" w:rsidRPr="008C5873">
        <w:rPr>
          <w:rFonts w:ascii="Times New Roman" w:hAnsi="Times New Roman" w:cs="Times New Roman"/>
        </w:rPr>
        <w:t xml:space="preserve">zł (stanowią </w:t>
      </w:r>
      <w:r w:rsidR="00ED3E5C">
        <w:rPr>
          <w:rFonts w:ascii="Times New Roman" w:hAnsi="Times New Roman" w:cs="Times New Roman"/>
        </w:rPr>
        <w:t>77,85</w:t>
      </w:r>
      <w:r w:rsidR="00526885" w:rsidRPr="008C5873">
        <w:rPr>
          <w:rFonts w:ascii="Times New Roman" w:hAnsi="Times New Roman" w:cs="Times New Roman"/>
        </w:rPr>
        <w:t xml:space="preserve">% wydatków ogółem), </w:t>
      </w:r>
      <w:r w:rsidRPr="008C5873">
        <w:rPr>
          <w:rFonts w:ascii="Times New Roman" w:hAnsi="Times New Roman" w:cs="Times New Roman"/>
        </w:rPr>
        <w:t xml:space="preserve"> w tym wydatki bieżące na projekty dofinansowy</w:t>
      </w:r>
      <w:r w:rsidR="00526885" w:rsidRPr="008C5873">
        <w:rPr>
          <w:rFonts w:ascii="Times New Roman" w:hAnsi="Times New Roman" w:cs="Times New Roman"/>
        </w:rPr>
        <w:t xml:space="preserve">wane środkami </w:t>
      </w:r>
      <w:r w:rsidR="00726714" w:rsidRPr="008C5873">
        <w:rPr>
          <w:rFonts w:ascii="Times New Roman" w:hAnsi="Times New Roman" w:cs="Times New Roman"/>
        </w:rPr>
        <w:t>unijnymi</w:t>
      </w:r>
      <w:r w:rsidR="00526885" w:rsidRPr="008C5873">
        <w:rPr>
          <w:rFonts w:ascii="Times New Roman" w:hAnsi="Times New Roman" w:cs="Times New Roman"/>
        </w:rPr>
        <w:t xml:space="preserve"> – </w:t>
      </w:r>
      <w:r w:rsidR="00902ECC">
        <w:rPr>
          <w:rFonts w:ascii="Times New Roman" w:hAnsi="Times New Roman" w:cs="Times New Roman"/>
        </w:rPr>
        <w:t>545.564</w:t>
      </w:r>
      <w:r w:rsidR="00F31C9E" w:rsidRPr="008C5873">
        <w:rPr>
          <w:rFonts w:ascii="Times New Roman" w:hAnsi="Times New Roman" w:cs="Times New Roman"/>
        </w:rPr>
        <w:t xml:space="preserve"> </w:t>
      </w:r>
      <w:r w:rsidR="00726714" w:rsidRPr="008C5873">
        <w:rPr>
          <w:rFonts w:ascii="Times New Roman" w:hAnsi="Times New Roman" w:cs="Times New Roman"/>
        </w:rPr>
        <w:t>zł (</w:t>
      </w:r>
      <w:r w:rsidR="00F505C3" w:rsidRPr="008C5873">
        <w:rPr>
          <w:rFonts w:ascii="Times New Roman" w:hAnsi="Times New Roman" w:cs="Times New Roman"/>
        </w:rPr>
        <w:t>koszty trwałości p</w:t>
      </w:r>
      <w:r w:rsidRPr="008C5873">
        <w:rPr>
          <w:rFonts w:ascii="Times New Roman" w:hAnsi="Times New Roman" w:cs="Times New Roman"/>
        </w:rPr>
        <w:t>rojekt</w:t>
      </w:r>
      <w:r w:rsidR="00F505C3" w:rsidRPr="008C5873">
        <w:rPr>
          <w:rFonts w:ascii="Times New Roman" w:hAnsi="Times New Roman" w:cs="Times New Roman"/>
        </w:rPr>
        <w:t>u</w:t>
      </w:r>
      <w:r w:rsidRPr="008C5873">
        <w:rPr>
          <w:rFonts w:ascii="Times New Roman" w:hAnsi="Times New Roman" w:cs="Times New Roman"/>
        </w:rPr>
        <w:t xml:space="preserve"> „</w:t>
      </w:r>
      <w:r w:rsidR="00726714" w:rsidRPr="008C5873">
        <w:rPr>
          <w:rFonts w:ascii="Times New Roman" w:hAnsi="Times New Roman" w:cs="Times New Roman"/>
        </w:rPr>
        <w:t>Infostrada Kujaw i Pomorza</w:t>
      </w:r>
      <w:r w:rsidRPr="008C5873">
        <w:rPr>
          <w:rFonts w:ascii="Times New Roman" w:hAnsi="Times New Roman" w:cs="Times New Roman"/>
        </w:rPr>
        <w:t>”</w:t>
      </w:r>
      <w:r w:rsidR="00F31C9E" w:rsidRPr="008C5873">
        <w:rPr>
          <w:rFonts w:ascii="Times New Roman" w:hAnsi="Times New Roman" w:cs="Times New Roman"/>
        </w:rPr>
        <w:t xml:space="preserve">, projekt „Infostrada Kujaw i </w:t>
      </w:r>
      <w:r w:rsidR="00247032">
        <w:rPr>
          <w:rFonts w:ascii="Times New Roman" w:hAnsi="Times New Roman" w:cs="Times New Roman"/>
        </w:rPr>
        <w:t>P</w:t>
      </w:r>
      <w:r w:rsidR="00F31C9E" w:rsidRPr="008C5873">
        <w:rPr>
          <w:rFonts w:ascii="Times New Roman" w:hAnsi="Times New Roman" w:cs="Times New Roman"/>
        </w:rPr>
        <w:t>omorza 2.0”</w:t>
      </w:r>
      <w:r w:rsidR="00902ECC">
        <w:rPr>
          <w:rFonts w:ascii="Times New Roman" w:hAnsi="Times New Roman" w:cs="Times New Roman"/>
        </w:rPr>
        <w:t xml:space="preserve">, projekt </w:t>
      </w:r>
      <w:r w:rsidR="00902ECC" w:rsidRPr="00D86005">
        <w:rPr>
          <w:rFonts w:ascii="Times New Roman" w:hAnsi="Times New Roman" w:cs="Times New Roman"/>
        </w:rPr>
        <w:t>„Utworzenie 13 D</w:t>
      </w:r>
      <w:r w:rsidR="00D86005" w:rsidRPr="00D86005">
        <w:rPr>
          <w:rFonts w:ascii="Times New Roman" w:hAnsi="Times New Roman" w:cs="Times New Roman"/>
        </w:rPr>
        <w:t xml:space="preserve">ziennych </w:t>
      </w:r>
      <w:r w:rsidR="00902ECC" w:rsidRPr="00D86005">
        <w:rPr>
          <w:rFonts w:ascii="Times New Roman" w:hAnsi="Times New Roman" w:cs="Times New Roman"/>
        </w:rPr>
        <w:t>D</w:t>
      </w:r>
      <w:r w:rsidR="00D86005" w:rsidRPr="00D86005">
        <w:rPr>
          <w:rFonts w:ascii="Times New Roman" w:hAnsi="Times New Roman" w:cs="Times New Roman"/>
        </w:rPr>
        <w:t xml:space="preserve">omów </w:t>
      </w:r>
      <w:r w:rsidR="00902ECC" w:rsidRPr="00D86005">
        <w:rPr>
          <w:rFonts w:ascii="Times New Roman" w:hAnsi="Times New Roman" w:cs="Times New Roman"/>
        </w:rPr>
        <w:t>P</w:t>
      </w:r>
      <w:r w:rsidR="00D86005" w:rsidRPr="00D86005">
        <w:rPr>
          <w:rFonts w:ascii="Times New Roman" w:hAnsi="Times New Roman" w:cs="Times New Roman"/>
        </w:rPr>
        <w:t>obytu na terenie województwa kujawsko-pomorskiego</w:t>
      </w:r>
      <w:r w:rsidR="00902ECC" w:rsidRPr="00D86005">
        <w:rPr>
          <w:rFonts w:ascii="Times New Roman" w:hAnsi="Times New Roman" w:cs="Times New Roman"/>
        </w:rPr>
        <w:t>”</w:t>
      </w:r>
      <w:r w:rsidRPr="00D86005">
        <w:rPr>
          <w:rFonts w:ascii="Times New Roman" w:hAnsi="Times New Roman" w:cs="Times New Roman"/>
        </w:rPr>
        <w:t>),</w:t>
      </w:r>
      <w:r w:rsidRPr="008C5873">
        <w:rPr>
          <w:rFonts w:ascii="Times New Roman" w:hAnsi="Times New Roman" w:cs="Times New Roman"/>
        </w:rPr>
        <w:t xml:space="preserve"> oraz wydatki na obsługę długu w wysokości </w:t>
      </w:r>
      <w:r w:rsidR="00ED3E5C">
        <w:rPr>
          <w:rFonts w:ascii="Times New Roman" w:hAnsi="Times New Roman" w:cs="Times New Roman"/>
        </w:rPr>
        <w:t>95.000</w:t>
      </w:r>
      <w:r w:rsidR="00247032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zł z przeznaczeniem na odsetki od zaciągnię</w:t>
      </w:r>
      <w:r w:rsidR="00FB2C7E" w:rsidRPr="008C5873">
        <w:rPr>
          <w:rFonts w:ascii="Times New Roman" w:hAnsi="Times New Roman" w:cs="Times New Roman"/>
        </w:rPr>
        <w:t>tych</w:t>
      </w:r>
      <w:r w:rsidR="002B3A47">
        <w:rPr>
          <w:rFonts w:ascii="Times New Roman" w:hAnsi="Times New Roman" w:cs="Times New Roman"/>
        </w:rPr>
        <w:t xml:space="preserve"> kredytów i </w:t>
      </w:r>
      <w:r w:rsidR="00FB2C7E" w:rsidRPr="008C5873">
        <w:rPr>
          <w:rFonts w:ascii="Times New Roman" w:hAnsi="Times New Roman" w:cs="Times New Roman"/>
        </w:rPr>
        <w:t xml:space="preserve">pożyczek oraz planowanych </w:t>
      </w:r>
      <w:r w:rsidRPr="008C5873">
        <w:rPr>
          <w:rFonts w:ascii="Times New Roman" w:hAnsi="Times New Roman" w:cs="Times New Roman"/>
        </w:rPr>
        <w:t>do zaciągnięcia w roku 20</w:t>
      </w:r>
      <w:r w:rsidR="00247032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="00FB2C7E" w:rsidRPr="008C5873">
        <w:rPr>
          <w:rFonts w:ascii="Times New Roman" w:hAnsi="Times New Roman" w:cs="Times New Roman"/>
        </w:rPr>
        <w:t>.</w:t>
      </w:r>
    </w:p>
    <w:p w14:paraId="38A5E49F" w14:textId="07E84B5C" w:rsidR="000B1C8A" w:rsidRPr="00293C26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 xml:space="preserve">Wydatki majątkowe w kwocie </w:t>
      </w:r>
      <w:r w:rsidR="00ED3E5C">
        <w:rPr>
          <w:rFonts w:ascii="Times New Roman" w:hAnsi="Times New Roman" w:cs="Times New Roman"/>
        </w:rPr>
        <w:t>15.314.578</w:t>
      </w:r>
      <w:r w:rsidR="00726714" w:rsidRPr="008C5873">
        <w:rPr>
          <w:rFonts w:ascii="Times New Roman" w:hAnsi="Times New Roman" w:cs="Times New Roman"/>
        </w:rPr>
        <w:t xml:space="preserve"> zł (</w:t>
      </w:r>
      <w:r w:rsidRPr="008C5873">
        <w:rPr>
          <w:rFonts w:ascii="Times New Roman" w:hAnsi="Times New Roman" w:cs="Times New Roman"/>
        </w:rPr>
        <w:t xml:space="preserve">stanowią </w:t>
      </w:r>
      <w:r w:rsidR="00ED3E5C">
        <w:rPr>
          <w:rFonts w:ascii="Times New Roman" w:hAnsi="Times New Roman" w:cs="Times New Roman"/>
        </w:rPr>
        <w:t>22,15</w:t>
      </w:r>
      <w:r w:rsidRPr="008C5873">
        <w:rPr>
          <w:rFonts w:ascii="Times New Roman" w:hAnsi="Times New Roman" w:cs="Times New Roman"/>
        </w:rPr>
        <w:t>% wydatków ogółem) to wydatki zaplanowane na realizację zadań i zakupów inwestycyjnych</w:t>
      </w:r>
      <w:r w:rsidR="00247032">
        <w:rPr>
          <w:rFonts w:ascii="Times New Roman" w:hAnsi="Times New Roman" w:cs="Times New Roman"/>
        </w:rPr>
        <w:t xml:space="preserve"> (</w:t>
      </w:r>
      <w:r w:rsidR="00ED3E5C">
        <w:rPr>
          <w:rFonts w:ascii="Times New Roman" w:hAnsi="Times New Roman" w:cs="Times New Roman"/>
        </w:rPr>
        <w:t>14.</w:t>
      </w:r>
      <w:r w:rsidR="00293C26">
        <w:rPr>
          <w:rFonts w:ascii="Times New Roman" w:hAnsi="Times New Roman" w:cs="Times New Roman"/>
        </w:rPr>
        <w:t>098.578</w:t>
      </w:r>
      <w:r w:rsidR="00247032">
        <w:rPr>
          <w:rFonts w:ascii="Times New Roman" w:hAnsi="Times New Roman" w:cs="Times New Roman"/>
        </w:rPr>
        <w:t xml:space="preserve"> zł)</w:t>
      </w:r>
      <w:r w:rsidR="00F505C3" w:rsidRPr="008C5873">
        <w:rPr>
          <w:rFonts w:ascii="Times New Roman" w:hAnsi="Times New Roman" w:cs="Times New Roman"/>
        </w:rPr>
        <w:t xml:space="preserve"> oraz dotacji</w:t>
      </w:r>
      <w:r w:rsidR="00247032">
        <w:rPr>
          <w:rFonts w:ascii="Times New Roman" w:hAnsi="Times New Roman" w:cs="Times New Roman"/>
        </w:rPr>
        <w:t xml:space="preserve"> (1.</w:t>
      </w:r>
      <w:r w:rsidR="00293C26">
        <w:rPr>
          <w:rFonts w:ascii="Times New Roman" w:hAnsi="Times New Roman" w:cs="Times New Roman"/>
        </w:rPr>
        <w:t>216</w:t>
      </w:r>
      <w:r w:rsidR="00247032">
        <w:rPr>
          <w:rFonts w:ascii="Times New Roman" w:hAnsi="Times New Roman" w:cs="Times New Roman"/>
        </w:rPr>
        <w:t>.000 zł)</w:t>
      </w:r>
      <w:r w:rsidRPr="008C5873">
        <w:rPr>
          <w:rFonts w:ascii="Times New Roman" w:hAnsi="Times New Roman" w:cs="Times New Roman"/>
        </w:rPr>
        <w:t>. Projekt wydatków bieżących na 20</w:t>
      </w:r>
      <w:r w:rsidR="00247032">
        <w:rPr>
          <w:rFonts w:ascii="Times New Roman" w:hAnsi="Times New Roman" w:cs="Times New Roman"/>
        </w:rPr>
        <w:t>2</w:t>
      </w:r>
      <w:r w:rsidR="00ED3E5C">
        <w:rPr>
          <w:rFonts w:ascii="Times New Roman" w:hAnsi="Times New Roman" w:cs="Times New Roman"/>
        </w:rPr>
        <w:t>1</w:t>
      </w:r>
      <w:r w:rsidRPr="008C5873">
        <w:rPr>
          <w:rFonts w:ascii="Times New Roman" w:hAnsi="Times New Roman" w:cs="Times New Roman"/>
        </w:rPr>
        <w:t xml:space="preserve"> rok jest </w:t>
      </w:r>
      <w:r w:rsidR="00902ECC">
        <w:rPr>
          <w:rFonts w:ascii="Times New Roman" w:hAnsi="Times New Roman" w:cs="Times New Roman"/>
        </w:rPr>
        <w:t xml:space="preserve">nieznacznie </w:t>
      </w:r>
      <w:r w:rsidR="00902ECC" w:rsidRPr="00F8446F">
        <w:rPr>
          <w:rFonts w:ascii="Times New Roman" w:hAnsi="Times New Roman" w:cs="Times New Roman"/>
        </w:rPr>
        <w:t>niższy</w:t>
      </w:r>
      <w:r w:rsidRPr="00F8446F">
        <w:rPr>
          <w:rFonts w:ascii="Times New Roman" w:hAnsi="Times New Roman" w:cs="Times New Roman"/>
        </w:rPr>
        <w:t xml:space="preserve"> w stosunku do przewidywanego wykonania</w:t>
      </w:r>
      <w:r w:rsidR="00FE6798" w:rsidRPr="00F8446F">
        <w:rPr>
          <w:rFonts w:ascii="Times New Roman" w:hAnsi="Times New Roman" w:cs="Times New Roman"/>
        </w:rPr>
        <w:t xml:space="preserve"> </w:t>
      </w:r>
      <w:r w:rsidR="00526885" w:rsidRPr="00F8446F">
        <w:rPr>
          <w:rFonts w:ascii="Times New Roman" w:hAnsi="Times New Roman" w:cs="Times New Roman"/>
        </w:rPr>
        <w:t>w 20</w:t>
      </w:r>
      <w:r w:rsidR="00902ECC" w:rsidRPr="00F8446F">
        <w:rPr>
          <w:rFonts w:ascii="Times New Roman" w:hAnsi="Times New Roman" w:cs="Times New Roman"/>
        </w:rPr>
        <w:t>20</w:t>
      </w:r>
      <w:r w:rsidR="00526885" w:rsidRPr="00F8446F">
        <w:rPr>
          <w:rFonts w:ascii="Times New Roman" w:hAnsi="Times New Roman" w:cs="Times New Roman"/>
        </w:rPr>
        <w:t>r.</w:t>
      </w:r>
      <w:r w:rsidR="00F505C3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 xml:space="preserve">o </w:t>
      </w:r>
      <w:r w:rsidR="00902ECC" w:rsidRPr="00F8446F">
        <w:rPr>
          <w:rFonts w:ascii="Times New Roman" w:hAnsi="Times New Roman" w:cs="Times New Roman"/>
        </w:rPr>
        <w:t>0,30</w:t>
      </w:r>
      <w:r w:rsidR="00F31C9E" w:rsidRPr="00F8446F">
        <w:rPr>
          <w:rFonts w:ascii="Times New Roman" w:hAnsi="Times New Roman" w:cs="Times New Roman"/>
        </w:rPr>
        <w:t>% (</w:t>
      </w:r>
      <w:r w:rsidR="00902ECC" w:rsidRPr="00F8446F">
        <w:rPr>
          <w:rFonts w:ascii="Times New Roman" w:hAnsi="Times New Roman" w:cs="Times New Roman"/>
        </w:rPr>
        <w:t>159.861</w:t>
      </w:r>
      <w:r w:rsidR="00F31C9E" w:rsidRPr="00F8446F">
        <w:rPr>
          <w:rFonts w:ascii="Times New Roman" w:hAnsi="Times New Roman" w:cs="Times New Roman"/>
        </w:rPr>
        <w:t xml:space="preserve"> zł).</w:t>
      </w:r>
      <w:r w:rsidRPr="00F8446F">
        <w:rPr>
          <w:rFonts w:ascii="Times New Roman" w:hAnsi="Times New Roman" w:cs="Times New Roman"/>
        </w:rPr>
        <w:t xml:space="preserve"> Wynika </w:t>
      </w:r>
      <w:r w:rsidR="00F31C9E" w:rsidRPr="00F8446F">
        <w:rPr>
          <w:rFonts w:ascii="Times New Roman" w:hAnsi="Times New Roman" w:cs="Times New Roman"/>
        </w:rPr>
        <w:t xml:space="preserve">to z </w:t>
      </w:r>
      <w:r w:rsidR="00902ECC" w:rsidRPr="00F8446F">
        <w:rPr>
          <w:rFonts w:ascii="Times New Roman" w:hAnsi="Times New Roman" w:cs="Times New Roman"/>
        </w:rPr>
        <w:t>niższych</w:t>
      </w:r>
      <w:r w:rsidR="00F31C9E" w:rsidRPr="00F8446F">
        <w:rPr>
          <w:rFonts w:ascii="Times New Roman" w:hAnsi="Times New Roman" w:cs="Times New Roman"/>
        </w:rPr>
        <w:t xml:space="preserve"> zaplanowanych </w:t>
      </w:r>
      <w:r w:rsidRPr="00F8446F">
        <w:rPr>
          <w:rFonts w:ascii="Times New Roman" w:hAnsi="Times New Roman" w:cs="Times New Roman"/>
        </w:rPr>
        <w:lastRenderedPageBreak/>
        <w:t xml:space="preserve">wydatków bieżących </w:t>
      </w:r>
      <w:r w:rsidR="002B3A47" w:rsidRPr="00F8446F">
        <w:rPr>
          <w:rFonts w:ascii="Times New Roman" w:hAnsi="Times New Roman" w:cs="Times New Roman"/>
        </w:rPr>
        <w:t xml:space="preserve">na zadania </w:t>
      </w:r>
      <w:r w:rsidR="00902ECC" w:rsidRPr="00F8446F">
        <w:rPr>
          <w:rFonts w:ascii="Times New Roman" w:hAnsi="Times New Roman" w:cs="Times New Roman"/>
        </w:rPr>
        <w:t>realizowane z otrzymanych środków dotacji na zadania zlecone</w:t>
      </w:r>
      <w:r w:rsidR="00F8446F" w:rsidRPr="00293C26">
        <w:rPr>
          <w:rFonts w:ascii="Times New Roman" w:hAnsi="Times New Roman" w:cs="Times New Roman"/>
        </w:rPr>
        <w:t>, ale wyższych na zadania własn</w:t>
      </w:r>
      <w:r w:rsidR="00293C26" w:rsidRPr="00293C26">
        <w:rPr>
          <w:rFonts w:ascii="Times New Roman" w:hAnsi="Times New Roman" w:cs="Times New Roman"/>
        </w:rPr>
        <w:t xml:space="preserve">e, </w:t>
      </w:r>
      <w:r w:rsidR="00293C26" w:rsidRPr="00293C26">
        <w:rPr>
          <w:rFonts w:ascii="Times New Roman" w:hAnsi="Times New Roman" w:cs="Times New Roman"/>
        </w:rPr>
        <w:t>aby zapewnić realizację wszystkich zadań nałożonych na gminę</w:t>
      </w:r>
    </w:p>
    <w:p w14:paraId="4F406CEC" w14:textId="77777777" w:rsidR="000B1C8A" w:rsidRPr="00F8446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</w:r>
      <w:r w:rsidRPr="00F8446F">
        <w:rPr>
          <w:rFonts w:ascii="Times New Roman" w:hAnsi="Times New Roman" w:cs="Times New Roman"/>
        </w:rPr>
        <w:t>Wydatki na lata następne zostały zaplanowane, tak aby został spełniony art.</w:t>
      </w:r>
      <w:r w:rsidR="00D575F1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242 ustawy o finansach publicznych i aby zapewnić realizację wszystkich zadań nałożonych na gminę. Wydatki majątkowe wynikają z kontynuacji inwestycji ro</w:t>
      </w:r>
      <w:r w:rsidR="00E16873" w:rsidRPr="00F8446F">
        <w:rPr>
          <w:rFonts w:ascii="Times New Roman" w:hAnsi="Times New Roman" w:cs="Times New Roman"/>
        </w:rPr>
        <w:t>zpoczętych</w:t>
      </w:r>
      <w:r w:rsidRPr="00F8446F">
        <w:rPr>
          <w:rFonts w:ascii="Times New Roman" w:hAnsi="Times New Roman" w:cs="Times New Roman"/>
        </w:rPr>
        <w:t>. Wzrost nakładów na inwestycje będzie</w:t>
      </w:r>
      <w:r w:rsidR="002F3C36" w:rsidRPr="00F8446F">
        <w:rPr>
          <w:rFonts w:ascii="Times New Roman" w:hAnsi="Times New Roman" w:cs="Times New Roman"/>
        </w:rPr>
        <w:t xml:space="preserve"> uzależniony od m</w:t>
      </w:r>
      <w:r w:rsidR="00C27B0C" w:rsidRPr="00F8446F">
        <w:rPr>
          <w:rFonts w:ascii="Times New Roman" w:hAnsi="Times New Roman" w:cs="Times New Roman"/>
        </w:rPr>
        <w:t>ożliwości finansowych jednostki</w:t>
      </w:r>
      <w:r w:rsidR="00E16873" w:rsidRPr="00F8446F">
        <w:rPr>
          <w:rFonts w:ascii="Times New Roman" w:hAnsi="Times New Roman" w:cs="Times New Roman"/>
        </w:rPr>
        <w:t xml:space="preserve"> </w:t>
      </w:r>
      <w:r w:rsidR="002F3C36" w:rsidRPr="00F8446F">
        <w:rPr>
          <w:rFonts w:ascii="Times New Roman" w:hAnsi="Times New Roman" w:cs="Times New Roman"/>
        </w:rPr>
        <w:t xml:space="preserve">i możliwości </w:t>
      </w:r>
      <w:r w:rsidRPr="00F8446F">
        <w:rPr>
          <w:rFonts w:ascii="Times New Roman" w:hAnsi="Times New Roman" w:cs="Times New Roman"/>
        </w:rPr>
        <w:t>pozyskani</w:t>
      </w:r>
      <w:r w:rsidR="002F3C36" w:rsidRPr="00F8446F">
        <w:rPr>
          <w:rFonts w:ascii="Times New Roman" w:hAnsi="Times New Roman" w:cs="Times New Roman"/>
        </w:rPr>
        <w:t>a</w:t>
      </w:r>
      <w:r w:rsidRPr="00F8446F">
        <w:rPr>
          <w:rFonts w:ascii="Times New Roman" w:hAnsi="Times New Roman" w:cs="Times New Roman"/>
        </w:rPr>
        <w:t xml:space="preserve"> zewnętrznych źródeł finansowania.</w:t>
      </w:r>
    </w:p>
    <w:p w14:paraId="759F664F" w14:textId="29838A6B" w:rsidR="000B1C8A" w:rsidRPr="00F8446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F8446F">
        <w:rPr>
          <w:rFonts w:ascii="Times New Roman" w:hAnsi="Times New Roman" w:cs="Times New Roman"/>
        </w:rPr>
        <w:t>Wynik budżetu to różnica między dochodami a wydatkami budżetu, która stanowi odpowiednio nadwyżk</w:t>
      </w:r>
      <w:r w:rsidR="002F3C36" w:rsidRPr="00F8446F">
        <w:rPr>
          <w:rFonts w:ascii="Times New Roman" w:hAnsi="Times New Roman" w:cs="Times New Roman"/>
        </w:rPr>
        <w:t>ę budżetu lub deficyt budżetu (</w:t>
      </w:r>
      <w:r w:rsidRPr="00F8446F">
        <w:rPr>
          <w:rFonts w:ascii="Times New Roman" w:hAnsi="Times New Roman" w:cs="Times New Roman"/>
        </w:rPr>
        <w:t xml:space="preserve">art. 217 ust.1 </w:t>
      </w:r>
      <w:r w:rsidR="00526885" w:rsidRPr="00F8446F">
        <w:rPr>
          <w:rFonts w:ascii="Times New Roman" w:hAnsi="Times New Roman" w:cs="Times New Roman"/>
        </w:rPr>
        <w:t>ustawy o finansach publicznych</w:t>
      </w:r>
      <w:r w:rsidRPr="00F8446F">
        <w:rPr>
          <w:rFonts w:ascii="Times New Roman" w:hAnsi="Times New Roman" w:cs="Times New Roman"/>
        </w:rPr>
        <w:t>). Wynik budżetu w latach 20</w:t>
      </w:r>
      <w:r w:rsidR="00247032" w:rsidRPr="00F8446F">
        <w:rPr>
          <w:rFonts w:ascii="Times New Roman" w:hAnsi="Times New Roman" w:cs="Times New Roman"/>
        </w:rPr>
        <w:t>2</w:t>
      </w:r>
      <w:r w:rsidR="00F8446F" w:rsidRPr="00F8446F">
        <w:rPr>
          <w:rFonts w:ascii="Times New Roman" w:hAnsi="Times New Roman" w:cs="Times New Roman"/>
        </w:rPr>
        <w:t>1</w:t>
      </w:r>
      <w:r w:rsidR="002F3C36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- 20</w:t>
      </w:r>
      <w:r w:rsidR="00F8446F" w:rsidRPr="00F8446F">
        <w:rPr>
          <w:rFonts w:ascii="Times New Roman" w:hAnsi="Times New Roman" w:cs="Times New Roman"/>
        </w:rPr>
        <w:t>36</w:t>
      </w:r>
      <w:r w:rsidRPr="00F8446F">
        <w:rPr>
          <w:rFonts w:ascii="Times New Roman" w:hAnsi="Times New Roman" w:cs="Times New Roman"/>
        </w:rPr>
        <w:t xml:space="preserve"> jest efektem przedstawionych założeń planistycznych dla dochodów i wydatków.  W roku 20</w:t>
      </w:r>
      <w:r w:rsidR="00247032" w:rsidRPr="00F8446F">
        <w:rPr>
          <w:rFonts w:ascii="Times New Roman" w:hAnsi="Times New Roman" w:cs="Times New Roman"/>
        </w:rPr>
        <w:t>2</w:t>
      </w:r>
      <w:r w:rsidR="00F8446F" w:rsidRPr="00F8446F">
        <w:rPr>
          <w:rFonts w:ascii="Times New Roman" w:hAnsi="Times New Roman" w:cs="Times New Roman"/>
        </w:rPr>
        <w:t>1</w:t>
      </w:r>
      <w:r w:rsidRPr="00F8446F">
        <w:rPr>
          <w:rFonts w:ascii="Times New Roman" w:hAnsi="Times New Roman" w:cs="Times New Roman"/>
        </w:rPr>
        <w:t xml:space="preserve"> jest to deficyt budżetu w wysokości </w:t>
      </w:r>
      <w:r w:rsidR="00F8446F" w:rsidRPr="00F8446F">
        <w:rPr>
          <w:rFonts w:ascii="Times New Roman" w:hAnsi="Times New Roman" w:cs="Times New Roman"/>
        </w:rPr>
        <w:t>11.038.970</w:t>
      </w:r>
      <w:r w:rsidR="00B53A65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zł, który wynika z założonego do realizacji programu inwestycyjnego w tym okresie. Na tym etapie są to kwoty</w:t>
      </w:r>
      <w:r w:rsidR="00F8446F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wstępne</w:t>
      </w:r>
      <w:r w:rsidR="00F8446F" w:rsidRPr="00F8446F">
        <w:rPr>
          <w:rFonts w:ascii="Times New Roman" w:hAnsi="Times New Roman" w:cs="Times New Roman"/>
        </w:rPr>
        <w:t>,</w:t>
      </w:r>
      <w:r w:rsidRPr="00F8446F">
        <w:rPr>
          <w:rFonts w:ascii="Times New Roman" w:hAnsi="Times New Roman" w:cs="Times New Roman"/>
        </w:rPr>
        <w:t xml:space="preserve"> ponieważ przedsięwzięcia inwestycyjne planowan</w:t>
      </w:r>
      <w:r w:rsidR="00314F3A" w:rsidRPr="00F8446F">
        <w:rPr>
          <w:rFonts w:ascii="Times New Roman" w:hAnsi="Times New Roman" w:cs="Times New Roman"/>
        </w:rPr>
        <w:t>e są</w:t>
      </w:r>
      <w:r w:rsidRPr="00F8446F">
        <w:rPr>
          <w:rFonts w:ascii="Times New Roman" w:hAnsi="Times New Roman" w:cs="Times New Roman"/>
        </w:rPr>
        <w:t xml:space="preserve"> w wielkościach kosztorysowych</w:t>
      </w:r>
      <w:r w:rsidR="00314F3A" w:rsidRPr="00F8446F">
        <w:rPr>
          <w:rFonts w:ascii="Times New Roman" w:hAnsi="Times New Roman" w:cs="Times New Roman"/>
        </w:rPr>
        <w:t>,</w:t>
      </w:r>
      <w:r w:rsidRPr="00F8446F">
        <w:rPr>
          <w:rFonts w:ascii="Times New Roman" w:hAnsi="Times New Roman" w:cs="Times New Roman"/>
        </w:rPr>
        <w:t xml:space="preserve"> a zatem ich zmiana nastąpi po wyłonieniu wykonawców w drodze zamówień publicznych.</w:t>
      </w:r>
    </w:p>
    <w:p w14:paraId="34CBE0D0" w14:textId="64BE05AB" w:rsidR="00F8446F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F8446F">
        <w:rPr>
          <w:rFonts w:ascii="Times New Roman" w:hAnsi="Times New Roman" w:cs="Times New Roman"/>
        </w:rPr>
        <w:t>Przychody budżet</w:t>
      </w:r>
      <w:r w:rsidR="002B3A47" w:rsidRPr="00F8446F">
        <w:rPr>
          <w:rFonts w:ascii="Times New Roman" w:hAnsi="Times New Roman" w:cs="Times New Roman"/>
        </w:rPr>
        <w:t xml:space="preserve">u, </w:t>
      </w:r>
      <w:r w:rsidR="00F8446F" w:rsidRPr="00F8446F">
        <w:rPr>
          <w:rFonts w:ascii="Times New Roman" w:hAnsi="Times New Roman" w:cs="Times New Roman"/>
        </w:rPr>
        <w:t>w skład których wchodzą przychody</w:t>
      </w:r>
      <w:r w:rsidR="00F8446F">
        <w:rPr>
          <w:rFonts w:ascii="Times New Roman" w:hAnsi="Times New Roman" w:cs="Times New Roman"/>
          <w:color w:val="FF0000"/>
        </w:rPr>
        <w:t xml:space="preserve"> </w:t>
      </w:r>
      <w:r w:rsidR="00F8446F" w:rsidRPr="00F8446F">
        <w:rPr>
          <w:rFonts w:ascii="Times New Roman" w:hAnsi="Times New Roman" w:cs="Times New Roman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(</w:t>
      </w:r>
      <w:r w:rsidR="00293C26">
        <w:rPr>
          <w:rFonts w:ascii="Times New Roman" w:hAnsi="Times New Roman" w:cs="Times New Roman"/>
        </w:rPr>
        <w:t xml:space="preserve">Rządowy </w:t>
      </w:r>
      <w:r w:rsidR="00F8446F" w:rsidRPr="00F8446F">
        <w:rPr>
          <w:rFonts w:ascii="Times New Roman" w:hAnsi="Times New Roman" w:cs="Times New Roman"/>
        </w:rPr>
        <w:t>Fundusz Inwestycji Lokalnych) -  1.175.958 zł</w:t>
      </w:r>
      <w:r w:rsidR="00F8446F">
        <w:rPr>
          <w:rFonts w:ascii="Times New Roman" w:hAnsi="Times New Roman" w:cs="Times New Roman"/>
        </w:rPr>
        <w:t xml:space="preserve"> oraz przychody </w:t>
      </w:r>
      <w:r w:rsidR="00F8446F" w:rsidRPr="00F8446F">
        <w:rPr>
          <w:rFonts w:ascii="Times New Roman" w:hAnsi="Times New Roman" w:cs="Times New Roman"/>
        </w:rPr>
        <w:t xml:space="preserve">z zaciągniętych kredytów w kwocie 10.740.000 </w:t>
      </w:r>
      <w:r w:rsidR="00F8446F" w:rsidRPr="000F6361">
        <w:rPr>
          <w:rFonts w:ascii="Times New Roman" w:hAnsi="Times New Roman" w:cs="Times New Roman"/>
        </w:rPr>
        <w:t>zł</w:t>
      </w:r>
      <w:r w:rsidR="00832E77" w:rsidRPr="000F6361">
        <w:rPr>
          <w:rFonts w:ascii="Times New Roman" w:hAnsi="Times New Roman" w:cs="Times New Roman"/>
        </w:rPr>
        <w:t xml:space="preserve">, które </w:t>
      </w:r>
      <w:r w:rsidRPr="000F6361">
        <w:rPr>
          <w:rFonts w:ascii="Times New Roman" w:hAnsi="Times New Roman" w:cs="Times New Roman"/>
        </w:rPr>
        <w:t>zaplanowano na pokrycie występującego deficytu i spłatę wcześniej zaciągniętych zobowiązań. Przewiduje się osiągnięcie wolnych środków z 20</w:t>
      </w:r>
      <w:r w:rsidR="00F8446F" w:rsidRPr="000F6361">
        <w:rPr>
          <w:rFonts w:ascii="Times New Roman" w:hAnsi="Times New Roman" w:cs="Times New Roman"/>
        </w:rPr>
        <w:t>20</w:t>
      </w:r>
      <w:r w:rsidRPr="000F6361">
        <w:rPr>
          <w:rFonts w:ascii="Times New Roman" w:hAnsi="Times New Roman" w:cs="Times New Roman"/>
        </w:rPr>
        <w:t xml:space="preserve"> roku</w:t>
      </w:r>
      <w:r w:rsidR="000F6361" w:rsidRPr="000F6361">
        <w:rPr>
          <w:rFonts w:ascii="Times New Roman" w:hAnsi="Times New Roman" w:cs="Times New Roman"/>
        </w:rPr>
        <w:t xml:space="preserve"> w wysokości 4.000.000 zł, </w:t>
      </w:r>
      <w:r w:rsidRPr="000F6361">
        <w:rPr>
          <w:rFonts w:ascii="Times New Roman" w:hAnsi="Times New Roman" w:cs="Times New Roman"/>
        </w:rPr>
        <w:t xml:space="preserve">które przeznaczone zostaną na spłatę zobowiązań i przyczynią </w:t>
      </w:r>
      <w:r w:rsidR="002B3A47" w:rsidRPr="000F6361">
        <w:rPr>
          <w:rFonts w:ascii="Times New Roman" w:hAnsi="Times New Roman" w:cs="Times New Roman"/>
        </w:rPr>
        <w:t xml:space="preserve">się do zmniejszenia planowanych </w:t>
      </w:r>
      <w:r w:rsidR="00881E22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 xml:space="preserve">kredytów. </w:t>
      </w:r>
    </w:p>
    <w:p w14:paraId="43579BB8" w14:textId="70DD97CF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0F6361">
        <w:rPr>
          <w:rFonts w:ascii="Times New Roman" w:hAnsi="Times New Roman" w:cs="Times New Roman"/>
        </w:rPr>
        <w:t>W rozchodach budżetu na lata 20</w:t>
      </w:r>
      <w:r w:rsidR="00247032" w:rsidRPr="000F6361">
        <w:rPr>
          <w:rFonts w:ascii="Times New Roman" w:hAnsi="Times New Roman" w:cs="Times New Roman"/>
        </w:rPr>
        <w:t>2</w:t>
      </w:r>
      <w:r w:rsidR="000F6361" w:rsidRPr="000F6361">
        <w:rPr>
          <w:rFonts w:ascii="Times New Roman" w:hAnsi="Times New Roman" w:cs="Times New Roman"/>
        </w:rPr>
        <w:t>1</w:t>
      </w:r>
      <w:r w:rsidR="00B53A65" w:rsidRPr="000F6361">
        <w:rPr>
          <w:rFonts w:ascii="Times New Roman" w:hAnsi="Times New Roman" w:cs="Times New Roman"/>
        </w:rPr>
        <w:t xml:space="preserve"> </w:t>
      </w:r>
      <w:r w:rsidR="00247032" w:rsidRPr="000F6361">
        <w:rPr>
          <w:rFonts w:ascii="Times New Roman" w:hAnsi="Times New Roman" w:cs="Times New Roman"/>
        </w:rPr>
        <w:t>–</w:t>
      </w:r>
      <w:r w:rsidR="00B53A65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>20</w:t>
      </w:r>
      <w:r w:rsidR="000F6361" w:rsidRPr="000F6361">
        <w:rPr>
          <w:rFonts w:ascii="Times New Roman" w:hAnsi="Times New Roman" w:cs="Times New Roman"/>
        </w:rPr>
        <w:t xml:space="preserve">36 </w:t>
      </w:r>
      <w:r w:rsidRPr="000F6361">
        <w:rPr>
          <w:rFonts w:ascii="Times New Roman" w:hAnsi="Times New Roman" w:cs="Times New Roman"/>
        </w:rPr>
        <w:t>zaplanowano spłaty rat kredytów</w:t>
      </w:r>
      <w:r w:rsidR="00247032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>i pożyczek, aż do sytuacji, w której gmina nie będzie posiadała zadłużenia. Od 20</w:t>
      </w:r>
      <w:r w:rsidR="002B3A47" w:rsidRPr="000F6361">
        <w:rPr>
          <w:rFonts w:ascii="Times New Roman" w:hAnsi="Times New Roman" w:cs="Times New Roman"/>
        </w:rPr>
        <w:t>2</w:t>
      </w:r>
      <w:r w:rsidR="000F6361" w:rsidRPr="000F6361">
        <w:rPr>
          <w:rFonts w:ascii="Times New Roman" w:hAnsi="Times New Roman" w:cs="Times New Roman"/>
        </w:rPr>
        <w:t>2</w:t>
      </w:r>
      <w:r w:rsidRPr="000F6361">
        <w:rPr>
          <w:rFonts w:ascii="Times New Roman" w:hAnsi="Times New Roman" w:cs="Times New Roman"/>
        </w:rPr>
        <w:t xml:space="preserve"> roku corocznie zaplanowano na ten cel nadwyżkę budżetową.</w:t>
      </w:r>
    </w:p>
    <w:p w14:paraId="12FDC188" w14:textId="667EBCC3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tab/>
        <w:t>Kwota długu wyliczona na 31.12.20</w:t>
      </w:r>
      <w:r w:rsidR="000F6361" w:rsidRPr="000F6361">
        <w:rPr>
          <w:rFonts w:ascii="Times New Roman" w:hAnsi="Times New Roman" w:cs="Times New Roman"/>
        </w:rPr>
        <w:t>20</w:t>
      </w:r>
      <w:r w:rsidRPr="000F6361">
        <w:rPr>
          <w:rFonts w:ascii="Times New Roman" w:hAnsi="Times New Roman" w:cs="Times New Roman"/>
        </w:rPr>
        <w:t xml:space="preserve"> rok, jako przewidywane wykonanie wynosi </w:t>
      </w:r>
      <w:r w:rsidR="000F6361" w:rsidRPr="000F6361">
        <w:rPr>
          <w:rFonts w:ascii="Times New Roman" w:hAnsi="Times New Roman" w:cs="Times New Roman"/>
        </w:rPr>
        <w:t>4.722.289,23</w:t>
      </w:r>
      <w:r w:rsidR="002F3C36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 xml:space="preserve">zł. Po dodaniu zaplanowanych kredytów i odjęciu spłat rat przypadających </w:t>
      </w:r>
      <w:r w:rsidR="00D575F1" w:rsidRPr="000F6361">
        <w:rPr>
          <w:rFonts w:ascii="Times New Roman" w:hAnsi="Times New Roman" w:cs="Times New Roman"/>
        </w:rPr>
        <w:t xml:space="preserve">          </w:t>
      </w:r>
      <w:r w:rsidR="00FE6798" w:rsidRPr="000F6361">
        <w:rPr>
          <w:rFonts w:ascii="Times New Roman" w:hAnsi="Times New Roman" w:cs="Times New Roman"/>
        </w:rPr>
        <w:t xml:space="preserve">         </w:t>
      </w:r>
      <w:r w:rsidRPr="000F6361">
        <w:rPr>
          <w:rFonts w:ascii="Times New Roman" w:hAnsi="Times New Roman" w:cs="Times New Roman"/>
        </w:rPr>
        <w:t>w 20</w:t>
      </w:r>
      <w:r w:rsidR="007E5B47" w:rsidRPr="000F6361">
        <w:rPr>
          <w:rFonts w:ascii="Times New Roman" w:hAnsi="Times New Roman" w:cs="Times New Roman"/>
        </w:rPr>
        <w:t>2</w:t>
      </w:r>
      <w:r w:rsidR="000F6361" w:rsidRPr="000F6361">
        <w:rPr>
          <w:rFonts w:ascii="Times New Roman" w:hAnsi="Times New Roman" w:cs="Times New Roman"/>
        </w:rPr>
        <w:t>1</w:t>
      </w:r>
      <w:r w:rsidRPr="000F6361">
        <w:rPr>
          <w:rFonts w:ascii="Times New Roman" w:hAnsi="Times New Roman" w:cs="Times New Roman"/>
        </w:rPr>
        <w:t xml:space="preserve">r. planowana kwota długu na koniec tego roku wzrośnie do wysokości </w:t>
      </w:r>
      <w:r w:rsidR="000F6361" w:rsidRPr="000F6361">
        <w:rPr>
          <w:rFonts w:ascii="Times New Roman" w:hAnsi="Times New Roman" w:cs="Times New Roman"/>
        </w:rPr>
        <w:t>14.585.301,23</w:t>
      </w:r>
      <w:r w:rsidR="00421B9C" w:rsidRPr="000F6361">
        <w:rPr>
          <w:rFonts w:ascii="Times New Roman" w:hAnsi="Times New Roman" w:cs="Times New Roman"/>
        </w:rPr>
        <w:t xml:space="preserve"> </w:t>
      </w:r>
      <w:r w:rsidR="00F8265E" w:rsidRPr="000F6361">
        <w:rPr>
          <w:rFonts w:ascii="Times New Roman" w:hAnsi="Times New Roman" w:cs="Times New Roman"/>
        </w:rPr>
        <w:t>zł (</w:t>
      </w:r>
      <w:r w:rsidR="000F6361" w:rsidRPr="000F6361">
        <w:rPr>
          <w:rFonts w:ascii="Times New Roman" w:hAnsi="Times New Roman" w:cs="Times New Roman"/>
        </w:rPr>
        <w:t>25,10</w:t>
      </w:r>
      <w:r w:rsidR="00F8265E" w:rsidRPr="000F6361">
        <w:rPr>
          <w:rFonts w:ascii="Times New Roman" w:hAnsi="Times New Roman" w:cs="Times New Roman"/>
        </w:rPr>
        <w:t>% dochodów ogółem).</w:t>
      </w:r>
      <w:r w:rsidR="00A5785B">
        <w:rPr>
          <w:rFonts w:ascii="Times New Roman" w:hAnsi="Times New Roman" w:cs="Times New Roman"/>
        </w:rPr>
        <w:t xml:space="preserve"> </w:t>
      </w:r>
      <w:r w:rsidR="00A5785B" w:rsidRPr="000F6361">
        <w:rPr>
          <w:rFonts w:ascii="Times New Roman" w:hAnsi="Times New Roman" w:cs="Times New Roman"/>
        </w:rPr>
        <w:t>Analogicznie obliczono planowany dług na kolejne lata, aż do całkowitej spłaty w 2036 roku.</w:t>
      </w:r>
      <w:r w:rsidR="00A5785B">
        <w:rPr>
          <w:rFonts w:ascii="Times New Roman" w:hAnsi="Times New Roman" w:cs="Times New Roman"/>
        </w:rPr>
        <w:t xml:space="preserve"> Prognozuje się jednakże zmniejszenie kwoty długu na koniec 2021 roku, poprzez zmniejszenie wysokości zaciągniętych kredytów o wysokość wolnych środków z 2020r., które przewiduje się osiągnąć w wysokości 4.000.000 zł. </w:t>
      </w:r>
    </w:p>
    <w:p w14:paraId="2BF63029" w14:textId="02EBCFAA" w:rsidR="00965508" w:rsidRPr="000F6361" w:rsidRDefault="00314F3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lastRenderedPageBreak/>
        <w:t xml:space="preserve">Wyłączenia z art. 243 </w:t>
      </w:r>
      <w:r w:rsidR="000B1C8A" w:rsidRPr="000F6361">
        <w:rPr>
          <w:rFonts w:ascii="Times New Roman" w:hAnsi="Times New Roman" w:cs="Times New Roman"/>
        </w:rPr>
        <w:t>ustawy o finansach publicznych na rok budżetowy 20</w:t>
      </w:r>
      <w:r w:rsidR="007E5B47" w:rsidRPr="000F6361">
        <w:rPr>
          <w:rFonts w:ascii="Times New Roman" w:hAnsi="Times New Roman" w:cs="Times New Roman"/>
        </w:rPr>
        <w:t>2</w:t>
      </w:r>
      <w:r w:rsidR="000F6361" w:rsidRPr="000F6361">
        <w:rPr>
          <w:rFonts w:ascii="Times New Roman" w:hAnsi="Times New Roman" w:cs="Times New Roman"/>
        </w:rPr>
        <w:t>1</w:t>
      </w:r>
      <w:r w:rsidR="007E5B47" w:rsidRPr="000F6361">
        <w:rPr>
          <w:rFonts w:ascii="Times New Roman" w:hAnsi="Times New Roman" w:cs="Times New Roman"/>
        </w:rPr>
        <w:t xml:space="preserve"> nie występują.</w:t>
      </w:r>
    </w:p>
    <w:p w14:paraId="72F243C3" w14:textId="7A368AB6" w:rsidR="00F45014" w:rsidRPr="00293C26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0F6361">
        <w:rPr>
          <w:rFonts w:ascii="Times New Roman" w:hAnsi="Times New Roman" w:cs="Times New Roman"/>
        </w:rPr>
        <w:t>Do wyliczenia wskaźników zadłużenia zastosowano przepisy ustawy o finansach publicznych. Po sporządzeniu WPF dokonano analizy wskaźników</w:t>
      </w:r>
      <w:r w:rsidR="00293C26">
        <w:rPr>
          <w:rFonts w:ascii="Times New Roman" w:hAnsi="Times New Roman" w:cs="Times New Roman"/>
        </w:rPr>
        <w:t xml:space="preserve">, z której wynika, że </w:t>
      </w:r>
      <w:r w:rsidRPr="00293C26">
        <w:rPr>
          <w:rFonts w:ascii="Times New Roman" w:hAnsi="Times New Roman" w:cs="Times New Roman"/>
        </w:rPr>
        <w:t xml:space="preserve">wskaźniki spłaty zobowiązań określonych w art. 243 ustawy o finansach publicznych </w:t>
      </w:r>
      <w:r w:rsidR="00293C26" w:rsidRPr="00293C26">
        <w:rPr>
          <w:rFonts w:ascii="Times New Roman" w:hAnsi="Times New Roman" w:cs="Times New Roman"/>
        </w:rPr>
        <w:t>są</w:t>
      </w:r>
      <w:r w:rsidRPr="00293C26">
        <w:rPr>
          <w:rFonts w:ascii="Times New Roman" w:hAnsi="Times New Roman" w:cs="Times New Roman"/>
        </w:rPr>
        <w:t xml:space="preserve"> spełnio</w:t>
      </w:r>
      <w:r w:rsidR="00293C26" w:rsidRPr="00293C26">
        <w:rPr>
          <w:rFonts w:ascii="Times New Roman" w:hAnsi="Times New Roman" w:cs="Times New Roman"/>
        </w:rPr>
        <w:t>ne</w:t>
      </w:r>
      <w:r w:rsidRPr="00293C26">
        <w:rPr>
          <w:rFonts w:ascii="Times New Roman" w:hAnsi="Times New Roman" w:cs="Times New Roman"/>
        </w:rPr>
        <w:t xml:space="preserve"> dla każdego roku prognozy, relacje planowanej łącznej kwoty</w:t>
      </w:r>
      <w:r w:rsidR="002570BD" w:rsidRPr="00293C26">
        <w:rPr>
          <w:rFonts w:ascii="Times New Roman" w:hAnsi="Times New Roman" w:cs="Times New Roman"/>
        </w:rPr>
        <w:t xml:space="preserve"> spłaty zobowiązań do dochodów </w:t>
      </w:r>
      <w:r w:rsidRPr="00293C26">
        <w:rPr>
          <w:rFonts w:ascii="Times New Roman" w:hAnsi="Times New Roman" w:cs="Times New Roman"/>
        </w:rPr>
        <w:t>są niższe od dopuszczalnych w</w:t>
      </w:r>
      <w:r w:rsidR="00677A35" w:rsidRPr="00293C26">
        <w:rPr>
          <w:rFonts w:ascii="Times New Roman" w:hAnsi="Times New Roman" w:cs="Times New Roman"/>
        </w:rPr>
        <w:t xml:space="preserve">skaźników spłaty z art. 243 ustawy </w:t>
      </w:r>
      <w:r w:rsidRPr="00293C26">
        <w:rPr>
          <w:rFonts w:ascii="Times New Roman" w:hAnsi="Times New Roman" w:cs="Times New Roman"/>
        </w:rPr>
        <w:t>o finansach publicznych.</w:t>
      </w:r>
    </w:p>
    <w:p w14:paraId="531E79B6" w14:textId="77777777" w:rsidR="00F45014" w:rsidRPr="00ED3E5C" w:rsidRDefault="00F45014" w:rsidP="000B1C8A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53302E48" w14:textId="176F2541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  <w:u w:val="single"/>
        </w:rPr>
        <w:t>Uzasadnienie wprowadzenia nowej Wieloletniej Prognozy Finansowej na lata 20</w:t>
      </w:r>
      <w:r w:rsidR="00E8054B" w:rsidRPr="000F6361">
        <w:rPr>
          <w:rFonts w:ascii="Times New Roman" w:hAnsi="Times New Roman" w:cs="Times New Roman"/>
          <w:u w:val="single"/>
        </w:rPr>
        <w:t>2</w:t>
      </w:r>
      <w:r w:rsidR="000F6361" w:rsidRPr="000F6361">
        <w:rPr>
          <w:rFonts w:ascii="Times New Roman" w:hAnsi="Times New Roman" w:cs="Times New Roman"/>
          <w:u w:val="single"/>
        </w:rPr>
        <w:t>1</w:t>
      </w:r>
      <w:r w:rsidRPr="000F6361">
        <w:rPr>
          <w:rFonts w:ascii="Times New Roman" w:hAnsi="Times New Roman" w:cs="Times New Roman"/>
          <w:u w:val="single"/>
        </w:rPr>
        <w:t>-20</w:t>
      </w:r>
      <w:r w:rsidR="000F6361" w:rsidRPr="000F6361">
        <w:rPr>
          <w:rFonts w:ascii="Times New Roman" w:hAnsi="Times New Roman" w:cs="Times New Roman"/>
          <w:u w:val="single"/>
        </w:rPr>
        <w:t>36</w:t>
      </w:r>
      <w:r w:rsidRPr="000F6361">
        <w:rPr>
          <w:rFonts w:ascii="Times New Roman" w:hAnsi="Times New Roman" w:cs="Times New Roman"/>
          <w:u w:val="single"/>
        </w:rPr>
        <w:t xml:space="preserve">r.  </w:t>
      </w:r>
    </w:p>
    <w:p w14:paraId="7A6C60F6" w14:textId="77777777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tab/>
        <w:t>Nowa prognoza finansowa została skonstruowana realnie w odniesieniu do możliwości finansowych, realizacji przedsięwzięć i obsługi długu w danym okresie. Zakres wprowadzonych zmian jest na tyle szeroki, że uzasadnione jest wprowadzenie nowej uchwały.</w:t>
      </w:r>
    </w:p>
    <w:p w14:paraId="2AD0B148" w14:textId="77777777" w:rsidR="000B1C8A" w:rsidRPr="00ED3E5C" w:rsidRDefault="000B1C8A" w:rsidP="000B1C8A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232DF0FF" w14:textId="77777777" w:rsidR="000B1C8A" w:rsidRPr="00ED3E5C" w:rsidRDefault="000B1C8A" w:rsidP="003E7A33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color w:val="FF0000"/>
        </w:rPr>
      </w:pPr>
    </w:p>
    <w:p w14:paraId="3483384F" w14:textId="77777777" w:rsidR="003E7A33" w:rsidRPr="00ED3E5C" w:rsidRDefault="003E7A33" w:rsidP="003E7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140817" w14:textId="77777777" w:rsidR="00C94393" w:rsidRPr="00ED3E5C" w:rsidRDefault="00C94393">
      <w:pPr>
        <w:rPr>
          <w:rFonts w:ascii="Times New Roman" w:hAnsi="Times New Roman" w:cs="Times New Roman"/>
          <w:color w:val="FF0000"/>
        </w:rPr>
      </w:pPr>
    </w:p>
    <w:sectPr w:rsidR="00C94393" w:rsidRPr="00ED3E5C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31DE8" w14:textId="77777777" w:rsidR="002E65D5" w:rsidRDefault="002E65D5" w:rsidP="00F87AE2">
      <w:pPr>
        <w:spacing w:after="0" w:line="240" w:lineRule="auto"/>
      </w:pPr>
      <w:r>
        <w:separator/>
      </w:r>
    </w:p>
  </w:endnote>
  <w:endnote w:type="continuationSeparator" w:id="0">
    <w:p w14:paraId="6FD1D4D1" w14:textId="77777777" w:rsidR="002E65D5" w:rsidRDefault="002E65D5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5AD3" w14:textId="77777777" w:rsidR="002E65D5" w:rsidRDefault="002E65D5" w:rsidP="00F87AE2">
      <w:pPr>
        <w:spacing w:after="0" w:line="240" w:lineRule="auto"/>
      </w:pPr>
      <w:r>
        <w:separator/>
      </w:r>
    </w:p>
  </w:footnote>
  <w:footnote w:type="continuationSeparator" w:id="0">
    <w:p w14:paraId="3C76F07B" w14:textId="77777777" w:rsidR="002E65D5" w:rsidRDefault="002E65D5" w:rsidP="00F8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A33"/>
    <w:rsid w:val="00030474"/>
    <w:rsid w:val="0005014C"/>
    <w:rsid w:val="000857C8"/>
    <w:rsid w:val="000B1C8A"/>
    <w:rsid w:val="000B5F60"/>
    <w:rsid w:val="000B6FC4"/>
    <w:rsid w:val="000D0691"/>
    <w:rsid w:val="000E2143"/>
    <w:rsid w:val="000F4545"/>
    <w:rsid w:val="000F6361"/>
    <w:rsid w:val="00105D6B"/>
    <w:rsid w:val="00106D96"/>
    <w:rsid w:val="00147A77"/>
    <w:rsid w:val="0015001D"/>
    <w:rsid w:val="00152818"/>
    <w:rsid w:val="001603BE"/>
    <w:rsid w:val="00176111"/>
    <w:rsid w:val="00193C81"/>
    <w:rsid w:val="00247032"/>
    <w:rsid w:val="002570BD"/>
    <w:rsid w:val="00293C26"/>
    <w:rsid w:val="002A5242"/>
    <w:rsid w:val="002A6B2D"/>
    <w:rsid w:val="002B3A47"/>
    <w:rsid w:val="002E65D5"/>
    <w:rsid w:val="002F1D78"/>
    <w:rsid w:val="002F3C36"/>
    <w:rsid w:val="00301566"/>
    <w:rsid w:val="00314F3A"/>
    <w:rsid w:val="00383A26"/>
    <w:rsid w:val="003B4A38"/>
    <w:rsid w:val="003D420F"/>
    <w:rsid w:val="003E7A33"/>
    <w:rsid w:val="00421B9C"/>
    <w:rsid w:val="00431D92"/>
    <w:rsid w:val="00450658"/>
    <w:rsid w:val="00460FAF"/>
    <w:rsid w:val="0048061D"/>
    <w:rsid w:val="004A04F6"/>
    <w:rsid w:val="00502EB2"/>
    <w:rsid w:val="00504053"/>
    <w:rsid w:val="00510B79"/>
    <w:rsid w:val="0052443F"/>
    <w:rsid w:val="00526885"/>
    <w:rsid w:val="00540712"/>
    <w:rsid w:val="00540858"/>
    <w:rsid w:val="0054272A"/>
    <w:rsid w:val="00554871"/>
    <w:rsid w:val="0056338F"/>
    <w:rsid w:val="00580CD0"/>
    <w:rsid w:val="005B0660"/>
    <w:rsid w:val="005E1494"/>
    <w:rsid w:val="00616059"/>
    <w:rsid w:val="00630003"/>
    <w:rsid w:val="00673A01"/>
    <w:rsid w:val="00677A35"/>
    <w:rsid w:val="00696522"/>
    <w:rsid w:val="0069751E"/>
    <w:rsid w:val="006C79C9"/>
    <w:rsid w:val="007077C3"/>
    <w:rsid w:val="007133D6"/>
    <w:rsid w:val="00714391"/>
    <w:rsid w:val="007169DA"/>
    <w:rsid w:val="00726714"/>
    <w:rsid w:val="00733E7F"/>
    <w:rsid w:val="00797EC1"/>
    <w:rsid w:val="007C3E05"/>
    <w:rsid w:val="007E5B47"/>
    <w:rsid w:val="008053A4"/>
    <w:rsid w:val="00832E77"/>
    <w:rsid w:val="0083364C"/>
    <w:rsid w:val="00841043"/>
    <w:rsid w:val="00881E22"/>
    <w:rsid w:val="00887FF7"/>
    <w:rsid w:val="008A1B64"/>
    <w:rsid w:val="008B5F3F"/>
    <w:rsid w:val="008C5873"/>
    <w:rsid w:val="008D23D1"/>
    <w:rsid w:val="00902ECC"/>
    <w:rsid w:val="00903865"/>
    <w:rsid w:val="00965508"/>
    <w:rsid w:val="00986A43"/>
    <w:rsid w:val="009A654E"/>
    <w:rsid w:val="009B10BB"/>
    <w:rsid w:val="00A112C8"/>
    <w:rsid w:val="00A337D3"/>
    <w:rsid w:val="00A5785B"/>
    <w:rsid w:val="00A94C2F"/>
    <w:rsid w:val="00AC0DF4"/>
    <w:rsid w:val="00AD7C21"/>
    <w:rsid w:val="00AF5438"/>
    <w:rsid w:val="00B12F6B"/>
    <w:rsid w:val="00B53A65"/>
    <w:rsid w:val="00B622CB"/>
    <w:rsid w:val="00B947BB"/>
    <w:rsid w:val="00BA6AE9"/>
    <w:rsid w:val="00BF520C"/>
    <w:rsid w:val="00C026A1"/>
    <w:rsid w:val="00C26D6E"/>
    <w:rsid w:val="00C27B0C"/>
    <w:rsid w:val="00C50B8F"/>
    <w:rsid w:val="00C55C7A"/>
    <w:rsid w:val="00C64A36"/>
    <w:rsid w:val="00C71708"/>
    <w:rsid w:val="00C94393"/>
    <w:rsid w:val="00D16615"/>
    <w:rsid w:val="00D26679"/>
    <w:rsid w:val="00D342C6"/>
    <w:rsid w:val="00D36BEB"/>
    <w:rsid w:val="00D55DA6"/>
    <w:rsid w:val="00D575F1"/>
    <w:rsid w:val="00D72B8A"/>
    <w:rsid w:val="00D77154"/>
    <w:rsid w:val="00D86005"/>
    <w:rsid w:val="00DA4890"/>
    <w:rsid w:val="00DA76A7"/>
    <w:rsid w:val="00E12808"/>
    <w:rsid w:val="00E13BAA"/>
    <w:rsid w:val="00E16873"/>
    <w:rsid w:val="00E8054B"/>
    <w:rsid w:val="00E91479"/>
    <w:rsid w:val="00EA5700"/>
    <w:rsid w:val="00ED3E5C"/>
    <w:rsid w:val="00EF38C8"/>
    <w:rsid w:val="00F15451"/>
    <w:rsid w:val="00F31C9E"/>
    <w:rsid w:val="00F37C3E"/>
    <w:rsid w:val="00F45014"/>
    <w:rsid w:val="00F47662"/>
    <w:rsid w:val="00F505C3"/>
    <w:rsid w:val="00F608AE"/>
    <w:rsid w:val="00F8265E"/>
    <w:rsid w:val="00F8446F"/>
    <w:rsid w:val="00F87AE2"/>
    <w:rsid w:val="00F964B6"/>
    <w:rsid w:val="00FA389F"/>
    <w:rsid w:val="00FB2C7E"/>
    <w:rsid w:val="00FB545C"/>
    <w:rsid w:val="00FB75CE"/>
    <w:rsid w:val="00FD6D6D"/>
    <w:rsid w:val="00FE2AA1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7269"/>
  <w15:docId w15:val="{646C7FD2-4A3B-4BBC-B72D-AB4490D3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4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82</cp:revision>
  <cp:lastPrinted>2020-11-10T13:03:00Z</cp:lastPrinted>
  <dcterms:created xsi:type="dcterms:W3CDTF">2013-11-08T12:43:00Z</dcterms:created>
  <dcterms:modified xsi:type="dcterms:W3CDTF">2020-11-10T13:42:00Z</dcterms:modified>
</cp:coreProperties>
</file>