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280083" w:rsidRPr="00280083">
        <w:rPr>
          <w:rFonts w:ascii="Times New Roman" w:eastAsia="Calibri" w:hAnsi="Times New Roman" w:cs="Times New Roman"/>
          <w:b/>
          <w:sz w:val="24"/>
          <w:szCs w:val="24"/>
        </w:rPr>
        <w:t>Zmiana sposobu użytkowania istniejącego budynku świetlicy wiejskiej na dom dziennego pobytu bez zmiany powierzchni zabudowy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AD1481" w:rsidRPr="00AD1481">
        <w:rPr>
          <w:rFonts w:ascii="Times New Roman" w:hAnsi="Times New Roman" w:cs="Times New Roman"/>
          <w:sz w:val="24"/>
          <w:szCs w:val="24"/>
        </w:rPr>
        <w:t>RGK 271.1</w:t>
      </w:r>
      <w:r w:rsidR="00280083">
        <w:rPr>
          <w:rFonts w:ascii="Times New Roman" w:hAnsi="Times New Roman" w:cs="Times New Roman"/>
          <w:sz w:val="24"/>
          <w:szCs w:val="24"/>
        </w:rPr>
        <w:t>8</w:t>
      </w:r>
      <w:r w:rsidR="00AD1481" w:rsidRPr="00AD1481">
        <w:rPr>
          <w:rFonts w:ascii="Times New Roman" w:hAnsi="Times New Roman" w:cs="Times New Roman"/>
          <w:sz w:val="24"/>
          <w:szCs w:val="24"/>
        </w:rPr>
        <w:t>.2020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280083">
        <w:rPr>
          <w:rFonts w:ascii="Times New Roman" w:hAnsi="Times New Roman" w:cs="Times New Roman"/>
          <w:b/>
          <w:sz w:val="24"/>
          <w:szCs w:val="24"/>
        </w:rPr>
        <w:t>18.12</w:t>
      </w:r>
      <w:r w:rsidR="006A70B2">
        <w:rPr>
          <w:rFonts w:ascii="Times New Roman" w:hAnsi="Times New Roman" w:cs="Times New Roman"/>
          <w:b/>
          <w:sz w:val="24"/>
          <w:szCs w:val="24"/>
        </w:rPr>
        <w:t>.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AD1481">
        <w:rPr>
          <w:rFonts w:ascii="Times New Roman" w:hAnsi="Times New Roman" w:cs="Times New Roman"/>
          <w:b/>
          <w:sz w:val="24"/>
          <w:szCs w:val="24"/>
        </w:rPr>
        <w:t>10</w:t>
      </w:r>
      <w:r w:rsidR="00DA45D4" w:rsidRPr="00DA45D4">
        <w:rPr>
          <w:rFonts w:ascii="Times New Roman" w:hAnsi="Times New Roman" w:cs="Times New Roman"/>
          <w:b/>
          <w:sz w:val="24"/>
          <w:szCs w:val="24"/>
        </w:rPr>
        <w:t>:30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Dz.U.2019.1843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6C" w:rsidRDefault="00037DFC" w:rsidP="00D3196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D3196C">
        <w:rPr>
          <w:rFonts w:ascii="Times New Roman" w:hAnsi="Times New Roman" w:cs="Times New Roman"/>
          <w:b/>
          <w:sz w:val="24"/>
          <w:szCs w:val="24"/>
        </w:rPr>
        <w:t>10</w:t>
      </w:r>
      <w:r w:rsidR="009F3269">
        <w:rPr>
          <w:rFonts w:ascii="Times New Roman" w:hAnsi="Times New Roman" w:cs="Times New Roman"/>
          <w:b/>
          <w:sz w:val="24"/>
          <w:szCs w:val="24"/>
        </w:rPr>
        <w:t>0 000,00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D3196C">
        <w:rPr>
          <w:rFonts w:ascii="Times New Roman" w:hAnsi="Times New Roman" w:cs="Times New Roman"/>
          <w:b/>
          <w:sz w:val="24"/>
          <w:szCs w:val="24"/>
        </w:rPr>
        <w:t xml:space="preserve"> w tym:</w:t>
      </w:r>
    </w:p>
    <w:p w:rsidR="00D3196C" w:rsidRDefault="00D3196C" w:rsidP="00D3196C">
      <w:pPr>
        <w:pStyle w:val="Tekstpodstawowy32"/>
        <w:shd w:val="clear" w:color="auto" w:fill="FFFFFF" w:themeFill="background1"/>
        <w:spacing w:line="360" w:lineRule="auto"/>
        <w:ind w:left="360" w:right="68"/>
        <w:jc w:val="both"/>
        <w:rPr>
          <w:b/>
          <w:bCs/>
        </w:rPr>
      </w:pPr>
      <w:r>
        <w:rPr>
          <w:b/>
          <w:bCs/>
        </w:rPr>
        <w:t xml:space="preserve">a) </w:t>
      </w:r>
      <w:r w:rsidRPr="005C1EBF">
        <w:rPr>
          <w:b/>
          <w:bCs/>
        </w:rPr>
        <w:t>Część I zamówienia: Wydzielenie pomieszczenia ścianą mobilną</w:t>
      </w:r>
      <w:r>
        <w:rPr>
          <w:b/>
          <w:bCs/>
        </w:rPr>
        <w:t xml:space="preserve"> – 40 000,00</w:t>
      </w:r>
    </w:p>
    <w:p w:rsidR="00D3196C" w:rsidRDefault="00D3196C" w:rsidP="00D3196C">
      <w:pPr>
        <w:pStyle w:val="Tekstpodstawowy32"/>
        <w:shd w:val="clear" w:color="auto" w:fill="FFFFFF" w:themeFill="background1"/>
        <w:spacing w:line="360" w:lineRule="auto"/>
        <w:ind w:left="360" w:right="68"/>
        <w:jc w:val="both"/>
        <w:rPr>
          <w:b/>
          <w:bCs/>
        </w:rPr>
      </w:pPr>
      <w:r>
        <w:rPr>
          <w:b/>
          <w:bCs/>
        </w:rPr>
        <w:t>b) Część I zamówienia:</w:t>
      </w:r>
      <w:r w:rsidRPr="00D3196C">
        <w:t xml:space="preserve"> </w:t>
      </w:r>
      <w:r w:rsidRPr="00D3196C">
        <w:rPr>
          <w:b/>
          <w:bCs/>
        </w:rPr>
        <w:t>Remont i adaptacja pomieszczeń wewnętrznych</w:t>
      </w:r>
      <w:r>
        <w:rPr>
          <w:b/>
          <w:bCs/>
        </w:rPr>
        <w:t xml:space="preserve"> – 60 000,00</w:t>
      </w:r>
    </w:p>
    <w:p w:rsidR="00D3196C" w:rsidRPr="005C1EBF" w:rsidRDefault="00D3196C" w:rsidP="00D3196C">
      <w:pPr>
        <w:pStyle w:val="Tekstpodstawowy32"/>
        <w:shd w:val="clear" w:color="auto" w:fill="FFFFFF" w:themeFill="background1"/>
        <w:spacing w:line="360" w:lineRule="auto"/>
        <w:ind w:left="360" w:right="68"/>
        <w:jc w:val="both"/>
        <w:rPr>
          <w:rFonts w:eastAsia="MyriadPro-Bold"/>
          <w:b/>
          <w:szCs w:val="24"/>
          <w:lang w:eastAsia="en-US"/>
        </w:rPr>
      </w:pPr>
    </w:p>
    <w:p w:rsidR="00D3196C" w:rsidRPr="00D3196C" w:rsidRDefault="00D3196C" w:rsidP="00D3196C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proofErr w:type="spellStart"/>
      <w:r w:rsidR="009F3269">
        <w:rPr>
          <w:rFonts w:ascii="Times New Roman" w:hAnsi="Times New Roman" w:cs="Times New Roman"/>
          <w:b/>
          <w:sz w:val="24"/>
          <w:szCs w:val="24"/>
        </w:rPr>
        <w:t>gwarancja</w:t>
      </w:r>
      <w:r w:rsidR="007C18B8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529"/>
        <w:gridCol w:w="1275"/>
      </w:tblGrid>
      <w:tr w:rsidR="00956E32" w:rsidRPr="005F722A" w:rsidTr="00D3196C">
        <w:tc>
          <w:tcPr>
            <w:tcW w:w="568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5529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75" w:type="dxa"/>
            <w:vAlign w:val="center"/>
          </w:tcPr>
          <w:p w:rsidR="00956E32" w:rsidRPr="006B0833" w:rsidRDefault="00A903C8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Gwarancja</w:t>
            </w:r>
          </w:p>
        </w:tc>
      </w:tr>
      <w:tr w:rsidR="00956E32" w:rsidRPr="005F722A" w:rsidTr="00D3196C">
        <w:tc>
          <w:tcPr>
            <w:tcW w:w="568" w:type="dxa"/>
            <w:vAlign w:val="center"/>
          </w:tcPr>
          <w:p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:rsidR="00956E32" w:rsidRDefault="00A903C8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Plast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Karol Dąbrowski</w:t>
            </w:r>
          </w:p>
          <w:p w:rsidR="00A903C8" w:rsidRDefault="00A903C8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Słuchajska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</w:t>
            </w:r>
          </w:p>
          <w:p w:rsidR="00A903C8" w:rsidRPr="007079D4" w:rsidRDefault="00A903C8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87-400 Golub - Dobrzyń</w:t>
            </w:r>
          </w:p>
        </w:tc>
        <w:tc>
          <w:tcPr>
            <w:tcW w:w="5529" w:type="dxa"/>
            <w:vAlign w:val="center"/>
          </w:tcPr>
          <w:p w:rsidR="007C18B8" w:rsidRPr="00D3196C" w:rsidRDefault="00D3196C" w:rsidP="007C18B8">
            <w:pPr>
              <w:pStyle w:val="Tekstpodstawowy32"/>
              <w:shd w:val="clear" w:color="auto" w:fill="FFFFFF" w:themeFill="background1"/>
              <w:ind w:right="68"/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</w:pP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>Wydzielenie pomieszczenia ścianą mobilną</w:t>
            </w: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- </w:t>
            </w:r>
            <w:r w:rsidR="00A903C8" w:rsidRPr="00D3196C"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>41 664,11</w:t>
            </w:r>
            <w:r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A903C8" w:rsidRPr="00D3196C"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>zł</w:t>
            </w:r>
          </w:p>
          <w:p w:rsidR="00D3196C" w:rsidRDefault="00D3196C" w:rsidP="007C18B8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7C18B8" w:rsidRDefault="00D3196C" w:rsidP="007C18B8">
            <w:pPr>
              <w:pStyle w:val="Bezodstpw"/>
              <w:rPr>
                <w:rFonts w:cstheme="minorHAnsi"/>
                <w:bCs/>
                <w:sz w:val="20"/>
              </w:rPr>
            </w:pPr>
            <w:r w:rsidRPr="00D3196C">
              <w:rPr>
                <w:rFonts w:cstheme="minorHAnsi"/>
                <w:bCs/>
                <w:sz w:val="20"/>
              </w:rPr>
              <w:t>Remont i adaptacja pomieszczeń wewnętrznych</w:t>
            </w:r>
            <w:r w:rsidRPr="00D3196C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– 62 405,35 zł</w:t>
            </w:r>
          </w:p>
          <w:p w:rsidR="00D3196C" w:rsidRPr="00D3196C" w:rsidRDefault="00D3196C" w:rsidP="007C18B8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7C18B8" w:rsidRDefault="00A903C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  <w:p w:rsidR="00D3196C" w:rsidRDefault="00D3196C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D3196C" w:rsidRPr="007079D4" w:rsidRDefault="00D3196C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</w:tc>
      </w:tr>
      <w:tr w:rsidR="00D3196C" w:rsidRPr="005F722A" w:rsidTr="00AD6B81">
        <w:tc>
          <w:tcPr>
            <w:tcW w:w="568" w:type="dxa"/>
            <w:vAlign w:val="center"/>
          </w:tcPr>
          <w:p w:rsidR="00D3196C" w:rsidRPr="007079D4" w:rsidRDefault="00D3196C" w:rsidP="00D3196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Przedsiębiorstwo Handlowo-Usługowe </w:t>
            </w: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MONIMAR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Marcin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Kucharuk</w:t>
            </w:r>
            <w:proofErr w:type="spellEnd"/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Jana Pawła II 55</w:t>
            </w: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87-800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Włocłąwek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D3196C" w:rsidRPr="00D3196C" w:rsidRDefault="00D3196C" w:rsidP="00D3196C">
            <w:pPr>
              <w:pStyle w:val="Tekstpodstawowy32"/>
              <w:shd w:val="clear" w:color="auto" w:fill="FFFFFF" w:themeFill="background1"/>
              <w:ind w:right="68"/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</w:pP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>Wydzielenie pomieszczenia ścianą mobilną</w:t>
            </w: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- </w:t>
            </w:r>
            <w:r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 xml:space="preserve">67 089,41 </w:t>
            </w:r>
            <w:r w:rsidRPr="00D3196C"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>zł</w:t>
            </w:r>
          </w:p>
          <w:p w:rsidR="00D3196C" w:rsidRDefault="00D3196C" w:rsidP="00D3196C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D3196C" w:rsidRDefault="00D3196C" w:rsidP="00D3196C">
            <w:pPr>
              <w:pStyle w:val="Bezodstpw"/>
              <w:rPr>
                <w:rFonts w:cstheme="minorHAnsi"/>
                <w:bCs/>
                <w:sz w:val="20"/>
              </w:rPr>
            </w:pPr>
            <w:r w:rsidRPr="00D3196C">
              <w:rPr>
                <w:rFonts w:cstheme="minorHAnsi"/>
                <w:bCs/>
                <w:sz w:val="20"/>
              </w:rPr>
              <w:t>Remont i adaptacja pomieszczeń wewnętrznych</w:t>
            </w:r>
            <w:r w:rsidRPr="00D3196C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– 66 538,84 zł</w:t>
            </w:r>
          </w:p>
          <w:p w:rsidR="00D3196C" w:rsidRPr="00D3196C" w:rsidRDefault="00D3196C" w:rsidP="00D3196C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D3196C" w:rsidRPr="007C18B8" w:rsidRDefault="00D3196C" w:rsidP="00D3196C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D3196C" w:rsidRPr="007079D4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</w:tc>
      </w:tr>
      <w:tr w:rsidR="00D3196C" w:rsidRPr="005F722A" w:rsidTr="00D7532F">
        <w:tc>
          <w:tcPr>
            <w:tcW w:w="568" w:type="dxa"/>
            <w:vAlign w:val="center"/>
          </w:tcPr>
          <w:p w:rsidR="00D3196C" w:rsidRPr="007079D4" w:rsidRDefault="00D3196C" w:rsidP="00D3196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Zakład Budowlany DEDAL Hieronim Tomczyk</w:t>
            </w: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Sobowo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7B</w:t>
            </w:r>
            <w:proofErr w:type="spellEnd"/>
          </w:p>
          <w:p w:rsidR="00D3196C" w:rsidRPr="007079D4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09-414 Brudzeń Duży</w:t>
            </w:r>
          </w:p>
        </w:tc>
        <w:tc>
          <w:tcPr>
            <w:tcW w:w="5529" w:type="dxa"/>
            <w:vAlign w:val="center"/>
          </w:tcPr>
          <w:p w:rsidR="00D3196C" w:rsidRPr="00D3196C" w:rsidRDefault="00D3196C" w:rsidP="00D3196C">
            <w:pPr>
              <w:pStyle w:val="Tekstpodstawowy32"/>
              <w:shd w:val="clear" w:color="auto" w:fill="FFFFFF" w:themeFill="background1"/>
              <w:ind w:right="68"/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</w:pP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>Wydzielenie pomieszczenia ścianą mobilną</w:t>
            </w:r>
            <w:r w:rsidRPr="00D3196C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- </w:t>
            </w:r>
            <w:r w:rsidR="008D5ED8"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>62 100,00</w:t>
            </w:r>
            <w:r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D3196C">
              <w:rPr>
                <w:rFonts w:asciiTheme="minorHAnsi" w:eastAsia="MyriadPro-Bold" w:hAnsiTheme="minorHAnsi" w:cstheme="minorHAnsi"/>
                <w:color w:val="000000"/>
                <w:sz w:val="20"/>
                <w:szCs w:val="22"/>
                <w:lang w:eastAsia="en-US"/>
              </w:rPr>
              <w:t>zł</w:t>
            </w:r>
          </w:p>
          <w:p w:rsidR="00D3196C" w:rsidRDefault="00D3196C" w:rsidP="00D3196C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D3196C" w:rsidRPr="00D3196C" w:rsidRDefault="00D3196C" w:rsidP="00D3196C">
            <w:pPr>
              <w:pStyle w:val="Bezodstpw"/>
              <w:rPr>
                <w:rFonts w:cstheme="minorHAnsi"/>
                <w:bCs/>
                <w:sz w:val="20"/>
              </w:rPr>
            </w:pPr>
          </w:p>
          <w:p w:rsidR="00D3196C" w:rsidRPr="007C18B8" w:rsidRDefault="00D3196C" w:rsidP="00D3196C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  <w:p w:rsidR="00D3196C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D3196C" w:rsidRPr="007079D4" w:rsidRDefault="00D3196C" w:rsidP="00D3196C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DB12CB">
        <w:rPr>
          <w:rFonts w:ascii="Times New Roman" w:hAnsi="Times New Roman" w:cs="Times New Roman"/>
          <w:b/>
          <w:sz w:val="20"/>
          <w:szCs w:val="20"/>
        </w:rPr>
        <w:t>18.12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24E0FC44"/>
    <w:lvl w:ilvl="0" w:tplc="7F566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C1BAC"/>
    <w:multiLevelType w:val="hybridMultilevel"/>
    <w:tmpl w:val="C6CE8046"/>
    <w:lvl w:ilvl="0" w:tplc="7EE4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37DFC"/>
    <w:rsid w:val="000614E0"/>
    <w:rsid w:val="00066F80"/>
    <w:rsid w:val="001466DE"/>
    <w:rsid w:val="00200737"/>
    <w:rsid w:val="002375E1"/>
    <w:rsid w:val="00241432"/>
    <w:rsid w:val="0024363C"/>
    <w:rsid w:val="00243992"/>
    <w:rsid w:val="00273409"/>
    <w:rsid w:val="00277B3D"/>
    <w:rsid w:val="00280083"/>
    <w:rsid w:val="002802E7"/>
    <w:rsid w:val="002F2183"/>
    <w:rsid w:val="00317A1E"/>
    <w:rsid w:val="003C0ED9"/>
    <w:rsid w:val="003E3648"/>
    <w:rsid w:val="00435D60"/>
    <w:rsid w:val="00472FD0"/>
    <w:rsid w:val="004E7995"/>
    <w:rsid w:val="00526DAB"/>
    <w:rsid w:val="00540039"/>
    <w:rsid w:val="005920D6"/>
    <w:rsid w:val="005F722A"/>
    <w:rsid w:val="00697168"/>
    <w:rsid w:val="006A70B2"/>
    <w:rsid w:val="006B0833"/>
    <w:rsid w:val="006B2C0F"/>
    <w:rsid w:val="006E4C6A"/>
    <w:rsid w:val="00705051"/>
    <w:rsid w:val="007079D4"/>
    <w:rsid w:val="00727E2E"/>
    <w:rsid w:val="007362A5"/>
    <w:rsid w:val="007C18B8"/>
    <w:rsid w:val="00843850"/>
    <w:rsid w:val="008B4964"/>
    <w:rsid w:val="008D5ED8"/>
    <w:rsid w:val="00956E32"/>
    <w:rsid w:val="009B243C"/>
    <w:rsid w:val="009F3269"/>
    <w:rsid w:val="00A002B9"/>
    <w:rsid w:val="00A31008"/>
    <w:rsid w:val="00A36102"/>
    <w:rsid w:val="00A87556"/>
    <w:rsid w:val="00A903C8"/>
    <w:rsid w:val="00A91944"/>
    <w:rsid w:val="00AD1481"/>
    <w:rsid w:val="00B5051A"/>
    <w:rsid w:val="00B90394"/>
    <w:rsid w:val="00C71345"/>
    <w:rsid w:val="00CB7389"/>
    <w:rsid w:val="00CD7D85"/>
    <w:rsid w:val="00D05EC3"/>
    <w:rsid w:val="00D3196C"/>
    <w:rsid w:val="00D83C2C"/>
    <w:rsid w:val="00DA2780"/>
    <w:rsid w:val="00DA45D4"/>
    <w:rsid w:val="00DB12CB"/>
    <w:rsid w:val="00DE7E7B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94A0-D8AA-4671-918B-87E9377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C19F-28FD-4C1A-83C8-72EF99CA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g.koszczka</dc:creator>
  <cp:lastModifiedBy>Adrian Zalewski</cp:lastModifiedBy>
  <cp:revision>13</cp:revision>
  <cp:lastPrinted>2020-11-12T09:19:00Z</cp:lastPrinted>
  <dcterms:created xsi:type="dcterms:W3CDTF">2020-11-12T06:22:00Z</dcterms:created>
  <dcterms:modified xsi:type="dcterms:W3CDTF">2020-12-18T10:14:00Z</dcterms:modified>
</cp:coreProperties>
</file>