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3152" w:rsidRDefault="00003152"/>
    <w:p w:rsidR="007814CC" w:rsidRDefault="00003152" w:rsidP="00003152">
      <w:pPr>
        <w:jc w:val="center"/>
      </w:pPr>
      <w:r>
        <w:rPr>
          <w:noProof/>
          <w:lang w:eastAsia="pl-PL"/>
        </w:rPr>
        <w:drawing>
          <wp:inline distT="0" distB="0" distL="0" distR="0" wp14:anchorId="3FD484DE">
            <wp:extent cx="3672840" cy="3916680"/>
            <wp:effectExtent l="0" t="0" r="3810" b="762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75817" cy="3919855"/>
                    </a:xfrm>
                    <a:prstGeom prst="rect">
                      <a:avLst/>
                    </a:prstGeom>
                    <a:noFill/>
                  </pic:spPr>
                </pic:pic>
              </a:graphicData>
            </a:graphic>
          </wp:inline>
        </w:drawing>
      </w:r>
    </w:p>
    <w:p w:rsidR="00003152" w:rsidRDefault="00003152"/>
    <w:p w:rsidR="00003152" w:rsidRDefault="00003152"/>
    <w:p w:rsidR="00003152" w:rsidRPr="00003152" w:rsidRDefault="00003152" w:rsidP="00003152">
      <w:pPr>
        <w:spacing w:after="0" w:line="240" w:lineRule="auto"/>
        <w:jc w:val="center"/>
        <w:rPr>
          <w:rFonts w:ascii="Arial Black" w:eastAsia="Times New Roman" w:hAnsi="Arial Black" w:cs="Arial"/>
          <w:b/>
          <w:i/>
          <w:sz w:val="52"/>
          <w:szCs w:val="52"/>
          <w:lang w:eastAsia="pl-PL"/>
        </w:rPr>
      </w:pPr>
      <w:r w:rsidRPr="00003152">
        <w:rPr>
          <w:rFonts w:ascii="Arial Black" w:eastAsia="Times New Roman" w:hAnsi="Arial Black" w:cs="Arial"/>
          <w:b/>
          <w:i/>
          <w:sz w:val="52"/>
          <w:szCs w:val="52"/>
          <w:lang w:eastAsia="pl-PL"/>
        </w:rPr>
        <w:t>ANALIZA STANU</w:t>
      </w:r>
    </w:p>
    <w:p w:rsidR="00003152" w:rsidRPr="00003152" w:rsidRDefault="00003152" w:rsidP="00003152">
      <w:pPr>
        <w:spacing w:after="0" w:line="240" w:lineRule="auto"/>
        <w:jc w:val="center"/>
        <w:rPr>
          <w:rFonts w:ascii="Arial Black" w:eastAsia="Times New Roman" w:hAnsi="Arial Black" w:cs="Arial"/>
          <w:b/>
          <w:i/>
          <w:sz w:val="52"/>
          <w:szCs w:val="52"/>
          <w:lang w:eastAsia="pl-PL"/>
        </w:rPr>
      </w:pPr>
      <w:r w:rsidRPr="00003152">
        <w:rPr>
          <w:rFonts w:ascii="Arial Black" w:eastAsia="Times New Roman" w:hAnsi="Arial Black" w:cs="Arial"/>
          <w:b/>
          <w:i/>
          <w:sz w:val="52"/>
          <w:szCs w:val="52"/>
          <w:lang w:eastAsia="pl-PL"/>
        </w:rPr>
        <w:t>GOSPODARKI ODPADAMI</w:t>
      </w:r>
    </w:p>
    <w:p w:rsidR="00003152" w:rsidRPr="00003152" w:rsidRDefault="00003152" w:rsidP="00003152">
      <w:pPr>
        <w:spacing w:after="0" w:line="240" w:lineRule="auto"/>
        <w:jc w:val="center"/>
        <w:rPr>
          <w:rFonts w:ascii="Arial Black" w:eastAsia="Times New Roman" w:hAnsi="Arial Black" w:cs="Arial"/>
          <w:b/>
          <w:i/>
          <w:sz w:val="52"/>
          <w:szCs w:val="52"/>
          <w:lang w:eastAsia="pl-PL"/>
        </w:rPr>
      </w:pPr>
      <w:r w:rsidRPr="00003152">
        <w:rPr>
          <w:rFonts w:ascii="Arial Black" w:eastAsia="Times New Roman" w:hAnsi="Arial Black" w:cs="Arial"/>
          <w:b/>
          <w:i/>
          <w:sz w:val="52"/>
          <w:szCs w:val="52"/>
          <w:lang w:eastAsia="pl-PL"/>
        </w:rPr>
        <w:t xml:space="preserve">KOMUNALNYMI </w:t>
      </w:r>
    </w:p>
    <w:p w:rsidR="00003152" w:rsidRPr="00003152" w:rsidRDefault="00003152" w:rsidP="00003152">
      <w:pPr>
        <w:spacing w:after="0" w:line="240" w:lineRule="auto"/>
        <w:jc w:val="center"/>
        <w:rPr>
          <w:rFonts w:ascii="Arial Black" w:eastAsia="Times New Roman" w:hAnsi="Arial Black" w:cs="Arial"/>
          <w:b/>
          <w:i/>
          <w:sz w:val="52"/>
          <w:szCs w:val="52"/>
          <w:lang w:eastAsia="pl-PL"/>
        </w:rPr>
      </w:pPr>
      <w:r w:rsidRPr="00003152">
        <w:rPr>
          <w:rFonts w:ascii="Arial Black" w:eastAsia="Times New Roman" w:hAnsi="Arial Black" w:cs="Arial"/>
          <w:b/>
          <w:i/>
          <w:sz w:val="52"/>
          <w:szCs w:val="52"/>
          <w:lang w:eastAsia="pl-PL"/>
        </w:rPr>
        <w:t xml:space="preserve">NA TERENIE GMINY LIPNO </w:t>
      </w:r>
    </w:p>
    <w:p w:rsidR="00003152" w:rsidRDefault="00003152" w:rsidP="00003152">
      <w:pPr>
        <w:spacing w:after="0" w:line="240" w:lineRule="auto"/>
        <w:jc w:val="center"/>
        <w:rPr>
          <w:rFonts w:ascii="Arial Black" w:eastAsia="Times New Roman" w:hAnsi="Arial Black" w:cs="Arial"/>
          <w:b/>
          <w:i/>
          <w:sz w:val="52"/>
          <w:szCs w:val="52"/>
          <w:lang w:eastAsia="pl-PL"/>
        </w:rPr>
      </w:pPr>
      <w:r w:rsidRPr="00003152">
        <w:rPr>
          <w:rFonts w:ascii="Arial Black" w:eastAsia="Times New Roman" w:hAnsi="Arial Black" w:cs="Arial"/>
          <w:b/>
          <w:i/>
          <w:sz w:val="52"/>
          <w:szCs w:val="52"/>
          <w:lang w:eastAsia="pl-PL"/>
        </w:rPr>
        <w:t>ZA ROK 2019</w:t>
      </w:r>
    </w:p>
    <w:p w:rsidR="00003152" w:rsidRDefault="00003152" w:rsidP="00003152">
      <w:pPr>
        <w:spacing w:after="0" w:line="240" w:lineRule="auto"/>
        <w:jc w:val="center"/>
        <w:rPr>
          <w:rFonts w:ascii="Arial Black" w:eastAsia="Times New Roman" w:hAnsi="Arial Black" w:cs="Arial"/>
          <w:b/>
          <w:i/>
          <w:sz w:val="52"/>
          <w:szCs w:val="52"/>
          <w:lang w:eastAsia="pl-PL"/>
        </w:rPr>
      </w:pPr>
    </w:p>
    <w:p w:rsidR="00003152" w:rsidRDefault="00003152" w:rsidP="00003152">
      <w:pPr>
        <w:spacing w:after="0" w:line="240" w:lineRule="auto"/>
        <w:jc w:val="center"/>
        <w:rPr>
          <w:rFonts w:ascii="Arial Black" w:eastAsia="Times New Roman" w:hAnsi="Arial Black" w:cs="Arial"/>
          <w:b/>
          <w:i/>
          <w:sz w:val="52"/>
          <w:szCs w:val="52"/>
          <w:lang w:eastAsia="pl-PL"/>
        </w:rPr>
      </w:pPr>
    </w:p>
    <w:p w:rsidR="00003152" w:rsidRDefault="00003152" w:rsidP="00003152">
      <w:pPr>
        <w:spacing w:after="0" w:line="240" w:lineRule="auto"/>
        <w:jc w:val="center"/>
        <w:rPr>
          <w:rFonts w:ascii="Arial Black" w:eastAsia="Times New Roman" w:hAnsi="Arial Black" w:cs="Arial"/>
          <w:b/>
          <w:i/>
          <w:sz w:val="52"/>
          <w:szCs w:val="52"/>
          <w:lang w:eastAsia="pl-PL"/>
        </w:rPr>
      </w:pPr>
    </w:p>
    <w:p w:rsidR="00003152" w:rsidRDefault="00326B1B" w:rsidP="00326B1B">
      <w:pPr>
        <w:spacing w:after="0" w:line="240" w:lineRule="auto"/>
        <w:rPr>
          <w:rFonts w:ascii="Times New Roman" w:eastAsia="Times New Roman" w:hAnsi="Times New Roman" w:cs="Times New Roman"/>
          <w:b/>
          <w:i/>
          <w:sz w:val="28"/>
          <w:szCs w:val="24"/>
          <w:lang w:eastAsia="pl-PL"/>
        </w:rPr>
      </w:pPr>
      <w:r w:rsidRPr="0092135C">
        <w:rPr>
          <w:rFonts w:ascii="Times New Roman" w:eastAsia="Times New Roman" w:hAnsi="Times New Roman" w:cs="Times New Roman"/>
          <w:b/>
          <w:i/>
          <w:sz w:val="28"/>
          <w:szCs w:val="24"/>
          <w:lang w:eastAsia="pl-PL"/>
        </w:rPr>
        <w:lastRenderedPageBreak/>
        <w:t>Spis treści</w:t>
      </w:r>
    </w:p>
    <w:p w:rsidR="0092135C" w:rsidRPr="0092135C" w:rsidRDefault="0092135C" w:rsidP="00326B1B">
      <w:pPr>
        <w:spacing w:after="0" w:line="240" w:lineRule="auto"/>
        <w:rPr>
          <w:rFonts w:ascii="Times New Roman" w:eastAsia="Times New Roman" w:hAnsi="Times New Roman" w:cs="Times New Roman"/>
          <w:b/>
          <w:i/>
          <w:sz w:val="28"/>
          <w:szCs w:val="24"/>
          <w:lang w:eastAsia="pl-PL"/>
        </w:rPr>
      </w:pPr>
    </w:p>
    <w:p w:rsidR="00326B1B" w:rsidRDefault="00326B1B" w:rsidP="00326B1B">
      <w:pPr>
        <w:spacing w:after="0" w:line="240" w:lineRule="auto"/>
        <w:rPr>
          <w:rFonts w:ascii="Times New Roman" w:eastAsia="Times New Roman" w:hAnsi="Times New Roman" w:cs="Times New Roman"/>
          <w:sz w:val="24"/>
          <w:szCs w:val="24"/>
          <w:lang w:eastAsia="pl-PL"/>
        </w:rPr>
      </w:pPr>
      <w:r w:rsidRPr="00326B1B">
        <w:rPr>
          <w:rFonts w:ascii="Times New Roman" w:eastAsia="Times New Roman" w:hAnsi="Times New Roman" w:cs="Times New Roman"/>
          <w:sz w:val="24"/>
          <w:szCs w:val="24"/>
          <w:lang w:eastAsia="pl-PL"/>
        </w:rPr>
        <w:t>Wstęp …………………………………………………………………………………………3</w:t>
      </w:r>
    </w:p>
    <w:p w:rsidR="00CB06A7" w:rsidRDefault="00CB06A7" w:rsidP="00326B1B">
      <w:pPr>
        <w:spacing w:after="0" w:line="240" w:lineRule="auto"/>
        <w:rPr>
          <w:rFonts w:ascii="Times New Roman" w:eastAsia="Times New Roman" w:hAnsi="Times New Roman" w:cs="Times New Roman"/>
          <w:sz w:val="24"/>
          <w:szCs w:val="24"/>
          <w:lang w:eastAsia="pl-PL"/>
        </w:rPr>
      </w:pPr>
    </w:p>
    <w:p w:rsidR="004E5062" w:rsidRDefault="004E5062" w:rsidP="004E5062">
      <w:pPr>
        <w:pStyle w:val="Akapitzlist"/>
        <w:numPr>
          <w:ilvl w:val="0"/>
          <w:numId w:val="2"/>
        </w:num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Możliwości przetwarzania niesegregowanych (zmieszanych) odpadów komunalnych, bioodpadów stanowiących odpady komunalne oraz przeznaczonych do składowania pozostałości z sortowania odpadów komunalnych i pozostałości z procesu</w:t>
      </w:r>
      <w:r w:rsidR="00CB06A7">
        <w:rPr>
          <w:rFonts w:ascii="Times New Roman" w:eastAsia="Times New Roman" w:hAnsi="Times New Roman" w:cs="Times New Roman"/>
          <w:sz w:val="24"/>
          <w:szCs w:val="24"/>
          <w:lang w:eastAsia="pl-PL"/>
        </w:rPr>
        <w:t xml:space="preserve"> mechaniczno-biologicznego przetwarzania niesegregowanych (zmieszanych) odpadów komunalnych …………………………………………………………</w:t>
      </w:r>
      <w:r w:rsidR="005F133C">
        <w:rPr>
          <w:rFonts w:ascii="Times New Roman" w:eastAsia="Times New Roman" w:hAnsi="Times New Roman" w:cs="Times New Roman"/>
          <w:sz w:val="24"/>
          <w:szCs w:val="24"/>
          <w:lang w:eastAsia="pl-PL"/>
        </w:rPr>
        <w:t>……</w:t>
      </w:r>
      <w:r w:rsidR="00CB06A7">
        <w:rPr>
          <w:rFonts w:ascii="Times New Roman" w:eastAsia="Times New Roman" w:hAnsi="Times New Roman" w:cs="Times New Roman"/>
          <w:sz w:val="24"/>
          <w:szCs w:val="24"/>
          <w:lang w:eastAsia="pl-PL"/>
        </w:rPr>
        <w:t>..</w:t>
      </w:r>
      <w:r w:rsidR="005F133C">
        <w:rPr>
          <w:rFonts w:ascii="Times New Roman" w:eastAsia="Times New Roman" w:hAnsi="Times New Roman" w:cs="Times New Roman"/>
          <w:sz w:val="24"/>
          <w:szCs w:val="24"/>
          <w:lang w:eastAsia="pl-PL"/>
        </w:rPr>
        <w:t>4</w:t>
      </w:r>
    </w:p>
    <w:p w:rsidR="0092135C" w:rsidRPr="0092135C" w:rsidRDefault="0092135C" w:rsidP="0092135C">
      <w:pPr>
        <w:pStyle w:val="Akapitzlist"/>
        <w:numPr>
          <w:ilvl w:val="0"/>
          <w:numId w:val="2"/>
        </w:numPr>
        <w:rPr>
          <w:rFonts w:ascii="Times New Roman" w:eastAsia="Times New Roman" w:hAnsi="Times New Roman" w:cs="Times New Roman"/>
          <w:sz w:val="24"/>
          <w:szCs w:val="24"/>
          <w:lang w:eastAsia="pl-PL"/>
        </w:rPr>
      </w:pPr>
      <w:r w:rsidRPr="0092135C">
        <w:rPr>
          <w:rFonts w:ascii="Times New Roman" w:eastAsia="Times New Roman" w:hAnsi="Times New Roman" w:cs="Times New Roman"/>
          <w:sz w:val="24"/>
          <w:szCs w:val="24"/>
          <w:lang w:eastAsia="pl-PL"/>
        </w:rPr>
        <w:t>Potrzeby inwestycyjne związane z gospodarowaniem odpadami komunalnymi</w:t>
      </w:r>
      <w:r w:rsidR="005F133C">
        <w:rPr>
          <w:rFonts w:ascii="Times New Roman" w:eastAsia="Times New Roman" w:hAnsi="Times New Roman" w:cs="Times New Roman"/>
          <w:sz w:val="24"/>
          <w:szCs w:val="24"/>
          <w:lang w:eastAsia="pl-PL"/>
        </w:rPr>
        <w:t>……...5</w:t>
      </w:r>
    </w:p>
    <w:p w:rsidR="0092135C" w:rsidRPr="0092135C" w:rsidRDefault="0092135C" w:rsidP="0092135C">
      <w:pPr>
        <w:pStyle w:val="Akapitzlist"/>
        <w:numPr>
          <w:ilvl w:val="0"/>
          <w:numId w:val="2"/>
        </w:numPr>
        <w:rPr>
          <w:rFonts w:ascii="Times New Roman" w:eastAsia="Times New Roman" w:hAnsi="Times New Roman" w:cs="Times New Roman"/>
          <w:sz w:val="24"/>
          <w:szCs w:val="24"/>
          <w:lang w:eastAsia="pl-PL"/>
        </w:rPr>
      </w:pPr>
      <w:r w:rsidRPr="0092135C">
        <w:rPr>
          <w:rFonts w:ascii="Times New Roman" w:eastAsia="Times New Roman" w:hAnsi="Times New Roman" w:cs="Times New Roman"/>
          <w:sz w:val="24"/>
          <w:szCs w:val="24"/>
          <w:lang w:eastAsia="pl-PL"/>
        </w:rPr>
        <w:t xml:space="preserve">Koszty poniesione w związku z odbieraniem, odzyskiem, recyklingiem </w:t>
      </w:r>
      <w:r w:rsidR="005F133C">
        <w:rPr>
          <w:rFonts w:ascii="Times New Roman" w:eastAsia="Times New Roman" w:hAnsi="Times New Roman" w:cs="Times New Roman"/>
          <w:sz w:val="24"/>
          <w:szCs w:val="24"/>
          <w:lang w:eastAsia="pl-PL"/>
        </w:rPr>
        <w:t xml:space="preserve">                         </w:t>
      </w:r>
      <w:r w:rsidRPr="0092135C">
        <w:rPr>
          <w:rFonts w:ascii="Times New Roman" w:eastAsia="Times New Roman" w:hAnsi="Times New Roman" w:cs="Times New Roman"/>
          <w:sz w:val="24"/>
          <w:szCs w:val="24"/>
          <w:lang w:eastAsia="pl-PL"/>
        </w:rPr>
        <w:t>i unieszkodliwieniem odpadów komunalnych w podziale na wpływy, wydatki</w:t>
      </w:r>
      <w:r w:rsidR="005F133C">
        <w:rPr>
          <w:rFonts w:ascii="Times New Roman" w:eastAsia="Times New Roman" w:hAnsi="Times New Roman" w:cs="Times New Roman"/>
          <w:sz w:val="24"/>
          <w:szCs w:val="24"/>
          <w:lang w:eastAsia="pl-PL"/>
        </w:rPr>
        <w:t xml:space="preserve">              </w:t>
      </w:r>
      <w:r w:rsidRPr="0092135C">
        <w:rPr>
          <w:rFonts w:ascii="Times New Roman" w:eastAsia="Times New Roman" w:hAnsi="Times New Roman" w:cs="Times New Roman"/>
          <w:sz w:val="24"/>
          <w:szCs w:val="24"/>
          <w:lang w:eastAsia="pl-PL"/>
        </w:rPr>
        <w:t xml:space="preserve"> i nadwyżki z opłat za gospodarowanie odpadami komunalnymi</w:t>
      </w:r>
      <w:r w:rsidR="005F133C">
        <w:rPr>
          <w:rFonts w:ascii="Times New Roman" w:eastAsia="Times New Roman" w:hAnsi="Times New Roman" w:cs="Times New Roman"/>
          <w:sz w:val="24"/>
          <w:szCs w:val="24"/>
          <w:lang w:eastAsia="pl-PL"/>
        </w:rPr>
        <w:t>……………………....5</w:t>
      </w:r>
    </w:p>
    <w:p w:rsidR="0092135C" w:rsidRPr="0092135C" w:rsidRDefault="0092135C" w:rsidP="0092135C">
      <w:pPr>
        <w:pStyle w:val="Akapitzlist"/>
        <w:numPr>
          <w:ilvl w:val="0"/>
          <w:numId w:val="2"/>
        </w:numPr>
        <w:rPr>
          <w:rFonts w:ascii="Times New Roman" w:eastAsia="Times New Roman" w:hAnsi="Times New Roman" w:cs="Times New Roman"/>
          <w:sz w:val="24"/>
          <w:szCs w:val="24"/>
          <w:lang w:eastAsia="pl-PL"/>
        </w:rPr>
      </w:pPr>
      <w:r w:rsidRPr="0092135C">
        <w:rPr>
          <w:rFonts w:ascii="Times New Roman" w:eastAsia="Times New Roman" w:hAnsi="Times New Roman" w:cs="Times New Roman"/>
          <w:sz w:val="24"/>
          <w:szCs w:val="24"/>
          <w:lang w:eastAsia="pl-PL"/>
        </w:rPr>
        <w:t>Liczba mieszkańców</w:t>
      </w:r>
      <w:r w:rsidR="005F133C">
        <w:rPr>
          <w:rFonts w:ascii="Times New Roman" w:eastAsia="Times New Roman" w:hAnsi="Times New Roman" w:cs="Times New Roman"/>
          <w:sz w:val="24"/>
          <w:szCs w:val="24"/>
          <w:lang w:eastAsia="pl-PL"/>
        </w:rPr>
        <w:t>……………………………………...………………...………….6</w:t>
      </w:r>
    </w:p>
    <w:p w:rsidR="0092135C" w:rsidRPr="0092135C" w:rsidRDefault="0092135C" w:rsidP="0092135C">
      <w:pPr>
        <w:pStyle w:val="Akapitzlist"/>
        <w:numPr>
          <w:ilvl w:val="0"/>
          <w:numId w:val="2"/>
        </w:numPr>
        <w:rPr>
          <w:rFonts w:ascii="Times New Roman" w:eastAsia="Times New Roman" w:hAnsi="Times New Roman" w:cs="Times New Roman"/>
          <w:sz w:val="24"/>
          <w:szCs w:val="24"/>
          <w:lang w:eastAsia="pl-PL"/>
        </w:rPr>
      </w:pPr>
      <w:r w:rsidRPr="0092135C">
        <w:rPr>
          <w:rFonts w:ascii="Times New Roman" w:eastAsia="Times New Roman" w:hAnsi="Times New Roman" w:cs="Times New Roman"/>
          <w:sz w:val="24"/>
          <w:szCs w:val="24"/>
          <w:lang w:eastAsia="pl-PL"/>
        </w:rPr>
        <w:t>Liczba właścicieli nieruchomości, którzy nie zawarli umowy, o której mowa w art. 6 ust. 1, w imieniu których gmina powinna podjąć działania, o których mowa w art. 6 ust. 6-12</w:t>
      </w:r>
      <w:r w:rsidR="005F133C">
        <w:rPr>
          <w:rFonts w:ascii="Times New Roman" w:eastAsia="Times New Roman" w:hAnsi="Times New Roman" w:cs="Times New Roman"/>
          <w:sz w:val="24"/>
          <w:szCs w:val="24"/>
          <w:lang w:eastAsia="pl-PL"/>
        </w:rPr>
        <w:t>……………………………………………………………..………………….6</w:t>
      </w:r>
    </w:p>
    <w:p w:rsidR="0092135C" w:rsidRPr="0092135C" w:rsidRDefault="0092135C" w:rsidP="0092135C">
      <w:pPr>
        <w:pStyle w:val="Akapitzlist"/>
        <w:numPr>
          <w:ilvl w:val="0"/>
          <w:numId w:val="2"/>
        </w:numPr>
        <w:rPr>
          <w:rFonts w:ascii="Times New Roman" w:eastAsia="Times New Roman" w:hAnsi="Times New Roman" w:cs="Times New Roman"/>
          <w:sz w:val="24"/>
          <w:szCs w:val="24"/>
          <w:lang w:eastAsia="pl-PL"/>
        </w:rPr>
      </w:pPr>
      <w:r w:rsidRPr="0092135C">
        <w:rPr>
          <w:rFonts w:ascii="Times New Roman" w:eastAsia="Times New Roman" w:hAnsi="Times New Roman" w:cs="Times New Roman"/>
          <w:sz w:val="24"/>
          <w:szCs w:val="24"/>
          <w:lang w:eastAsia="pl-PL"/>
        </w:rPr>
        <w:t>Ilość odpadów komunalnych wytworzonych na terenie gminy</w:t>
      </w:r>
      <w:r w:rsidR="005F133C">
        <w:rPr>
          <w:rFonts w:ascii="Times New Roman" w:eastAsia="Times New Roman" w:hAnsi="Times New Roman" w:cs="Times New Roman"/>
          <w:sz w:val="24"/>
          <w:szCs w:val="24"/>
          <w:lang w:eastAsia="pl-PL"/>
        </w:rPr>
        <w:t>………………………..6</w:t>
      </w:r>
    </w:p>
    <w:p w:rsidR="0092135C" w:rsidRPr="0092135C" w:rsidRDefault="0092135C" w:rsidP="0092135C">
      <w:pPr>
        <w:pStyle w:val="Akapitzlist"/>
        <w:numPr>
          <w:ilvl w:val="0"/>
          <w:numId w:val="2"/>
        </w:numPr>
        <w:rPr>
          <w:rFonts w:ascii="Times New Roman" w:eastAsia="Times New Roman" w:hAnsi="Times New Roman" w:cs="Times New Roman"/>
          <w:sz w:val="24"/>
          <w:szCs w:val="24"/>
          <w:lang w:eastAsia="pl-PL"/>
        </w:rPr>
      </w:pPr>
      <w:r w:rsidRPr="0092135C">
        <w:rPr>
          <w:rFonts w:ascii="Times New Roman" w:eastAsia="Times New Roman" w:hAnsi="Times New Roman" w:cs="Times New Roman"/>
          <w:sz w:val="24"/>
          <w:szCs w:val="24"/>
          <w:lang w:eastAsia="pl-PL"/>
        </w:rPr>
        <w:t>Ilość niesegregowanych (zmieszanych) odpadów komunalnych i bioodpadów stanowiących odpady komunalne, odbieranych z terenu gminy oraz przeznaczonych do składowania pozostałości z sortowania odpadów komunalnych                        i pozostałości z procesu mechanicznego- biologicznego przetwarzania niesegregowanych (zmieszanych) odpadów komunalnych</w:t>
      </w:r>
      <w:r w:rsidR="005F133C">
        <w:rPr>
          <w:rFonts w:ascii="Times New Roman" w:eastAsia="Times New Roman" w:hAnsi="Times New Roman" w:cs="Times New Roman"/>
          <w:sz w:val="24"/>
          <w:szCs w:val="24"/>
          <w:lang w:eastAsia="pl-PL"/>
        </w:rPr>
        <w:t>…………………………..10</w:t>
      </w:r>
    </w:p>
    <w:p w:rsidR="0092135C" w:rsidRPr="004E5062" w:rsidRDefault="0092135C" w:rsidP="0092135C">
      <w:pPr>
        <w:pStyle w:val="Akapitzlist"/>
        <w:spacing w:after="0" w:line="240" w:lineRule="auto"/>
        <w:rPr>
          <w:rFonts w:ascii="Times New Roman" w:eastAsia="Times New Roman" w:hAnsi="Times New Roman" w:cs="Times New Roman"/>
          <w:sz w:val="24"/>
          <w:szCs w:val="24"/>
          <w:lang w:eastAsia="pl-PL"/>
        </w:rPr>
      </w:pPr>
    </w:p>
    <w:p w:rsidR="00003152" w:rsidRPr="00003152" w:rsidRDefault="00003152" w:rsidP="00003152">
      <w:pPr>
        <w:spacing w:after="0" w:line="240" w:lineRule="auto"/>
        <w:jc w:val="center"/>
        <w:rPr>
          <w:rFonts w:ascii="Arial Black" w:eastAsia="Times New Roman" w:hAnsi="Arial Black" w:cs="Arial"/>
          <w:b/>
          <w:i/>
          <w:sz w:val="52"/>
          <w:szCs w:val="52"/>
          <w:lang w:eastAsia="pl-PL"/>
        </w:rPr>
      </w:pPr>
    </w:p>
    <w:p w:rsidR="00003152" w:rsidRDefault="00003152"/>
    <w:p w:rsidR="00326B1B" w:rsidRDefault="00326B1B"/>
    <w:p w:rsidR="00326B1B" w:rsidRDefault="00326B1B"/>
    <w:p w:rsidR="00326B1B" w:rsidRDefault="00326B1B"/>
    <w:p w:rsidR="00326B1B" w:rsidRDefault="00326B1B"/>
    <w:p w:rsidR="00326B1B" w:rsidRDefault="00326B1B"/>
    <w:p w:rsidR="00326B1B" w:rsidRDefault="00326B1B"/>
    <w:p w:rsidR="00326B1B" w:rsidRDefault="00326B1B"/>
    <w:p w:rsidR="00326B1B" w:rsidRDefault="00326B1B"/>
    <w:p w:rsidR="00326B1B" w:rsidRDefault="00326B1B"/>
    <w:p w:rsidR="00326B1B" w:rsidRDefault="00326B1B"/>
    <w:p w:rsidR="00326B1B" w:rsidRDefault="00326B1B"/>
    <w:p w:rsidR="00326B1B" w:rsidRDefault="00326B1B">
      <w:pPr>
        <w:rPr>
          <w:sz w:val="32"/>
        </w:rPr>
      </w:pPr>
      <w:r w:rsidRPr="00326B1B">
        <w:rPr>
          <w:sz w:val="32"/>
        </w:rPr>
        <w:lastRenderedPageBreak/>
        <w:t>Wstęp</w:t>
      </w:r>
    </w:p>
    <w:p w:rsidR="00326B1B" w:rsidRDefault="00196B83" w:rsidP="00822040">
      <w:pPr>
        <w:jc w:val="both"/>
        <w:rPr>
          <w:sz w:val="24"/>
        </w:rPr>
      </w:pPr>
      <w:r>
        <w:rPr>
          <w:sz w:val="24"/>
        </w:rPr>
        <w:t>Analizę sporządzono na podstawie art. 3 ust. 2 pkt 10 oraz art. 9tb ustawy z dnia 13 września 1996 roku o utrzymaniu czystości i porządku w gminach (Dz. U. 2020 poz. 1439).</w:t>
      </w:r>
    </w:p>
    <w:p w:rsidR="00D21D5B" w:rsidRDefault="00D21D5B" w:rsidP="00822040">
      <w:pPr>
        <w:jc w:val="both"/>
        <w:rPr>
          <w:sz w:val="24"/>
        </w:rPr>
      </w:pPr>
      <w:r>
        <w:rPr>
          <w:sz w:val="24"/>
        </w:rPr>
        <w:t>Analizę stanu gospodarki odpadami sporządza się na podstawie sprawozdań złożonych przez podmioty odbierające odpady komunalne od właścicieli nieruchomości, podmioty prowadzące punkty selektywnego zbierania odpadów komunalnych, podmioty zbierające odpady komunalne, informacji przekazanych przez prowadzących instalacje komunalne oraz na podstawie rocznego sprawozdania z realizacji zadań z zakresu gospodarowania odpadami komunalnymi oraz innych dostępnych danych o czynnikach wpływających na koszty systemu gospodarowania odpadami komunalnymi.</w:t>
      </w:r>
    </w:p>
    <w:p w:rsidR="00D21D5B" w:rsidRDefault="00D21D5B">
      <w:pPr>
        <w:rPr>
          <w:sz w:val="24"/>
        </w:rPr>
      </w:pPr>
      <w:r w:rsidRPr="00D21D5B">
        <w:rPr>
          <w:sz w:val="24"/>
        </w:rPr>
        <w:t>W zakresie przedmiotowej analizy zgodnie z zapisami ustawy analiza obejmuje                              w szczególności</w:t>
      </w:r>
      <w:r>
        <w:rPr>
          <w:sz w:val="24"/>
        </w:rPr>
        <w:t>:</w:t>
      </w:r>
    </w:p>
    <w:p w:rsidR="005F14FC" w:rsidRDefault="00D21D5B">
      <w:pPr>
        <w:rPr>
          <w:sz w:val="24"/>
        </w:rPr>
      </w:pPr>
      <w:r>
        <w:rPr>
          <w:sz w:val="24"/>
        </w:rPr>
        <w:t xml:space="preserve">- </w:t>
      </w:r>
      <w:r w:rsidR="005F14FC">
        <w:rPr>
          <w:sz w:val="24"/>
        </w:rPr>
        <w:t>możliwości przetwarzania niesegregowanych (zmieszanych) odpadów komunalnych, bioodpadów stanowiących odpady komunalne oraz przeznaczonych do składowania pozostałości z sortowania odpadów komunalnych i pozostałości z procesu mechaniczno-biologicznego przetwarzania niesegregowanych (zmieszanych) odpadów komunalnych</w:t>
      </w:r>
    </w:p>
    <w:p w:rsidR="005F14FC" w:rsidRDefault="005F14FC">
      <w:pPr>
        <w:rPr>
          <w:sz w:val="24"/>
        </w:rPr>
      </w:pPr>
      <w:r>
        <w:rPr>
          <w:sz w:val="24"/>
        </w:rPr>
        <w:t>- potrzeby inwestycyjne związane z gospodarowaniem odpadami komunalnymi;</w:t>
      </w:r>
    </w:p>
    <w:p w:rsidR="00D21D5B" w:rsidRDefault="005F14FC">
      <w:pPr>
        <w:rPr>
          <w:sz w:val="24"/>
        </w:rPr>
      </w:pPr>
      <w:r>
        <w:rPr>
          <w:sz w:val="24"/>
        </w:rPr>
        <w:t xml:space="preserve">- koszty poniesione w związku z odbieraniem, odzyskiem, recyklingiem i unieszkodliwieniem odpadów komunalnych w podziale na wpływy, wydatki i nadwyżki z opłat za gospodarowanie odpadami komunalnymi; </w:t>
      </w:r>
    </w:p>
    <w:p w:rsidR="005F14FC" w:rsidRDefault="005F14FC">
      <w:pPr>
        <w:rPr>
          <w:sz w:val="24"/>
        </w:rPr>
      </w:pPr>
      <w:r>
        <w:rPr>
          <w:sz w:val="24"/>
        </w:rPr>
        <w:t>- liczbę mieszkańców;</w:t>
      </w:r>
    </w:p>
    <w:p w:rsidR="005F14FC" w:rsidRDefault="005F14FC">
      <w:pPr>
        <w:rPr>
          <w:sz w:val="24"/>
        </w:rPr>
      </w:pPr>
      <w:r>
        <w:rPr>
          <w:sz w:val="24"/>
        </w:rPr>
        <w:t>- liczbę właścicieli nieruchomości, którzy nie zawarli umowy, o której mowa w art. 6 ust.1,</w:t>
      </w:r>
      <w:r w:rsidR="0092135C">
        <w:rPr>
          <w:sz w:val="24"/>
        </w:rPr>
        <w:t xml:space="preserve">    </w:t>
      </w:r>
      <w:r>
        <w:rPr>
          <w:sz w:val="24"/>
        </w:rPr>
        <w:t xml:space="preserve"> w imieniu których gmina powinna podjąć działania, o których mowa w art. 6 ust. 6-12;</w:t>
      </w:r>
    </w:p>
    <w:p w:rsidR="005F14FC" w:rsidRDefault="005F14FC">
      <w:pPr>
        <w:rPr>
          <w:sz w:val="24"/>
        </w:rPr>
      </w:pPr>
      <w:r>
        <w:rPr>
          <w:sz w:val="24"/>
        </w:rPr>
        <w:t>- ilość odpadów komunalnych wytworzonych na terenie gminy;</w:t>
      </w:r>
    </w:p>
    <w:p w:rsidR="005F14FC" w:rsidRDefault="005F14FC">
      <w:pPr>
        <w:rPr>
          <w:sz w:val="24"/>
        </w:rPr>
      </w:pPr>
      <w:r>
        <w:rPr>
          <w:sz w:val="24"/>
        </w:rPr>
        <w:t>- ilość niesegregowanych (zmieszanych) odpadów komunalnych i bioodpadów stanowiących odpady komunalne, odbieranych z terenu gminy oraz przeznaczonych do składowania pozostałości z sortowania odpadów komunalnych i pozostałości z procesu mechanicznego – biologicznego przetwarzania niesegregowanych (zmieszanych) odpadów komuna</w:t>
      </w:r>
      <w:r w:rsidR="00822040">
        <w:rPr>
          <w:sz w:val="24"/>
        </w:rPr>
        <w:t>lnych.</w:t>
      </w:r>
    </w:p>
    <w:p w:rsidR="00952EEF" w:rsidRDefault="00952EEF">
      <w:pPr>
        <w:rPr>
          <w:sz w:val="24"/>
        </w:rPr>
      </w:pPr>
    </w:p>
    <w:p w:rsidR="00B12CFB" w:rsidRDefault="00B12CFB">
      <w:pPr>
        <w:rPr>
          <w:sz w:val="24"/>
        </w:rPr>
      </w:pPr>
    </w:p>
    <w:p w:rsidR="00B12CFB" w:rsidRDefault="00B12CFB">
      <w:pPr>
        <w:rPr>
          <w:sz w:val="24"/>
        </w:rPr>
      </w:pPr>
    </w:p>
    <w:p w:rsidR="00952EEF" w:rsidRDefault="00952EEF" w:rsidP="00952EEF">
      <w:pPr>
        <w:pStyle w:val="Akapitzlist"/>
        <w:numPr>
          <w:ilvl w:val="0"/>
          <w:numId w:val="1"/>
        </w:numPr>
        <w:jc w:val="both"/>
        <w:rPr>
          <w:b/>
          <w:sz w:val="28"/>
        </w:rPr>
      </w:pPr>
      <w:r w:rsidRPr="00952EEF">
        <w:rPr>
          <w:b/>
          <w:sz w:val="28"/>
        </w:rPr>
        <w:lastRenderedPageBreak/>
        <w:t>Możliwości przetwarzania niesegregowanych (zmieszanych) odpadów komunalnych, bioodpadów stanowiących odpady komunalne oraz przeznaczonych do składowania pozostałości z sortowania odpadów komunalnych i pozostałości z procesu mechaniczno-biologicznego przetwarzania niesegregowanych (zmieszanych) odpadów komunalnych.</w:t>
      </w:r>
    </w:p>
    <w:p w:rsidR="00CB06A7" w:rsidRDefault="00CB06A7" w:rsidP="00CB06A7">
      <w:pPr>
        <w:pStyle w:val="Akapitzlist"/>
        <w:jc w:val="both"/>
        <w:rPr>
          <w:sz w:val="24"/>
        </w:rPr>
      </w:pPr>
    </w:p>
    <w:p w:rsidR="00CB06A7" w:rsidRDefault="00CB06A7" w:rsidP="00CB06A7">
      <w:pPr>
        <w:pStyle w:val="Akapitzlist"/>
        <w:jc w:val="both"/>
        <w:rPr>
          <w:sz w:val="24"/>
        </w:rPr>
      </w:pPr>
      <w:r>
        <w:rPr>
          <w:sz w:val="24"/>
        </w:rPr>
        <w:t>Na terenie Gminy Lipno nie ma możliwości przetwarzania odpadów niesegregowanych, odpadów biodegradowalnych czy tez pozostałości z sortowania</w:t>
      </w:r>
      <w:r w:rsidR="0092135C">
        <w:rPr>
          <w:sz w:val="24"/>
        </w:rPr>
        <w:t xml:space="preserve">    </w:t>
      </w:r>
      <w:r>
        <w:rPr>
          <w:sz w:val="24"/>
        </w:rPr>
        <w:t>i mechaniczno-biologicznego przetwarzania odpadów komunalnych, dlatego też tego rodzaju odpady przekazane zostają do Regionalnej Instalacji Przetwarza</w:t>
      </w:r>
      <w:r w:rsidR="00F03C5B">
        <w:rPr>
          <w:sz w:val="24"/>
        </w:rPr>
        <w:t>nia Odpadów Komunalnych prowadzonej przez Przedsiębiorstwo Usług Komunalnych w Lipnie, ul. Wyszyńskiego 56, 87-600 Lipno.</w:t>
      </w:r>
    </w:p>
    <w:p w:rsidR="00F03C5B" w:rsidRDefault="00F03C5B" w:rsidP="00CB06A7">
      <w:pPr>
        <w:pStyle w:val="Akapitzlist"/>
        <w:jc w:val="both"/>
        <w:rPr>
          <w:sz w:val="24"/>
        </w:rPr>
      </w:pPr>
    </w:p>
    <w:p w:rsidR="00F03C5B" w:rsidRDefault="00F03C5B" w:rsidP="00F03C5B">
      <w:pPr>
        <w:pStyle w:val="Akapitzlist"/>
        <w:numPr>
          <w:ilvl w:val="0"/>
          <w:numId w:val="1"/>
        </w:numPr>
        <w:jc w:val="both"/>
        <w:rPr>
          <w:b/>
          <w:sz w:val="28"/>
        </w:rPr>
      </w:pPr>
      <w:r>
        <w:rPr>
          <w:sz w:val="24"/>
        </w:rPr>
        <w:t xml:space="preserve"> </w:t>
      </w:r>
      <w:r w:rsidRPr="00F03C5B">
        <w:rPr>
          <w:b/>
          <w:sz w:val="28"/>
        </w:rPr>
        <w:t>Potrzeby inwestycyjne związane z gospodarowaniem odpadami komunalnymi.</w:t>
      </w:r>
    </w:p>
    <w:p w:rsidR="00F03C5B" w:rsidRDefault="00F03C5B" w:rsidP="00F03C5B">
      <w:pPr>
        <w:pStyle w:val="Akapitzlist"/>
        <w:jc w:val="both"/>
        <w:rPr>
          <w:b/>
          <w:sz w:val="28"/>
        </w:rPr>
      </w:pPr>
    </w:p>
    <w:p w:rsidR="00F03C5B" w:rsidRDefault="000A4D10" w:rsidP="00F03C5B">
      <w:pPr>
        <w:pStyle w:val="Akapitzlist"/>
        <w:jc w:val="both"/>
        <w:rPr>
          <w:sz w:val="24"/>
        </w:rPr>
      </w:pPr>
      <w:r>
        <w:rPr>
          <w:sz w:val="24"/>
        </w:rPr>
        <w:t>W 2019</w:t>
      </w:r>
      <w:r w:rsidRPr="000A4D10">
        <w:rPr>
          <w:sz w:val="24"/>
        </w:rPr>
        <w:t xml:space="preserve"> roku w Gminie Lipno </w:t>
      </w:r>
      <w:r>
        <w:rPr>
          <w:sz w:val="24"/>
        </w:rPr>
        <w:t>został oddany do użytku Punk</w:t>
      </w:r>
      <w:r w:rsidRPr="000A4D10">
        <w:rPr>
          <w:sz w:val="24"/>
        </w:rPr>
        <w:t xml:space="preserve"> Selektywnej Zbiórki Odpadów Komunalnych</w:t>
      </w:r>
      <w:r>
        <w:rPr>
          <w:sz w:val="24"/>
        </w:rPr>
        <w:t xml:space="preserve"> znajdujący się</w:t>
      </w:r>
      <w:r w:rsidRPr="000A4D10">
        <w:rPr>
          <w:sz w:val="24"/>
        </w:rPr>
        <w:t xml:space="preserve"> na terenie działek 181/5, 181/6, 181/7 obręb Złotopole, gmina Lipno.</w:t>
      </w:r>
    </w:p>
    <w:p w:rsidR="000A4D10" w:rsidRDefault="000A4D10" w:rsidP="00F03C5B">
      <w:pPr>
        <w:pStyle w:val="Akapitzlist"/>
        <w:jc w:val="both"/>
        <w:rPr>
          <w:sz w:val="24"/>
        </w:rPr>
      </w:pPr>
    </w:p>
    <w:p w:rsidR="000A4D10" w:rsidRPr="000A4D10" w:rsidRDefault="000A4D10" w:rsidP="000A4D10">
      <w:pPr>
        <w:pStyle w:val="Akapitzlist"/>
        <w:jc w:val="both"/>
        <w:rPr>
          <w:sz w:val="24"/>
        </w:rPr>
      </w:pPr>
      <w:r>
        <w:rPr>
          <w:sz w:val="24"/>
        </w:rPr>
        <w:t>Całe  p</w:t>
      </w:r>
      <w:r w:rsidRPr="000A4D10">
        <w:rPr>
          <w:sz w:val="24"/>
        </w:rPr>
        <w:t xml:space="preserve">rzedsięwzięcie </w:t>
      </w:r>
      <w:r>
        <w:rPr>
          <w:sz w:val="24"/>
        </w:rPr>
        <w:t>polegało na budowie</w:t>
      </w:r>
      <w:r w:rsidRPr="000A4D10">
        <w:rPr>
          <w:sz w:val="24"/>
        </w:rPr>
        <w:t xml:space="preserve"> następujących elementów wchodzących w skład zadania:</w:t>
      </w:r>
    </w:p>
    <w:p w:rsidR="000A4D10" w:rsidRPr="000A4D10" w:rsidRDefault="000A4D10" w:rsidP="000A4D10">
      <w:pPr>
        <w:pStyle w:val="Akapitzlist"/>
        <w:jc w:val="both"/>
        <w:rPr>
          <w:sz w:val="24"/>
        </w:rPr>
      </w:pPr>
      <w:r w:rsidRPr="000A4D10">
        <w:rPr>
          <w:sz w:val="24"/>
        </w:rPr>
        <w:t xml:space="preserve">- budynku z przeznaczeniem na selektywną zbiórkę odpadów komunalnych wraz </w:t>
      </w:r>
      <w:r w:rsidR="0092135C">
        <w:rPr>
          <w:sz w:val="24"/>
        </w:rPr>
        <w:t xml:space="preserve">        </w:t>
      </w:r>
      <w:r w:rsidRPr="000A4D10">
        <w:rPr>
          <w:sz w:val="24"/>
        </w:rPr>
        <w:t xml:space="preserve">z częścią biurowo-socjalną </w:t>
      </w:r>
    </w:p>
    <w:p w:rsidR="000A4D10" w:rsidRPr="000A4D10" w:rsidRDefault="000A4D10" w:rsidP="000A4D10">
      <w:pPr>
        <w:pStyle w:val="Akapitzlist"/>
        <w:jc w:val="both"/>
        <w:rPr>
          <w:sz w:val="24"/>
        </w:rPr>
      </w:pPr>
      <w:r w:rsidRPr="000A4D10">
        <w:rPr>
          <w:sz w:val="24"/>
        </w:rPr>
        <w:t>- kanalizacji sanitarnej dla części socjalnej budynku oraz zbiornika szczelnego, wybieralnego dla ścieków bytowych o pojemności 8 m³,</w:t>
      </w:r>
    </w:p>
    <w:p w:rsidR="000A4D10" w:rsidRPr="000A4D10" w:rsidRDefault="000A4D10" w:rsidP="000A4D10">
      <w:pPr>
        <w:pStyle w:val="Akapitzlist"/>
        <w:jc w:val="both"/>
        <w:rPr>
          <w:sz w:val="24"/>
        </w:rPr>
      </w:pPr>
      <w:r w:rsidRPr="000A4D10">
        <w:rPr>
          <w:sz w:val="24"/>
        </w:rPr>
        <w:t>- doprowadzenie wody i energii elektrycznej do obiektu selektywnej zbiórki odpadów,</w:t>
      </w:r>
    </w:p>
    <w:p w:rsidR="000A4D10" w:rsidRPr="000A4D10" w:rsidRDefault="000A4D10" w:rsidP="000A4D10">
      <w:pPr>
        <w:pStyle w:val="Akapitzlist"/>
        <w:jc w:val="both"/>
        <w:rPr>
          <w:sz w:val="24"/>
        </w:rPr>
      </w:pPr>
      <w:r w:rsidRPr="000A4D10">
        <w:rPr>
          <w:sz w:val="24"/>
        </w:rPr>
        <w:t xml:space="preserve">- kotłowni o mocy 24kW na </w:t>
      </w:r>
      <w:proofErr w:type="spellStart"/>
      <w:r w:rsidRPr="000A4D10">
        <w:rPr>
          <w:sz w:val="24"/>
        </w:rPr>
        <w:t>pelet</w:t>
      </w:r>
      <w:proofErr w:type="spellEnd"/>
      <w:r w:rsidRPr="000A4D10">
        <w:rPr>
          <w:sz w:val="24"/>
        </w:rPr>
        <w:t xml:space="preserve"> jako źródła ogrzewania budynku przeznaczonego na selektywną zbiórkę odpadów komunalnych, </w:t>
      </w:r>
    </w:p>
    <w:p w:rsidR="000A4D10" w:rsidRPr="000A4D10" w:rsidRDefault="000A4D10" w:rsidP="000A4D10">
      <w:pPr>
        <w:pStyle w:val="Akapitzlist"/>
        <w:jc w:val="both"/>
        <w:rPr>
          <w:sz w:val="24"/>
        </w:rPr>
      </w:pPr>
      <w:r w:rsidRPr="000A4D10">
        <w:rPr>
          <w:sz w:val="24"/>
        </w:rPr>
        <w:t xml:space="preserve">- placu manewrowego – utwardzenie terenu o powierzchni 2035 m² wokół budynku selektywnej zbiorki odpadów, wraz z miejscami postojowymi dla samochodów osobowych, </w:t>
      </w:r>
    </w:p>
    <w:p w:rsidR="000A4D10" w:rsidRPr="000A4D10" w:rsidRDefault="000A4D10" w:rsidP="000A4D10">
      <w:pPr>
        <w:pStyle w:val="Akapitzlist"/>
        <w:jc w:val="both"/>
        <w:rPr>
          <w:sz w:val="24"/>
        </w:rPr>
      </w:pPr>
      <w:r w:rsidRPr="000A4D10">
        <w:rPr>
          <w:sz w:val="24"/>
        </w:rPr>
        <w:t>- odprowadzenie wód opadowych kanalizacją deszczową z terenu utwardzonego poprzez wpusty uliczne do separatora ropopochodnych, a następnie ich przepompowanie do szczelnego zbiornika magazynowo- odparowującego realizowanego przez Gminę Lipno w ramach zadania inwestycyjnego „Rozbudowa istniejącego targowiska gminnego na terenie działek 181/5, 181/6, 181/7, 189/3, 186/1 obręb Złotopole , gmina Lipno”,</w:t>
      </w:r>
    </w:p>
    <w:p w:rsidR="000A4D10" w:rsidRPr="000A4D10" w:rsidRDefault="000A4D10" w:rsidP="000A4D10">
      <w:pPr>
        <w:pStyle w:val="Akapitzlist"/>
        <w:jc w:val="both"/>
        <w:rPr>
          <w:sz w:val="24"/>
        </w:rPr>
      </w:pPr>
      <w:r w:rsidRPr="000A4D10">
        <w:rPr>
          <w:sz w:val="24"/>
        </w:rPr>
        <w:lastRenderedPageBreak/>
        <w:t>- urządzenie terenów zielonych,</w:t>
      </w:r>
    </w:p>
    <w:p w:rsidR="000A4D10" w:rsidRDefault="000A4D10" w:rsidP="000A4D10">
      <w:pPr>
        <w:pStyle w:val="Akapitzlist"/>
        <w:jc w:val="both"/>
        <w:rPr>
          <w:sz w:val="24"/>
        </w:rPr>
      </w:pPr>
      <w:r w:rsidRPr="000A4D10">
        <w:rPr>
          <w:sz w:val="24"/>
        </w:rPr>
        <w:t>- ogrodzenie terenu.</w:t>
      </w:r>
    </w:p>
    <w:p w:rsidR="000A4D10" w:rsidRDefault="000A4D10" w:rsidP="000A4D10">
      <w:pPr>
        <w:pStyle w:val="Akapitzlist"/>
        <w:jc w:val="both"/>
        <w:rPr>
          <w:sz w:val="24"/>
        </w:rPr>
      </w:pPr>
    </w:p>
    <w:p w:rsidR="000A4D10" w:rsidRPr="000A4D10" w:rsidRDefault="000A4D10" w:rsidP="000A4D10">
      <w:pPr>
        <w:pStyle w:val="Akapitzlist"/>
        <w:jc w:val="both"/>
        <w:rPr>
          <w:sz w:val="24"/>
        </w:rPr>
      </w:pPr>
      <w:r w:rsidRPr="000A4D10">
        <w:rPr>
          <w:sz w:val="24"/>
        </w:rPr>
        <w:t xml:space="preserve">PSZOK stanowi również miejsce prowadzenia przez gminę działań informacyjno-edukacyjnych, w tym dotyczących zasad i celów selektywnego zbierania odpadów. </w:t>
      </w:r>
      <w:r>
        <w:rPr>
          <w:sz w:val="24"/>
        </w:rPr>
        <w:t xml:space="preserve">   </w:t>
      </w:r>
      <w:r w:rsidRPr="000A4D10">
        <w:rPr>
          <w:sz w:val="24"/>
        </w:rPr>
        <w:t>W szczególności:</w:t>
      </w:r>
    </w:p>
    <w:p w:rsidR="000A4D10" w:rsidRPr="000A4D10" w:rsidRDefault="000A4D10" w:rsidP="000A4D10">
      <w:pPr>
        <w:pStyle w:val="Akapitzlist"/>
        <w:jc w:val="both"/>
        <w:rPr>
          <w:sz w:val="24"/>
        </w:rPr>
      </w:pPr>
      <w:r w:rsidRPr="000A4D10">
        <w:rPr>
          <w:sz w:val="24"/>
        </w:rPr>
        <w:t>- w PSZOK znajdują się tablice edukacyjne odnośnie selektywnej zbiórki odpadów                           i segregowania śmieci,</w:t>
      </w:r>
    </w:p>
    <w:p w:rsidR="000A4D10" w:rsidRPr="000A4D10" w:rsidRDefault="000A4D10" w:rsidP="000A4D10">
      <w:pPr>
        <w:pStyle w:val="Akapitzlist"/>
        <w:jc w:val="both"/>
        <w:rPr>
          <w:sz w:val="24"/>
        </w:rPr>
      </w:pPr>
      <w:r w:rsidRPr="000A4D10">
        <w:rPr>
          <w:sz w:val="24"/>
        </w:rPr>
        <w:t>- jedno z pomieszczeń jest przystosowane do edukacji ludności w zakresie selektywnej zbiorki odpadów i edukacji ekologicznej. Gmina będzie organizować spotkania z mieszkańcami, by uświadomić jak ważne jest segregowanie śmieci,</w:t>
      </w:r>
    </w:p>
    <w:p w:rsidR="000A4D10" w:rsidRPr="000A4D10" w:rsidRDefault="000A4D10" w:rsidP="000A4D10">
      <w:pPr>
        <w:pStyle w:val="Akapitzlist"/>
        <w:jc w:val="both"/>
        <w:rPr>
          <w:sz w:val="24"/>
        </w:rPr>
      </w:pPr>
      <w:r w:rsidRPr="000A4D10">
        <w:rPr>
          <w:sz w:val="24"/>
        </w:rPr>
        <w:t>- w PSZOK jest utworzony punkt wymiany rzeczy używanych (nie będących odpadami),</w:t>
      </w:r>
    </w:p>
    <w:p w:rsidR="000A4D10" w:rsidRDefault="000A4D10" w:rsidP="000A4D10">
      <w:pPr>
        <w:pStyle w:val="Akapitzlist"/>
        <w:jc w:val="both"/>
        <w:rPr>
          <w:sz w:val="24"/>
        </w:rPr>
      </w:pPr>
      <w:r w:rsidRPr="000A4D10">
        <w:rPr>
          <w:sz w:val="24"/>
        </w:rPr>
        <w:t>- będą prowadzone działania z zakresu edukacji ekologicznej- np. przeprowadzenie pogadanek z uczniami szkół na temat segregacji odpadów.</w:t>
      </w:r>
    </w:p>
    <w:p w:rsidR="00944A4F" w:rsidRDefault="00944A4F" w:rsidP="000A4D10">
      <w:pPr>
        <w:pStyle w:val="Akapitzlist"/>
        <w:jc w:val="both"/>
        <w:rPr>
          <w:sz w:val="24"/>
        </w:rPr>
      </w:pPr>
    </w:p>
    <w:p w:rsidR="00944A4F" w:rsidRPr="00944A4F" w:rsidRDefault="00944A4F" w:rsidP="00944A4F">
      <w:pPr>
        <w:pStyle w:val="Akapitzlist"/>
        <w:numPr>
          <w:ilvl w:val="0"/>
          <w:numId w:val="1"/>
        </w:numPr>
        <w:jc w:val="both"/>
        <w:rPr>
          <w:sz w:val="24"/>
        </w:rPr>
      </w:pPr>
      <w:r>
        <w:rPr>
          <w:b/>
          <w:sz w:val="28"/>
        </w:rPr>
        <w:t xml:space="preserve">Koszty poniesione w związku z odbieraniem, odzyskiem, recyklingiem </w:t>
      </w:r>
      <w:r w:rsidR="0092135C">
        <w:rPr>
          <w:b/>
          <w:sz w:val="28"/>
        </w:rPr>
        <w:t xml:space="preserve">   </w:t>
      </w:r>
      <w:r>
        <w:rPr>
          <w:b/>
          <w:sz w:val="28"/>
        </w:rPr>
        <w:t>i unieszkodliwieniem odpadów komunalnych w podziale na wpływy, wydatki i nadwyżki z opłat za gospodarowanie odpadami komunalnymi</w:t>
      </w:r>
    </w:p>
    <w:p w:rsidR="00944A4F" w:rsidRDefault="00944A4F" w:rsidP="00944A4F">
      <w:pPr>
        <w:pStyle w:val="Akapitzlist"/>
        <w:jc w:val="both"/>
        <w:rPr>
          <w:b/>
          <w:sz w:val="28"/>
        </w:rPr>
      </w:pPr>
    </w:p>
    <w:p w:rsidR="00944A4F" w:rsidRPr="00944A4F" w:rsidRDefault="00944A4F" w:rsidP="00944A4F">
      <w:pPr>
        <w:pStyle w:val="Akapitzlist"/>
        <w:jc w:val="both"/>
        <w:rPr>
          <w:sz w:val="24"/>
        </w:rPr>
      </w:pPr>
      <w:r>
        <w:rPr>
          <w:sz w:val="24"/>
        </w:rPr>
        <w:t>W roku 2019</w:t>
      </w:r>
      <w:r w:rsidRPr="00944A4F">
        <w:rPr>
          <w:sz w:val="24"/>
        </w:rPr>
        <w:t xml:space="preserve"> zgodnie z umową usługę odbioru i zagospodarowania odpadów komunalnych wykonywało Przedsiębiorstwo Usług Komunalnych Sp. z o.o. ul. Wyszyńskiego 47, 87-600 Lipno, firma została wybrana w d</w:t>
      </w:r>
      <w:r>
        <w:rPr>
          <w:sz w:val="24"/>
        </w:rPr>
        <w:t>rodze przetargu</w:t>
      </w:r>
      <w:r w:rsidRPr="00944A4F">
        <w:rPr>
          <w:sz w:val="24"/>
        </w:rPr>
        <w:t>.</w:t>
      </w:r>
    </w:p>
    <w:p w:rsidR="00944A4F" w:rsidRDefault="00944A4F" w:rsidP="00944A4F">
      <w:pPr>
        <w:pStyle w:val="Akapitzlist"/>
        <w:jc w:val="both"/>
        <w:rPr>
          <w:sz w:val="24"/>
        </w:rPr>
      </w:pPr>
      <w:r w:rsidRPr="00944A4F">
        <w:rPr>
          <w:sz w:val="24"/>
        </w:rPr>
        <w:t>Termin realizacji zamówienia od 1 stycznia 2017 roku do 31 grudnia 2019 roku.</w:t>
      </w:r>
    </w:p>
    <w:p w:rsidR="00873DBF" w:rsidRDefault="00873DBF" w:rsidP="00944A4F">
      <w:pPr>
        <w:pStyle w:val="Akapitzlist"/>
        <w:jc w:val="both"/>
        <w:rPr>
          <w:sz w:val="24"/>
        </w:rPr>
      </w:pPr>
    </w:p>
    <w:p w:rsidR="00873DBF" w:rsidRPr="00873DBF" w:rsidRDefault="00873DBF" w:rsidP="00873DBF">
      <w:pPr>
        <w:jc w:val="both"/>
        <w:rPr>
          <w:b/>
          <w:sz w:val="24"/>
        </w:rPr>
      </w:pPr>
      <w:r w:rsidRPr="00873DBF">
        <w:rPr>
          <w:b/>
          <w:sz w:val="24"/>
        </w:rPr>
        <w:t>Koszty poniesione w okresie od 01.01.2019 r. do 31.12.2019r.</w:t>
      </w:r>
    </w:p>
    <w:p w:rsidR="00873DBF" w:rsidRPr="00873DBF" w:rsidRDefault="00873DBF" w:rsidP="00873DBF">
      <w:pPr>
        <w:rPr>
          <w:sz w:val="24"/>
        </w:rPr>
      </w:pPr>
      <w:r w:rsidRPr="00873DBF">
        <w:rPr>
          <w:sz w:val="24"/>
        </w:rPr>
        <w:t>- Odbiór i zagospodarowanie odpad</w:t>
      </w:r>
      <w:r w:rsidR="00686D07">
        <w:rPr>
          <w:sz w:val="24"/>
        </w:rPr>
        <w:t>ów komunalnych: 1 049 760,00 zł</w:t>
      </w:r>
    </w:p>
    <w:p w:rsidR="00873DBF" w:rsidRPr="00873DBF" w:rsidRDefault="00873DBF" w:rsidP="00873DBF">
      <w:pPr>
        <w:rPr>
          <w:sz w:val="24"/>
        </w:rPr>
      </w:pPr>
      <w:r w:rsidRPr="00873DBF">
        <w:rPr>
          <w:sz w:val="24"/>
        </w:rPr>
        <w:t>- Koszty Administracyjne:</w:t>
      </w:r>
      <w:r>
        <w:rPr>
          <w:sz w:val="24"/>
        </w:rPr>
        <w:t xml:space="preserve"> </w:t>
      </w:r>
      <w:r w:rsidRPr="00873DBF">
        <w:rPr>
          <w:sz w:val="24"/>
        </w:rPr>
        <w:t xml:space="preserve"> </w:t>
      </w:r>
      <w:r>
        <w:rPr>
          <w:sz w:val="24"/>
        </w:rPr>
        <w:t>80.384,86</w:t>
      </w:r>
      <w:r w:rsidR="00686D07">
        <w:rPr>
          <w:sz w:val="24"/>
        </w:rPr>
        <w:t xml:space="preserve"> zł</w:t>
      </w:r>
    </w:p>
    <w:p w:rsidR="005F14FC" w:rsidRDefault="00873DBF" w:rsidP="00873DBF">
      <w:pPr>
        <w:rPr>
          <w:sz w:val="24"/>
        </w:rPr>
      </w:pPr>
      <w:r>
        <w:rPr>
          <w:sz w:val="24"/>
        </w:rPr>
        <w:t>- Utrzymanie PSZOK: 11.953,52</w:t>
      </w:r>
      <w:r w:rsidR="00686D07">
        <w:rPr>
          <w:sz w:val="24"/>
        </w:rPr>
        <w:t xml:space="preserve"> zł</w:t>
      </w:r>
    </w:p>
    <w:p w:rsidR="00873DBF" w:rsidRPr="00873DBF" w:rsidRDefault="00873DBF" w:rsidP="00873DBF">
      <w:pPr>
        <w:rPr>
          <w:sz w:val="24"/>
        </w:rPr>
      </w:pPr>
      <w:r w:rsidRPr="00873DBF">
        <w:rPr>
          <w:sz w:val="24"/>
        </w:rPr>
        <w:t>- Wpływy z tytułu opłat za gospodarowanie odpadami komunalnymi –</w:t>
      </w:r>
      <w:r>
        <w:rPr>
          <w:sz w:val="24"/>
        </w:rPr>
        <w:t xml:space="preserve"> 1 109 837,08 </w:t>
      </w:r>
      <w:r w:rsidR="00686D07">
        <w:rPr>
          <w:sz w:val="24"/>
        </w:rPr>
        <w:t>zł</w:t>
      </w:r>
    </w:p>
    <w:p w:rsidR="00873DBF" w:rsidRPr="00873DBF" w:rsidRDefault="00873DBF" w:rsidP="00873DBF">
      <w:pPr>
        <w:rPr>
          <w:sz w:val="24"/>
        </w:rPr>
      </w:pPr>
      <w:r>
        <w:rPr>
          <w:sz w:val="24"/>
        </w:rPr>
        <w:t>- Nadpłaty na dzień 31.12.2019</w:t>
      </w:r>
      <w:r w:rsidRPr="00873DBF">
        <w:rPr>
          <w:sz w:val="24"/>
        </w:rPr>
        <w:t xml:space="preserve"> r. –</w:t>
      </w:r>
      <w:r w:rsidR="00686D07">
        <w:rPr>
          <w:sz w:val="24"/>
        </w:rPr>
        <w:t xml:space="preserve"> 4 402,85 zł</w:t>
      </w:r>
    </w:p>
    <w:p w:rsidR="00873DBF" w:rsidRDefault="00873DBF" w:rsidP="00873DBF">
      <w:pPr>
        <w:rPr>
          <w:sz w:val="24"/>
        </w:rPr>
      </w:pPr>
      <w:r>
        <w:rPr>
          <w:sz w:val="24"/>
        </w:rPr>
        <w:t>- W wyniku zaległości w 2019</w:t>
      </w:r>
      <w:r w:rsidRPr="00873DBF">
        <w:rPr>
          <w:sz w:val="24"/>
        </w:rPr>
        <w:t xml:space="preserve"> roku wystawiono</w:t>
      </w:r>
      <w:r w:rsidR="0050031F">
        <w:rPr>
          <w:sz w:val="24"/>
        </w:rPr>
        <w:t xml:space="preserve"> 388</w:t>
      </w:r>
      <w:r w:rsidRPr="00873DBF">
        <w:rPr>
          <w:sz w:val="24"/>
        </w:rPr>
        <w:t xml:space="preserve"> upomnień.</w:t>
      </w:r>
    </w:p>
    <w:p w:rsidR="0050031F" w:rsidRDefault="0050031F" w:rsidP="00873DBF">
      <w:pPr>
        <w:rPr>
          <w:sz w:val="24"/>
        </w:rPr>
      </w:pPr>
    </w:p>
    <w:p w:rsidR="0050031F" w:rsidRDefault="0050031F" w:rsidP="00873DBF">
      <w:pPr>
        <w:rPr>
          <w:sz w:val="24"/>
        </w:rPr>
      </w:pPr>
    </w:p>
    <w:p w:rsidR="0050031F" w:rsidRDefault="0050031F" w:rsidP="00873DBF">
      <w:pPr>
        <w:rPr>
          <w:sz w:val="24"/>
        </w:rPr>
      </w:pPr>
    </w:p>
    <w:p w:rsidR="0050031F" w:rsidRDefault="0050031F" w:rsidP="0050031F">
      <w:pPr>
        <w:pStyle w:val="Akapitzlist"/>
        <w:numPr>
          <w:ilvl w:val="0"/>
          <w:numId w:val="1"/>
        </w:numPr>
        <w:rPr>
          <w:b/>
          <w:sz w:val="28"/>
        </w:rPr>
      </w:pPr>
      <w:r>
        <w:rPr>
          <w:b/>
          <w:sz w:val="28"/>
        </w:rPr>
        <w:t>Liczba mieszkańców</w:t>
      </w:r>
    </w:p>
    <w:p w:rsidR="0050031F" w:rsidRPr="0050031F" w:rsidRDefault="0050031F" w:rsidP="0050031F">
      <w:pPr>
        <w:ind w:left="360"/>
        <w:rPr>
          <w:sz w:val="24"/>
        </w:rPr>
      </w:pPr>
      <w:r w:rsidRPr="0050031F">
        <w:rPr>
          <w:sz w:val="24"/>
        </w:rPr>
        <w:t>Zgodnie z danymi posiadanymi przez Urząd Gminy Lipno na potrzeby niniejszej analizy określono ilość osób :</w:t>
      </w:r>
    </w:p>
    <w:p w:rsidR="0050031F" w:rsidRPr="0050031F" w:rsidRDefault="0050031F" w:rsidP="0050031F">
      <w:pPr>
        <w:ind w:left="360"/>
        <w:rPr>
          <w:sz w:val="24"/>
        </w:rPr>
      </w:pPr>
      <w:r w:rsidRPr="0050031F">
        <w:rPr>
          <w:sz w:val="24"/>
        </w:rPr>
        <w:t>a)</w:t>
      </w:r>
      <w:r w:rsidRPr="0050031F">
        <w:rPr>
          <w:sz w:val="24"/>
        </w:rPr>
        <w:tab/>
        <w:t>liczba mieszkańców z</w:t>
      </w:r>
      <w:r>
        <w:rPr>
          <w:sz w:val="24"/>
        </w:rPr>
        <w:t>ameldowanych na dzień 31.12.2019 r. – 11.419</w:t>
      </w:r>
      <w:r w:rsidRPr="0050031F">
        <w:rPr>
          <w:sz w:val="24"/>
        </w:rPr>
        <w:t xml:space="preserve"> osób;</w:t>
      </w:r>
    </w:p>
    <w:p w:rsidR="0050031F" w:rsidRPr="0050031F" w:rsidRDefault="0050031F" w:rsidP="0050031F">
      <w:pPr>
        <w:ind w:left="360"/>
        <w:rPr>
          <w:sz w:val="24"/>
        </w:rPr>
      </w:pPr>
      <w:r w:rsidRPr="0050031F">
        <w:rPr>
          <w:sz w:val="24"/>
        </w:rPr>
        <w:t>b)</w:t>
      </w:r>
      <w:r w:rsidRPr="0050031F">
        <w:rPr>
          <w:sz w:val="24"/>
        </w:rPr>
        <w:tab/>
        <w:t>liczba mieszkańców zamieszkałych na terenie Gminy Lipno zgodnie z pr</w:t>
      </w:r>
      <w:r>
        <w:rPr>
          <w:sz w:val="24"/>
        </w:rPr>
        <w:t>zyjętymi deklaracjami – 9 660</w:t>
      </w:r>
      <w:r w:rsidRPr="0050031F">
        <w:rPr>
          <w:sz w:val="24"/>
        </w:rPr>
        <w:t xml:space="preserve"> osób;</w:t>
      </w:r>
    </w:p>
    <w:p w:rsidR="0050031F" w:rsidRPr="0050031F" w:rsidRDefault="00270E49" w:rsidP="0050031F">
      <w:pPr>
        <w:ind w:left="360"/>
        <w:rPr>
          <w:sz w:val="24"/>
        </w:rPr>
      </w:pPr>
      <w:r>
        <w:rPr>
          <w:sz w:val="24"/>
        </w:rPr>
        <w:t>c)</w:t>
      </w:r>
      <w:r>
        <w:rPr>
          <w:sz w:val="24"/>
        </w:rPr>
        <w:tab/>
        <w:t>zebrano 2785</w:t>
      </w:r>
      <w:r w:rsidR="0050031F" w:rsidRPr="0050031F">
        <w:rPr>
          <w:sz w:val="24"/>
        </w:rPr>
        <w:t xml:space="preserve"> deklaracji na budynki zamieszkałe;</w:t>
      </w:r>
    </w:p>
    <w:p w:rsidR="0050031F" w:rsidRPr="0050031F" w:rsidRDefault="00270E49" w:rsidP="0050031F">
      <w:pPr>
        <w:ind w:left="360"/>
        <w:rPr>
          <w:sz w:val="24"/>
        </w:rPr>
      </w:pPr>
      <w:r>
        <w:rPr>
          <w:sz w:val="24"/>
        </w:rPr>
        <w:t>d</w:t>
      </w:r>
      <w:r w:rsidR="0050031F" w:rsidRPr="0050031F">
        <w:rPr>
          <w:sz w:val="24"/>
        </w:rPr>
        <w:t>)</w:t>
      </w:r>
      <w:r w:rsidR="0050031F" w:rsidRPr="0050031F">
        <w:rPr>
          <w:sz w:val="24"/>
        </w:rPr>
        <w:tab/>
        <w:t>różnica między osobami zameldowanymi a osobami objętymi systemem wynika</w:t>
      </w:r>
      <w:r w:rsidR="0092135C">
        <w:rPr>
          <w:sz w:val="24"/>
        </w:rPr>
        <w:t xml:space="preserve">          </w:t>
      </w:r>
      <w:r w:rsidR="0050031F" w:rsidRPr="0050031F">
        <w:rPr>
          <w:sz w:val="24"/>
        </w:rPr>
        <w:t xml:space="preserve"> z faktu, że część osób zameldowanych na terenie Gminy Lipno faktycznie zamieszkuje na terenie innej Gminy, np. studenci, osoby pracujące poza granicami kraju. Ponadto warto zauważyć, że w  deklaracji  wymienia się  osoby  faktycznie  zamieszkujące  daną  nieruchomość;</w:t>
      </w:r>
    </w:p>
    <w:p w:rsidR="0050031F" w:rsidRDefault="00270E49" w:rsidP="0050031F">
      <w:pPr>
        <w:ind w:left="360"/>
        <w:rPr>
          <w:sz w:val="24"/>
        </w:rPr>
      </w:pPr>
      <w:r>
        <w:rPr>
          <w:sz w:val="24"/>
        </w:rPr>
        <w:t>e</w:t>
      </w:r>
      <w:r w:rsidR="0050031F">
        <w:rPr>
          <w:sz w:val="24"/>
        </w:rPr>
        <w:t>)</w:t>
      </w:r>
      <w:r w:rsidR="0050031F">
        <w:rPr>
          <w:sz w:val="24"/>
        </w:rPr>
        <w:tab/>
        <w:t>w 2019</w:t>
      </w:r>
      <w:r>
        <w:rPr>
          <w:sz w:val="24"/>
        </w:rPr>
        <w:t xml:space="preserve"> roku wystawiono 67 wezwań</w:t>
      </w:r>
      <w:r w:rsidR="0050031F" w:rsidRPr="0050031F">
        <w:rPr>
          <w:sz w:val="24"/>
        </w:rPr>
        <w:t xml:space="preserve"> do korekty deklaracji w sprawie poprawności złożonej deklaracji, dotyczyły pozyskaniem informacji o urodzonych dzieciach oraz innych informacji to do poprawności złożonej deklaracji – wszystkie wezwania zostały wyjaśnione be</w:t>
      </w:r>
      <w:r w:rsidR="008116A7">
        <w:rPr>
          <w:sz w:val="24"/>
        </w:rPr>
        <w:t>z potrzeby wszczęcia postępowań.</w:t>
      </w:r>
    </w:p>
    <w:p w:rsidR="0092135C" w:rsidRDefault="0092135C" w:rsidP="0050031F">
      <w:pPr>
        <w:ind w:left="360"/>
        <w:rPr>
          <w:sz w:val="24"/>
        </w:rPr>
      </w:pPr>
    </w:p>
    <w:p w:rsidR="008116A7" w:rsidRDefault="008116A7" w:rsidP="008116A7">
      <w:pPr>
        <w:pStyle w:val="Akapitzlist"/>
        <w:numPr>
          <w:ilvl w:val="0"/>
          <w:numId w:val="1"/>
        </w:numPr>
        <w:rPr>
          <w:b/>
          <w:sz w:val="28"/>
        </w:rPr>
      </w:pPr>
      <w:r>
        <w:rPr>
          <w:b/>
          <w:sz w:val="28"/>
        </w:rPr>
        <w:t>Liczba właścicieli nieruchomości, którzy nie zawarli umowy, o której mowa w art. 6 ust. 1, w imieniu których gmina powinna podjąć działania, o których mowa w art. 6 ust. 6-12</w:t>
      </w:r>
    </w:p>
    <w:p w:rsidR="002801D9" w:rsidRDefault="002801D9" w:rsidP="002801D9">
      <w:pPr>
        <w:pStyle w:val="Akapitzlist"/>
        <w:rPr>
          <w:b/>
          <w:sz w:val="28"/>
        </w:rPr>
      </w:pPr>
    </w:p>
    <w:p w:rsidR="002801D9" w:rsidRDefault="002801D9" w:rsidP="00492042">
      <w:pPr>
        <w:pStyle w:val="Akapitzlist"/>
        <w:jc w:val="both"/>
        <w:rPr>
          <w:sz w:val="24"/>
        </w:rPr>
      </w:pPr>
      <w:r w:rsidRPr="002801D9">
        <w:rPr>
          <w:sz w:val="24"/>
        </w:rPr>
        <w:t>W analizowanym okresie nie stwierdzono braku umów na odbiór odpadów                           z nieruchomości nie objętych systemem gospodarowania odpadami komunalnymi przez Gminę Lipno.</w:t>
      </w:r>
    </w:p>
    <w:p w:rsidR="008C1FCB" w:rsidRDefault="008C1FCB" w:rsidP="00492042">
      <w:pPr>
        <w:pStyle w:val="Akapitzlist"/>
        <w:jc w:val="both"/>
        <w:rPr>
          <w:sz w:val="24"/>
        </w:rPr>
      </w:pPr>
    </w:p>
    <w:p w:rsidR="00EF5176" w:rsidRDefault="00EF5176" w:rsidP="002801D9">
      <w:pPr>
        <w:pStyle w:val="Akapitzlist"/>
        <w:rPr>
          <w:sz w:val="24"/>
        </w:rPr>
      </w:pPr>
    </w:p>
    <w:p w:rsidR="009F646D" w:rsidRDefault="00492042" w:rsidP="00492042">
      <w:pPr>
        <w:pStyle w:val="Akapitzlist"/>
        <w:numPr>
          <w:ilvl w:val="0"/>
          <w:numId w:val="1"/>
        </w:numPr>
        <w:rPr>
          <w:b/>
          <w:sz w:val="28"/>
          <w:szCs w:val="28"/>
        </w:rPr>
      </w:pPr>
      <w:r>
        <w:rPr>
          <w:b/>
          <w:sz w:val="28"/>
          <w:szCs w:val="28"/>
        </w:rPr>
        <w:t>Ilość odpadów komunalnych wytworzonych na terenie gminy</w:t>
      </w:r>
    </w:p>
    <w:p w:rsidR="00492042" w:rsidRPr="00492042" w:rsidRDefault="00492042" w:rsidP="00492042">
      <w:pPr>
        <w:ind w:left="360"/>
        <w:jc w:val="both"/>
        <w:rPr>
          <w:sz w:val="24"/>
          <w:szCs w:val="28"/>
        </w:rPr>
      </w:pPr>
      <w:r w:rsidRPr="00492042">
        <w:rPr>
          <w:sz w:val="24"/>
          <w:szCs w:val="28"/>
        </w:rPr>
        <w:t>Ilość odpadów komunalnych odebra</w:t>
      </w:r>
      <w:r>
        <w:rPr>
          <w:sz w:val="24"/>
          <w:szCs w:val="28"/>
        </w:rPr>
        <w:t xml:space="preserve">nych z terenu Gminy Lipno w 2019 </w:t>
      </w:r>
      <w:r w:rsidRPr="00492042">
        <w:rPr>
          <w:sz w:val="24"/>
          <w:szCs w:val="28"/>
        </w:rPr>
        <w:t>r</w:t>
      </w:r>
    </w:p>
    <w:p w:rsidR="00492042" w:rsidRDefault="00492042" w:rsidP="00492042">
      <w:pPr>
        <w:ind w:left="360"/>
        <w:jc w:val="both"/>
        <w:rPr>
          <w:sz w:val="24"/>
          <w:szCs w:val="28"/>
        </w:rPr>
      </w:pPr>
      <w:r w:rsidRPr="00492042">
        <w:rPr>
          <w:sz w:val="24"/>
          <w:szCs w:val="28"/>
        </w:rPr>
        <w:t>Na podstawie sprawozdań otrzymywanych od firm odbieraj</w:t>
      </w:r>
      <w:r>
        <w:rPr>
          <w:sz w:val="24"/>
          <w:szCs w:val="28"/>
        </w:rPr>
        <w:t>ących odpady komunalne</w:t>
      </w:r>
      <w:r w:rsidR="0092135C">
        <w:rPr>
          <w:sz w:val="24"/>
          <w:szCs w:val="28"/>
        </w:rPr>
        <w:t xml:space="preserve">      </w:t>
      </w:r>
      <w:r>
        <w:rPr>
          <w:sz w:val="24"/>
          <w:szCs w:val="28"/>
        </w:rPr>
        <w:t xml:space="preserve"> z terenu gminy Lipno w roku 2019</w:t>
      </w:r>
      <w:r w:rsidR="008C1FCB">
        <w:rPr>
          <w:sz w:val="24"/>
          <w:szCs w:val="28"/>
        </w:rPr>
        <w:t xml:space="preserve"> oraz odpadów zebranych w Punktach Selektywnej Zbiórki Odpadów</w:t>
      </w:r>
      <w:r w:rsidRPr="00492042">
        <w:rPr>
          <w:sz w:val="24"/>
          <w:szCs w:val="28"/>
        </w:rPr>
        <w:t xml:space="preserve"> odebrano następujące frakcje i ilości odpadów:</w:t>
      </w:r>
    </w:p>
    <w:p w:rsidR="00492042" w:rsidRPr="00492042" w:rsidRDefault="00492042" w:rsidP="00492042">
      <w:pPr>
        <w:ind w:left="360"/>
        <w:jc w:val="both"/>
        <w:rPr>
          <w:sz w:val="24"/>
          <w:szCs w:val="28"/>
        </w:rPr>
      </w:pPr>
    </w:p>
    <w:tbl>
      <w:tblPr>
        <w:tblW w:w="10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357"/>
        <w:gridCol w:w="2746"/>
        <w:gridCol w:w="4536"/>
      </w:tblGrid>
      <w:tr w:rsidR="00492042" w:rsidRPr="00F178E2" w:rsidTr="00947CF2">
        <w:trPr>
          <w:trHeight w:val="53"/>
          <w:jc w:val="center"/>
        </w:trPr>
        <w:tc>
          <w:tcPr>
            <w:tcW w:w="10639" w:type="dxa"/>
            <w:gridSpan w:val="3"/>
            <w:shd w:val="clear" w:color="auto" w:fill="B8CCE4" w:themeFill="accent1" w:themeFillTint="66"/>
            <w:vAlign w:val="center"/>
            <w:hideMark/>
          </w:tcPr>
          <w:p w:rsidR="00492042" w:rsidRDefault="00492042" w:rsidP="00A8216F">
            <w:pPr>
              <w:widowControl w:val="0"/>
              <w:autoSpaceDE w:val="0"/>
              <w:autoSpaceDN w:val="0"/>
              <w:adjustRightInd w:val="0"/>
              <w:spacing w:after="0" w:line="240" w:lineRule="auto"/>
              <w:contextualSpacing/>
              <w:jc w:val="both"/>
              <w:rPr>
                <w:rFonts w:ascii="Times New Roman" w:eastAsia="Times New Roman" w:hAnsi="Times New Roman" w:cs="Times New Roman"/>
                <w:b/>
                <w:caps/>
                <w:sz w:val="32"/>
                <w:szCs w:val="24"/>
                <w:lang w:eastAsia="pl-PL"/>
              </w:rPr>
            </w:pPr>
            <w:r w:rsidRPr="00F178E2">
              <w:rPr>
                <w:rFonts w:ascii="Times New Roman" w:eastAsia="Times New Roman" w:hAnsi="Times New Roman" w:cs="Times New Roman"/>
                <w:b/>
                <w:caps/>
                <w:sz w:val="32"/>
                <w:szCs w:val="24"/>
                <w:lang w:eastAsia="pl-PL"/>
              </w:rPr>
              <w:lastRenderedPageBreak/>
              <w:t>Informacja o ODEBRANYCH odpadACH komunalnych</w:t>
            </w:r>
          </w:p>
          <w:p w:rsidR="00492042" w:rsidRPr="00F178E2" w:rsidRDefault="00492042" w:rsidP="00A8216F">
            <w:pPr>
              <w:widowControl w:val="0"/>
              <w:autoSpaceDE w:val="0"/>
              <w:autoSpaceDN w:val="0"/>
              <w:adjustRightInd w:val="0"/>
              <w:spacing w:after="0" w:line="240" w:lineRule="auto"/>
              <w:contextualSpacing/>
              <w:jc w:val="both"/>
              <w:rPr>
                <w:rFonts w:ascii="Times New Roman" w:eastAsia="Times New Roman" w:hAnsi="Times New Roman" w:cs="Times New Roman"/>
                <w:b/>
                <w:caps/>
                <w:sz w:val="20"/>
                <w:szCs w:val="24"/>
                <w:vertAlign w:val="superscript"/>
                <w:lang w:eastAsia="pl-PL"/>
              </w:rPr>
            </w:pPr>
            <w:r>
              <w:rPr>
                <w:rFonts w:ascii="Times New Roman" w:eastAsia="Times New Roman" w:hAnsi="Times New Roman" w:cs="Times New Roman"/>
                <w:b/>
                <w:caps/>
                <w:sz w:val="32"/>
                <w:szCs w:val="24"/>
                <w:lang w:eastAsia="pl-PL"/>
              </w:rPr>
              <w:t>z terenu gminy lipno</w:t>
            </w:r>
          </w:p>
        </w:tc>
      </w:tr>
      <w:tr w:rsidR="00492042" w:rsidRPr="00F178E2" w:rsidTr="00947CF2">
        <w:trPr>
          <w:trHeight w:val="53"/>
          <w:jc w:val="center"/>
        </w:trPr>
        <w:tc>
          <w:tcPr>
            <w:tcW w:w="3357" w:type="dxa"/>
            <w:shd w:val="clear" w:color="auto" w:fill="DAEEF3" w:themeFill="accent5" w:themeFillTint="33"/>
            <w:vAlign w:val="center"/>
          </w:tcPr>
          <w:p w:rsidR="00492042" w:rsidRPr="00F178E2" w:rsidRDefault="00492042" w:rsidP="00A8216F">
            <w:pPr>
              <w:spacing w:after="0" w:line="240" w:lineRule="auto"/>
              <w:jc w:val="center"/>
              <w:rPr>
                <w:rFonts w:eastAsia="Times New Roman" w:cstheme="minorHAnsi"/>
                <w:sz w:val="24"/>
                <w:szCs w:val="24"/>
                <w:vertAlign w:val="superscript"/>
                <w:lang w:eastAsia="pl-PL"/>
              </w:rPr>
            </w:pPr>
            <w:r w:rsidRPr="00F178E2">
              <w:rPr>
                <w:rFonts w:eastAsia="Times New Roman" w:cstheme="minorHAnsi"/>
                <w:sz w:val="24"/>
                <w:szCs w:val="24"/>
                <w:lang w:eastAsia="pl-PL"/>
              </w:rPr>
              <w:t>Kod odpadów</w:t>
            </w:r>
          </w:p>
        </w:tc>
        <w:tc>
          <w:tcPr>
            <w:tcW w:w="2746" w:type="dxa"/>
            <w:shd w:val="clear" w:color="auto" w:fill="DAEEF3" w:themeFill="accent5" w:themeFillTint="33"/>
            <w:vAlign w:val="center"/>
          </w:tcPr>
          <w:p w:rsidR="00492042" w:rsidRPr="00F178E2" w:rsidRDefault="00492042" w:rsidP="00A8216F">
            <w:pPr>
              <w:spacing w:after="0" w:line="240" w:lineRule="auto"/>
              <w:jc w:val="center"/>
              <w:rPr>
                <w:rFonts w:eastAsia="Times New Roman" w:cstheme="minorHAnsi"/>
                <w:sz w:val="24"/>
                <w:szCs w:val="24"/>
                <w:lang w:eastAsia="pl-PL"/>
              </w:rPr>
            </w:pPr>
            <w:r w:rsidRPr="00F178E2">
              <w:rPr>
                <w:rFonts w:eastAsia="Times New Roman" w:cstheme="minorHAnsi"/>
                <w:sz w:val="24"/>
                <w:szCs w:val="24"/>
                <w:lang w:eastAsia="pl-PL"/>
              </w:rPr>
              <w:t>Rodzaj odpadów</w:t>
            </w:r>
          </w:p>
        </w:tc>
        <w:tc>
          <w:tcPr>
            <w:tcW w:w="4536" w:type="dxa"/>
            <w:shd w:val="clear" w:color="auto" w:fill="DAEEF3" w:themeFill="accent5" w:themeFillTint="33"/>
            <w:vAlign w:val="center"/>
          </w:tcPr>
          <w:p w:rsidR="00492042" w:rsidRPr="00F178E2" w:rsidRDefault="00492042" w:rsidP="00A8216F">
            <w:pPr>
              <w:spacing w:after="0" w:line="240" w:lineRule="auto"/>
              <w:jc w:val="center"/>
              <w:rPr>
                <w:rFonts w:eastAsia="Times New Roman" w:cstheme="minorHAnsi"/>
                <w:sz w:val="24"/>
                <w:szCs w:val="24"/>
                <w:vertAlign w:val="superscript"/>
                <w:lang w:eastAsia="pl-PL"/>
              </w:rPr>
            </w:pPr>
            <w:r w:rsidRPr="00F178E2">
              <w:rPr>
                <w:rFonts w:eastAsia="Times New Roman" w:cstheme="minorHAnsi"/>
                <w:sz w:val="24"/>
                <w:szCs w:val="24"/>
                <w:lang w:eastAsia="pl-PL"/>
              </w:rPr>
              <w:t>Masa odebranych odpadów komunalnych [Mg]</w:t>
            </w:r>
          </w:p>
        </w:tc>
      </w:tr>
      <w:tr w:rsidR="00492042" w:rsidRPr="00F178E2" w:rsidTr="00947CF2">
        <w:trPr>
          <w:trHeight w:val="269"/>
          <w:jc w:val="center"/>
        </w:trPr>
        <w:tc>
          <w:tcPr>
            <w:tcW w:w="3357" w:type="dxa"/>
            <w:shd w:val="clear" w:color="auto" w:fill="DAEEF3" w:themeFill="accent5" w:themeFillTint="33"/>
            <w:vAlign w:val="center"/>
          </w:tcPr>
          <w:p w:rsidR="00492042" w:rsidRPr="00F178E2" w:rsidRDefault="00492042" w:rsidP="00A8216F">
            <w:pPr>
              <w:spacing w:after="0" w:line="240" w:lineRule="auto"/>
              <w:jc w:val="center"/>
              <w:rPr>
                <w:rFonts w:eastAsia="Times New Roman" w:cstheme="minorHAnsi"/>
                <w:sz w:val="24"/>
                <w:szCs w:val="24"/>
                <w:lang w:eastAsia="pl-PL"/>
              </w:rPr>
            </w:pPr>
            <w:r w:rsidRPr="00F178E2">
              <w:rPr>
                <w:rFonts w:eastAsia="Times New Roman" w:cstheme="minorHAnsi"/>
                <w:sz w:val="24"/>
                <w:szCs w:val="24"/>
                <w:lang w:eastAsia="pl-PL"/>
              </w:rPr>
              <w:t>20 03 01</w:t>
            </w:r>
          </w:p>
        </w:tc>
        <w:tc>
          <w:tcPr>
            <w:tcW w:w="2746" w:type="dxa"/>
            <w:shd w:val="clear" w:color="auto" w:fill="DAEEF3" w:themeFill="accent5" w:themeFillTint="33"/>
            <w:vAlign w:val="center"/>
          </w:tcPr>
          <w:p w:rsidR="00492042" w:rsidRPr="00F178E2" w:rsidRDefault="00492042" w:rsidP="00A8216F">
            <w:pPr>
              <w:spacing w:after="0" w:line="240" w:lineRule="auto"/>
              <w:jc w:val="center"/>
              <w:rPr>
                <w:rFonts w:eastAsia="Times New Roman" w:cstheme="minorHAnsi"/>
                <w:b/>
                <w:sz w:val="24"/>
                <w:szCs w:val="24"/>
                <w:lang w:eastAsia="pl-PL"/>
              </w:rPr>
            </w:pPr>
            <w:r w:rsidRPr="00F178E2">
              <w:rPr>
                <w:rFonts w:eastAsia="Times New Roman" w:cstheme="minorHAnsi"/>
                <w:sz w:val="24"/>
                <w:szCs w:val="24"/>
                <w:lang w:eastAsia="pl-PL"/>
              </w:rPr>
              <w:t>niesegregowane (zmieszane) odpady komunalne</w:t>
            </w:r>
          </w:p>
        </w:tc>
        <w:tc>
          <w:tcPr>
            <w:tcW w:w="4536" w:type="dxa"/>
            <w:shd w:val="clear" w:color="auto" w:fill="DAEEF3" w:themeFill="accent5" w:themeFillTint="33"/>
            <w:vAlign w:val="center"/>
          </w:tcPr>
          <w:p w:rsidR="00492042" w:rsidRPr="00F178E2" w:rsidRDefault="00492042" w:rsidP="00A8216F">
            <w:pPr>
              <w:spacing w:after="0" w:line="240" w:lineRule="auto"/>
              <w:jc w:val="center"/>
              <w:rPr>
                <w:rFonts w:eastAsia="Times New Roman" w:cstheme="minorHAnsi"/>
                <w:sz w:val="24"/>
                <w:szCs w:val="24"/>
                <w:lang w:eastAsia="pl-PL"/>
              </w:rPr>
            </w:pPr>
            <w:r>
              <w:rPr>
                <w:rFonts w:eastAsia="Times New Roman" w:cstheme="minorHAnsi"/>
                <w:sz w:val="24"/>
                <w:szCs w:val="24"/>
                <w:lang w:eastAsia="pl-PL"/>
              </w:rPr>
              <w:t>854,56</w:t>
            </w:r>
          </w:p>
        </w:tc>
      </w:tr>
      <w:tr w:rsidR="00492042" w:rsidRPr="00F178E2" w:rsidTr="00947CF2">
        <w:trPr>
          <w:trHeight w:val="249"/>
          <w:jc w:val="center"/>
        </w:trPr>
        <w:tc>
          <w:tcPr>
            <w:tcW w:w="3357" w:type="dxa"/>
            <w:shd w:val="clear" w:color="auto" w:fill="DAEEF3" w:themeFill="accent5" w:themeFillTint="33"/>
            <w:vAlign w:val="center"/>
          </w:tcPr>
          <w:p w:rsidR="00492042" w:rsidRPr="00F178E2" w:rsidRDefault="00492042" w:rsidP="00A8216F">
            <w:pPr>
              <w:spacing w:after="0" w:line="240" w:lineRule="auto"/>
              <w:jc w:val="center"/>
              <w:rPr>
                <w:rFonts w:eastAsia="Times New Roman" w:cstheme="minorHAnsi"/>
                <w:b/>
                <w:sz w:val="24"/>
                <w:szCs w:val="24"/>
                <w:lang w:eastAsia="pl-PL"/>
              </w:rPr>
            </w:pPr>
            <w:r w:rsidRPr="00F178E2">
              <w:rPr>
                <w:rFonts w:eastAsia="Times New Roman" w:cstheme="minorHAnsi"/>
                <w:sz w:val="24"/>
                <w:szCs w:val="24"/>
                <w:lang w:eastAsia="pl-PL"/>
              </w:rPr>
              <w:t>15 01 06</w:t>
            </w:r>
          </w:p>
        </w:tc>
        <w:tc>
          <w:tcPr>
            <w:tcW w:w="2746" w:type="dxa"/>
            <w:shd w:val="clear" w:color="auto" w:fill="DAEEF3" w:themeFill="accent5" w:themeFillTint="33"/>
            <w:vAlign w:val="center"/>
          </w:tcPr>
          <w:p w:rsidR="00492042" w:rsidRPr="00F178E2" w:rsidRDefault="00492042" w:rsidP="00A8216F">
            <w:pPr>
              <w:spacing w:after="0" w:line="240" w:lineRule="auto"/>
              <w:jc w:val="center"/>
              <w:rPr>
                <w:rFonts w:eastAsia="Times New Roman" w:cstheme="minorHAnsi"/>
                <w:b/>
                <w:sz w:val="24"/>
                <w:szCs w:val="24"/>
                <w:lang w:eastAsia="pl-PL"/>
              </w:rPr>
            </w:pPr>
            <w:r w:rsidRPr="00F178E2">
              <w:rPr>
                <w:rFonts w:eastAsia="Times New Roman" w:cstheme="minorHAnsi"/>
                <w:sz w:val="24"/>
                <w:szCs w:val="24"/>
                <w:lang w:eastAsia="pl-PL"/>
              </w:rPr>
              <w:t>zmieszane odpady opakowaniowe</w:t>
            </w:r>
          </w:p>
        </w:tc>
        <w:tc>
          <w:tcPr>
            <w:tcW w:w="4536" w:type="dxa"/>
            <w:shd w:val="clear" w:color="auto" w:fill="DAEEF3" w:themeFill="accent5" w:themeFillTint="33"/>
            <w:vAlign w:val="center"/>
          </w:tcPr>
          <w:p w:rsidR="00492042" w:rsidRPr="00F178E2" w:rsidRDefault="00492042" w:rsidP="00A8216F">
            <w:pPr>
              <w:spacing w:after="0" w:line="240" w:lineRule="auto"/>
              <w:jc w:val="center"/>
              <w:rPr>
                <w:rFonts w:eastAsia="Times New Roman" w:cstheme="minorHAnsi"/>
                <w:sz w:val="24"/>
                <w:szCs w:val="24"/>
                <w:lang w:eastAsia="pl-PL"/>
              </w:rPr>
            </w:pPr>
            <w:r>
              <w:rPr>
                <w:rFonts w:eastAsia="Times New Roman" w:cstheme="minorHAnsi"/>
                <w:sz w:val="24"/>
                <w:szCs w:val="24"/>
                <w:lang w:eastAsia="pl-PL"/>
              </w:rPr>
              <w:t>432,10</w:t>
            </w:r>
          </w:p>
        </w:tc>
      </w:tr>
      <w:tr w:rsidR="00492042" w:rsidRPr="00F178E2" w:rsidTr="00947CF2">
        <w:trPr>
          <w:trHeight w:val="249"/>
          <w:jc w:val="center"/>
        </w:trPr>
        <w:tc>
          <w:tcPr>
            <w:tcW w:w="3357" w:type="dxa"/>
            <w:shd w:val="clear" w:color="auto" w:fill="DAEEF3" w:themeFill="accent5" w:themeFillTint="33"/>
            <w:vAlign w:val="center"/>
          </w:tcPr>
          <w:p w:rsidR="00492042" w:rsidRPr="00F178E2" w:rsidRDefault="00492042" w:rsidP="00A8216F">
            <w:pPr>
              <w:spacing w:after="0" w:line="240" w:lineRule="auto"/>
              <w:jc w:val="center"/>
              <w:rPr>
                <w:rFonts w:eastAsia="Times New Roman" w:cstheme="minorHAnsi"/>
                <w:sz w:val="24"/>
                <w:szCs w:val="24"/>
                <w:lang w:eastAsia="pl-PL"/>
              </w:rPr>
            </w:pPr>
            <w:r w:rsidRPr="00F178E2">
              <w:rPr>
                <w:rFonts w:eastAsia="Times New Roman" w:cstheme="minorHAnsi"/>
                <w:sz w:val="24"/>
                <w:szCs w:val="24"/>
                <w:lang w:eastAsia="pl-PL"/>
              </w:rPr>
              <w:t>15 01 02</w:t>
            </w:r>
          </w:p>
        </w:tc>
        <w:tc>
          <w:tcPr>
            <w:tcW w:w="2746" w:type="dxa"/>
            <w:shd w:val="clear" w:color="auto" w:fill="DAEEF3" w:themeFill="accent5" w:themeFillTint="33"/>
            <w:vAlign w:val="center"/>
          </w:tcPr>
          <w:p w:rsidR="00492042" w:rsidRPr="00F178E2" w:rsidRDefault="00492042" w:rsidP="00A8216F">
            <w:pPr>
              <w:spacing w:after="0" w:line="240" w:lineRule="auto"/>
              <w:jc w:val="center"/>
              <w:rPr>
                <w:rFonts w:eastAsia="Times New Roman" w:cstheme="minorHAnsi"/>
                <w:b/>
                <w:sz w:val="24"/>
                <w:szCs w:val="24"/>
                <w:lang w:eastAsia="pl-PL"/>
              </w:rPr>
            </w:pPr>
            <w:r w:rsidRPr="00F178E2">
              <w:rPr>
                <w:rFonts w:eastAsia="Times New Roman" w:cstheme="minorHAnsi"/>
                <w:sz w:val="24"/>
                <w:szCs w:val="24"/>
                <w:lang w:eastAsia="pl-PL"/>
              </w:rPr>
              <w:t>opakowania z tworzyw sztucznych</w:t>
            </w:r>
          </w:p>
        </w:tc>
        <w:tc>
          <w:tcPr>
            <w:tcW w:w="4536" w:type="dxa"/>
            <w:shd w:val="clear" w:color="auto" w:fill="DAEEF3" w:themeFill="accent5" w:themeFillTint="33"/>
            <w:vAlign w:val="center"/>
          </w:tcPr>
          <w:p w:rsidR="00492042" w:rsidRPr="00F178E2" w:rsidRDefault="00492042" w:rsidP="00A8216F">
            <w:pPr>
              <w:spacing w:after="0" w:line="240" w:lineRule="auto"/>
              <w:jc w:val="center"/>
              <w:rPr>
                <w:rFonts w:eastAsia="Times New Roman" w:cstheme="minorHAnsi"/>
                <w:sz w:val="24"/>
                <w:szCs w:val="24"/>
                <w:lang w:eastAsia="pl-PL"/>
              </w:rPr>
            </w:pPr>
            <w:r>
              <w:rPr>
                <w:rFonts w:eastAsia="Times New Roman" w:cstheme="minorHAnsi"/>
                <w:sz w:val="24"/>
                <w:szCs w:val="24"/>
                <w:lang w:eastAsia="pl-PL"/>
              </w:rPr>
              <w:t>31,20</w:t>
            </w:r>
          </w:p>
        </w:tc>
      </w:tr>
      <w:tr w:rsidR="00492042" w:rsidRPr="00F178E2" w:rsidTr="00947CF2">
        <w:trPr>
          <w:trHeight w:val="249"/>
          <w:jc w:val="center"/>
        </w:trPr>
        <w:tc>
          <w:tcPr>
            <w:tcW w:w="3357" w:type="dxa"/>
            <w:shd w:val="clear" w:color="auto" w:fill="DAEEF3" w:themeFill="accent5" w:themeFillTint="33"/>
            <w:vAlign w:val="center"/>
          </w:tcPr>
          <w:p w:rsidR="00492042" w:rsidRPr="00F178E2" w:rsidRDefault="00492042" w:rsidP="00A8216F">
            <w:pPr>
              <w:spacing w:after="0" w:line="240" w:lineRule="auto"/>
              <w:jc w:val="center"/>
              <w:rPr>
                <w:rFonts w:eastAsia="Times New Roman" w:cstheme="minorHAnsi"/>
                <w:sz w:val="24"/>
                <w:szCs w:val="24"/>
                <w:lang w:eastAsia="pl-PL"/>
              </w:rPr>
            </w:pPr>
            <w:r w:rsidRPr="00F178E2">
              <w:rPr>
                <w:rFonts w:eastAsia="Times New Roman" w:cstheme="minorHAnsi"/>
                <w:sz w:val="24"/>
                <w:szCs w:val="24"/>
                <w:lang w:eastAsia="pl-PL"/>
              </w:rPr>
              <w:t>15 01 07</w:t>
            </w:r>
          </w:p>
        </w:tc>
        <w:tc>
          <w:tcPr>
            <w:tcW w:w="2746" w:type="dxa"/>
            <w:shd w:val="clear" w:color="auto" w:fill="DAEEF3" w:themeFill="accent5" w:themeFillTint="33"/>
            <w:vAlign w:val="center"/>
          </w:tcPr>
          <w:p w:rsidR="00492042" w:rsidRPr="00F178E2" w:rsidRDefault="00492042" w:rsidP="00A8216F">
            <w:pPr>
              <w:spacing w:after="0" w:line="240" w:lineRule="auto"/>
              <w:jc w:val="center"/>
              <w:rPr>
                <w:rFonts w:eastAsia="Times New Roman" w:cstheme="minorHAnsi"/>
                <w:b/>
                <w:sz w:val="24"/>
                <w:szCs w:val="24"/>
                <w:lang w:eastAsia="pl-PL"/>
              </w:rPr>
            </w:pPr>
            <w:r w:rsidRPr="00F178E2">
              <w:rPr>
                <w:rFonts w:eastAsia="Times New Roman" w:cstheme="minorHAnsi"/>
                <w:sz w:val="24"/>
                <w:szCs w:val="24"/>
                <w:lang w:eastAsia="pl-PL"/>
              </w:rPr>
              <w:t>opakowania ze szkła</w:t>
            </w:r>
          </w:p>
        </w:tc>
        <w:tc>
          <w:tcPr>
            <w:tcW w:w="4536" w:type="dxa"/>
            <w:shd w:val="clear" w:color="auto" w:fill="DAEEF3" w:themeFill="accent5" w:themeFillTint="33"/>
            <w:vAlign w:val="center"/>
          </w:tcPr>
          <w:p w:rsidR="00492042" w:rsidRPr="00F178E2" w:rsidRDefault="00492042" w:rsidP="00A8216F">
            <w:pPr>
              <w:spacing w:after="0" w:line="240" w:lineRule="auto"/>
              <w:jc w:val="center"/>
              <w:rPr>
                <w:rFonts w:eastAsia="Times New Roman" w:cstheme="minorHAnsi"/>
                <w:sz w:val="24"/>
                <w:szCs w:val="24"/>
                <w:lang w:eastAsia="pl-PL"/>
              </w:rPr>
            </w:pPr>
            <w:r>
              <w:rPr>
                <w:rFonts w:eastAsia="Times New Roman" w:cstheme="minorHAnsi"/>
                <w:sz w:val="24"/>
                <w:szCs w:val="24"/>
                <w:lang w:eastAsia="pl-PL"/>
              </w:rPr>
              <w:t>6,46</w:t>
            </w:r>
          </w:p>
        </w:tc>
      </w:tr>
      <w:tr w:rsidR="00492042" w:rsidRPr="00F178E2" w:rsidTr="00947CF2">
        <w:trPr>
          <w:trHeight w:val="249"/>
          <w:jc w:val="center"/>
        </w:trPr>
        <w:tc>
          <w:tcPr>
            <w:tcW w:w="3357" w:type="dxa"/>
            <w:shd w:val="clear" w:color="auto" w:fill="DAEEF3" w:themeFill="accent5" w:themeFillTint="33"/>
            <w:vAlign w:val="center"/>
          </w:tcPr>
          <w:p w:rsidR="00492042" w:rsidRPr="00F178E2" w:rsidRDefault="00492042" w:rsidP="00A8216F">
            <w:pPr>
              <w:spacing w:after="0" w:line="240" w:lineRule="auto"/>
              <w:jc w:val="center"/>
              <w:rPr>
                <w:rFonts w:eastAsia="Times New Roman" w:cstheme="minorHAnsi"/>
                <w:sz w:val="24"/>
                <w:szCs w:val="24"/>
                <w:lang w:eastAsia="pl-PL"/>
              </w:rPr>
            </w:pPr>
            <w:r w:rsidRPr="00F178E2">
              <w:rPr>
                <w:rFonts w:eastAsia="Times New Roman" w:cstheme="minorHAnsi"/>
                <w:sz w:val="24"/>
                <w:szCs w:val="24"/>
                <w:lang w:eastAsia="pl-PL"/>
              </w:rPr>
              <w:t>16 01 03</w:t>
            </w:r>
          </w:p>
        </w:tc>
        <w:tc>
          <w:tcPr>
            <w:tcW w:w="2746" w:type="dxa"/>
            <w:shd w:val="clear" w:color="auto" w:fill="DAEEF3" w:themeFill="accent5" w:themeFillTint="33"/>
            <w:vAlign w:val="center"/>
          </w:tcPr>
          <w:p w:rsidR="00492042" w:rsidRPr="00F178E2" w:rsidRDefault="00492042" w:rsidP="00A8216F">
            <w:pPr>
              <w:spacing w:after="0" w:line="240" w:lineRule="auto"/>
              <w:jc w:val="center"/>
              <w:rPr>
                <w:rFonts w:eastAsia="Times New Roman" w:cstheme="minorHAnsi"/>
                <w:b/>
                <w:sz w:val="24"/>
                <w:szCs w:val="24"/>
                <w:lang w:eastAsia="pl-PL"/>
              </w:rPr>
            </w:pPr>
            <w:r w:rsidRPr="00F178E2">
              <w:rPr>
                <w:rFonts w:eastAsia="Times New Roman" w:cstheme="minorHAnsi"/>
                <w:sz w:val="24"/>
                <w:szCs w:val="24"/>
                <w:lang w:eastAsia="pl-PL"/>
              </w:rPr>
              <w:t>zużyte opony</w:t>
            </w:r>
          </w:p>
        </w:tc>
        <w:tc>
          <w:tcPr>
            <w:tcW w:w="4536" w:type="dxa"/>
            <w:shd w:val="clear" w:color="auto" w:fill="DAEEF3" w:themeFill="accent5" w:themeFillTint="33"/>
            <w:vAlign w:val="center"/>
          </w:tcPr>
          <w:p w:rsidR="00492042" w:rsidRPr="00F178E2" w:rsidRDefault="00492042" w:rsidP="00A8216F">
            <w:pPr>
              <w:spacing w:after="0" w:line="240" w:lineRule="auto"/>
              <w:jc w:val="center"/>
              <w:rPr>
                <w:rFonts w:eastAsia="Times New Roman" w:cstheme="minorHAnsi"/>
                <w:sz w:val="24"/>
                <w:szCs w:val="24"/>
                <w:lang w:eastAsia="pl-PL"/>
              </w:rPr>
            </w:pPr>
            <w:r>
              <w:rPr>
                <w:rFonts w:eastAsia="Times New Roman" w:cstheme="minorHAnsi"/>
                <w:sz w:val="24"/>
                <w:szCs w:val="24"/>
                <w:lang w:eastAsia="pl-PL"/>
              </w:rPr>
              <w:t>4,80</w:t>
            </w:r>
          </w:p>
        </w:tc>
      </w:tr>
      <w:tr w:rsidR="00492042" w:rsidRPr="00F178E2" w:rsidTr="00947CF2">
        <w:trPr>
          <w:trHeight w:val="249"/>
          <w:jc w:val="center"/>
        </w:trPr>
        <w:tc>
          <w:tcPr>
            <w:tcW w:w="3357" w:type="dxa"/>
            <w:shd w:val="clear" w:color="auto" w:fill="DAEEF3" w:themeFill="accent5" w:themeFillTint="33"/>
            <w:vAlign w:val="center"/>
          </w:tcPr>
          <w:p w:rsidR="00492042" w:rsidRPr="00F178E2" w:rsidRDefault="00492042" w:rsidP="00A8216F">
            <w:pPr>
              <w:spacing w:after="0" w:line="240" w:lineRule="auto"/>
              <w:jc w:val="center"/>
              <w:rPr>
                <w:rFonts w:eastAsia="Times New Roman" w:cstheme="minorHAnsi"/>
                <w:sz w:val="24"/>
                <w:szCs w:val="24"/>
                <w:lang w:eastAsia="pl-PL"/>
              </w:rPr>
            </w:pPr>
            <w:r w:rsidRPr="00F178E2">
              <w:rPr>
                <w:rFonts w:eastAsia="Times New Roman" w:cstheme="minorHAnsi"/>
                <w:sz w:val="24"/>
                <w:szCs w:val="24"/>
                <w:lang w:eastAsia="pl-PL"/>
              </w:rPr>
              <w:t>17 01 01</w:t>
            </w:r>
          </w:p>
        </w:tc>
        <w:tc>
          <w:tcPr>
            <w:tcW w:w="2746" w:type="dxa"/>
            <w:shd w:val="clear" w:color="auto" w:fill="DAEEF3" w:themeFill="accent5" w:themeFillTint="33"/>
            <w:vAlign w:val="center"/>
          </w:tcPr>
          <w:p w:rsidR="00492042" w:rsidRPr="00F178E2" w:rsidRDefault="00492042" w:rsidP="00A8216F">
            <w:pPr>
              <w:spacing w:after="0" w:line="240" w:lineRule="auto"/>
              <w:jc w:val="center"/>
              <w:rPr>
                <w:rFonts w:eastAsia="Times New Roman" w:cstheme="minorHAnsi"/>
                <w:b/>
                <w:sz w:val="24"/>
                <w:szCs w:val="24"/>
                <w:lang w:eastAsia="pl-PL"/>
              </w:rPr>
            </w:pPr>
            <w:r w:rsidRPr="00F178E2">
              <w:rPr>
                <w:rFonts w:eastAsia="Times New Roman" w:cstheme="minorHAnsi"/>
                <w:sz w:val="24"/>
                <w:szCs w:val="24"/>
                <w:lang w:eastAsia="pl-PL"/>
              </w:rPr>
              <w:t>odpady betonu oraz gruz betonowy z rozbiórek i remontów</w:t>
            </w:r>
          </w:p>
        </w:tc>
        <w:tc>
          <w:tcPr>
            <w:tcW w:w="4536" w:type="dxa"/>
            <w:shd w:val="clear" w:color="auto" w:fill="DAEEF3" w:themeFill="accent5" w:themeFillTint="33"/>
            <w:vAlign w:val="center"/>
          </w:tcPr>
          <w:p w:rsidR="00492042" w:rsidRPr="00F178E2" w:rsidRDefault="00492042" w:rsidP="00A8216F">
            <w:pPr>
              <w:spacing w:after="0" w:line="240" w:lineRule="auto"/>
              <w:jc w:val="center"/>
              <w:rPr>
                <w:rFonts w:eastAsia="Times New Roman" w:cstheme="minorHAnsi"/>
                <w:sz w:val="24"/>
                <w:szCs w:val="24"/>
                <w:lang w:eastAsia="pl-PL"/>
              </w:rPr>
            </w:pPr>
            <w:r>
              <w:rPr>
                <w:rFonts w:eastAsia="Times New Roman" w:cstheme="minorHAnsi"/>
                <w:sz w:val="24"/>
                <w:szCs w:val="24"/>
                <w:lang w:eastAsia="pl-PL"/>
              </w:rPr>
              <w:t>6,48</w:t>
            </w:r>
          </w:p>
        </w:tc>
      </w:tr>
      <w:tr w:rsidR="00492042" w:rsidRPr="00B06C09" w:rsidTr="00947CF2">
        <w:trPr>
          <w:trHeight w:val="215"/>
          <w:jc w:val="center"/>
        </w:trPr>
        <w:tc>
          <w:tcPr>
            <w:tcW w:w="3357" w:type="dxa"/>
            <w:shd w:val="clear" w:color="auto" w:fill="DAEEF3" w:themeFill="accent5" w:themeFillTint="33"/>
            <w:vAlign w:val="center"/>
          </w:tcPr>
          <w:p w:rsidR="00492042" w:rsidRPr="00DC2F20" w:rsidRDefault="00492042" w:rsidP="00A8216F">
            <w:pPr>
              <w:spacing w:line="240" w:lineRule="auto"/>
              <w:jc w:val="center"/>
              <w:rPr>
                <w:rFonts w:eastAsia="Times New Roman" w:cstheme="minorHAnsi"/>
                <w:sz w:val="24"/>
                <w:szCs w:val="24"/>
              </w:rPr>
            </w:pPr>
            <w:r w:rsidRPr="00DC2F20">
              <w:rPr>
                <w:rFonts w:eastAsia="Times New Roman" w:cstheme="minorHAnsi"/>
                <w:sz w:val="24"/>
                <w:szCs w:val="24"/>
              </w:rPr>
              <w:t>20 01 36</w:t>
            </w:r>
          </w:p>
        </w:tc>
        <w:tc>
          <w:tcPr>
            <w:tcW w:w="2746" w:type="dxa"/>
            <w:shd w:val="clear" w:color="auto" w:fill="DAEEF3" w:themeFill="accent5" w:themeFillTint="33"/>
            <w:vAlign w:val="center"/>
          </w:tcPr>
          <w:p w:rsidR="00492042" w:rsidRPr="00DC2F20" w:rsidRDefault="00492042" w:rsidP="00A8216F">
            <w:pPr>
              <w:spacing w:line="240" w:lineRule="auto"/>
              <w:jc w:val="center"/>
              <w:rPr>
                <w:rFonts w:eastAsia="Times New Roman" w:cstheme="minorHAnsi"/>
                <w:b/>
                <w:sz w:val="24"/>
                <w:szCs w:val="24"/>
              </w:rPr>
            </w:pPr>
            <w:r w:rsidRPr="00DC2F20">
              <w:rPr>
                <w:rFonts w:cstheme="minorHAnsi"/>
                <w:sz w:val="24"/>
                <w:szCs w:val="24"/>
              </w:rPr>
              <w:t>zużyte urządzenia elektryczne i elektroniczne inne niż wymienione w 20 01 21, 20 01 23 i 20 01 35</w:t>
            </w:r>
          </w:p>
        </w:tc>
        <w:tc>
          <w:tcPr>
            <w:tcW w:w="4536" w:type="dxa"/>
            <w:shd w:val="clear" w:color="auto" w:fill="DAEEF3" w:themeFill="accent5" w:themeFillTint="33"/>
            <w:vAlign w:val="center"/>
          </w:tcPr>
          <w:p w:rsidR="00492042" w:rsidRPr="00DC2F20" w:rsidRDefault="00492042" w:rsidP="00A8216F">
            <w:pPr>
              <w:spacing w:line="240" w:lineRule="auto"/>
              <w:jc w:val="center"/>
              <w:rPr>
                <w:rFonts w:eastAsia="Times New Roman" w:cstheme="minorHAnsi"/>
                <w:sz w:val="24"/>
                <w:szCs w:val="24"/>
              </w:rPr>
            </w:pPr>
            <w:r>
              <w:rPr>
                <w:rFonts w:eastAsia="Times New Roman" w:cstheme="minorHAnsi"/>
                <w:sz w:val="24"/>
                <w:szCs w:val="24"/>
              </w:rPr>
              <w:t>3,96</w:t>
            </w:r>
          </w:p>
        </w:tc>
      </w:tr>
      <w:tr w:rsidR="00492042" w:rsidRPr="00B06C09" w:rsidTr="00947CF2">
        <w:trPr>
          <w:trHeight w:val="215"/>
          <w:jc w:val="center"/>
        </w:trPr>
        <w:tc>
          <w:tcPr>
            <w:tcW w:w="3357" w:type="dxa"/>
            <w:shd w:val="clear" w:color="auto" w:fill="DAEEF3" w:themeFill="accent5" w:themeFillTint="33"/>
            <w:vAlign w:val="center"/>
          </w:tcPr>
          <w:p w:rsidR="00492042" w:rsidRPr="00DC2F20" w:rsidRDefault="00492042" w:rsidP="00A8216F">
            <w:pPr>
              <w:spacing w:line="240" w:lineRule="auto"/>
              <w:jc w:val="center"/>
              <w:rPr>
                <w:rFonts w:eastAsia="Times New Roman" w:cstheme="minorHAnsi"/>
                <w:sz w:val="24"/>
                <w:szCs w:val="24"/>
              </w:rPr>
            </w:pPr>
            <w:r w:rsidRPr="00DC2F20">
              <w:rPr>
                <w:rFonts w:eastAsia="Times New Roman" w:cstheme="minorHAnsi"/>
                <w:sz w:val="24"/>
                <w:szCs w:val="24"/>
              </w:rPr>
              <w:t>20 02 01</w:t>
            </w:r>
          </w:p>
        </w:tc>
        <w:tc>
          <w:tcPr>
            <w:tcW w:w="2746" w:type="dxa"/>
            <w:shd w:val="clear" w:color="auto" w:fill="DAEEF3" w:themeFill="accent5" w:themeFillTint="33"/>
            <w:vAlign w:val="center"/>
          </w:tcPr>
          <w:p w:rsidR="00492042" w:rsidRPr="00DC2F20" w:rsidRDefault="00492042" w:rsidP="00A8216F">
            <w:pPr>
              <w:spacing w:line="240" w:lineRule="auto"/>
              <w:jc w:val="center"/>
              <w:rPr>
                <w:rFonts w:eastAsia="Times New Roman" w:cstheme="minorHAnsi"/>
                <w:b/>
                <w:sz w:val="24"/>
                <w:szCs w:val="24"/>
              </w:rPr>
            </w:pPr>
            <w:r w:rsidRPr="00DC2F20">
              <w:rPr>
                <w:rFonts w:cstheme="minorHAnsi"/>
                <w:sz w:val="24"/>
                <w:szCs w:val="24"/>
              </w:rPr>
              <w:t>odpady ulegające biodegradacji</w:t>
            </w:r>
          </w:p>
        </w:tc>
        <w:tc>
          <w:tcPr>
            <w:tcW w:w="4536" w:type="dxa"/>
            <w:shd w:val="clear" w:color="auto" w:fill="DAEEF3" w:themeFill="accent5" w:themeFillTint="33"/>
            <w:vAlign w:val="center"/>
          </w:tcPr>
          <w:p w:rsidR="00492042" w:rsidRPr="00DC2F20" w:rsidRDefault="00492042" w:rsidP="00A8216F">
            <w:pPr>
              <w:spacing w:line="240" w:lineRule="auto"/>
              <w:jc w:val="center"/>
              <w:rPr>
                <w:rFonts w:eastAsia="Times New Roman" w:cstheme="minorHAnsi"/>
                <w:sz w:val="24"/>
                <w:szCs w:val="24"/>
              </w:rPr>
            </w:pPr>
            <w:r>
              <w:rPr>
                <w:rFonts w:eastAsia="Times New Roman" w:cstheme="minorHAnsi"/>
                <w:sz w:val="24"/>
                <w:szCs w:val="24"/>
              </w:rPr>
              <w:t>4,54</w:t>
            </w:r>
          </w:p>
        </w:tc>
      </w:tr>
      <w:tr w:rsidR="00492042" w:rsidRPr="00A12AA7" w:rsidTr="00947CF2">
        <w:trPr>
          <w:trHeight w:val="215"/>
          <w:jc w:val="center"/>
        </w:trPr>
        <w:tc>
          <w:tcPr>
            <w:tcW w:w="3357" w:type="dxa"/>
            <w:shd w:val="clear" w:color="auto" w:fill="DAEEF3" w:themeFill="accent5" w:themeFillTint="33"/>
            <w:vAlign w:val="center"/>
          </w:tcPr>
          <w:p w:rsidR="00492042" w:rsidRPr="00DC2F20" w:rsidRDefault="00492042" w:rsidP="00A8216F">
            <w:pPr>
              <w:spacing w:line="240" w:lineRule="auto"/>
              <w:jc w:val="center"/>
              <w:rPr>
                <w:rFonts w:eastAsia="Times New Roman" w:cstheme="minorHAnsi"/>
                <w:sz w:val="24"/>
                <w:szCs w:val="24"/>
              </w:rPr>
            </w:pPr>
            <w:r w:rsidRPr="00DC2F20">
              <w:rPr>
                <w:rFonts w:eastAsia="Times New Roman" w:cstheme="minorHAnsi"/>
                <w:sz w:val="24"/>
                <w:szCs w:val="24"/>
              </w:rPr>
              <w:t>20 03 07</w:t>
            </w:r>
          </w:p>
        </w:tc>
        <w:tc>
          <w:tcPr>
            <w:tcW w:w="2746" w:type="dxa"/>
            <w:shd w:val="clear" w:color="auto" w:fill="DAEEF3" w:themeFill="accent5" w:themeFillTint="33"/>
            <w:vAlign w:val="center"/>
          </w:tcPr>
          <w:p w:rsidR="00492042" w:rsidRPr="00DC2F20" w:rsidRDefault="00492042" w:rsidP="00A8216F">
            <w:pPr>
              <w:spacing w:line="240" w:lineRule="auto"/>
              <w:jc w:val="center"/>
              <w:rPr>
                <w:rFonts w:eastAsia="Times New Roman" w:cstheme="minorHAnsi"/>
                <w:b/>
                <w:sz w:val="24"/>
                <w:szCs w:val="24"/>
              </w:rPr>
            </w:pPr>
            <w:r w:rsidRPr="00DC2F20">
              <w:rPr>
                <w:rFonts w:cstheme="minorHAnsi"/>
                <w:sz w:val="24"/>
                <w:szCs w:val="24"/>
              </w:rPr>
              <w:t>odpady wielkogabarytowe</w:t>
            </w:r>
          </w:p>
        </w:tc>
        <w:tc>
          <w:tcPr>
            <w:tcW w:w="4536" w:type="dxa"/>
            <w:shd w:val="clear" w:color="auto" w:fill="DAEEF3" w:themeFill="accent5" w:themeFillTint="33"/>
            <w:vAlign w:val="center"/>
          </w:tcPr>
          <w:p w:rsidR="00492042" w:rsidRPr="00947CF2" w:rsidRDefault="00492042" w:rsidP="00A8216F">
            <w:pPr>
              <w:spacing w:line="240" w:lineRule="auto"/>
              <w:jc w:val="center"/>
              <w:rPr>
                <w:rFonts w:eastAsia="Times New Roman" w:cstheme="minorHAnsi"/>
                <w:sz w:val="24"/>
                <w:szCs w:val="24"/>
              </w:rPr>
            </w:pPr>
            <w:r w:rsidRPr="00947CF2">
              <w:rPr>
                <w:rFonts w:eastAsia="Times New Roman" w:cstheme="minorHAnsi"/>
                <w:sz w:val="24"/>
                <w:szCs w:val="24"/>
              </w:rPr>
              <w:t>76,72</w:t>
            </w:r>
          </w:p>
        </w:tc>
      </w:tr>
      <w:tr w:rsidR="00492042" w:rsidRPr="00A12AA7" w:rsidTr="00947CF2">
        <w:trPr>
          <w:trHeight w:val="215"/>
          <w:jc w:val="center"/>
        </w:trPr>
        <w:tc>
          <w:tcPr>
            <w:tcW w:w="3357" w:type="dxa"/>
            <w:shd w:val="clear" w:color="auto" w:fill="DAEEF3" w:themeFill="accent5" w:themeFillTint="33"/>
            <w:vAlign w:val="center"/>
          </w:tcPr>
          <w:p w:rsidR="00492042" w:rsidRPr="00DC2F20" w:rsidRDefault="00492042" w:rsidP="00A8216F">
            <w:pPr>
              <w:spacing w:line="240" w:lineRule="auto"/>
              <w:jc w:val="center"/>
              <w:rPr>
                <w:rFonts w:eastAsia="Times New Roman" w:cstheme="minorHAnsi"/>
                <w:sz w:val="24"/>
                <w:szCs w:val="24"/>
              </w:rPr>
            </w:pPr>
            <w:r>
              <w:rPr>
                <w:rFonts w:eastAsia="Times New Roman" w:cstheme="minorHAnsi"/>
                <w:sz w:val="24"/>
                <w:szCs w:val="24"/>
              </w:rPr>
              <w:t>17 09 04</w:t>
            </w:r>
          </w:p>
        </w:tc>
        <w:tc>
          <w:tcPr>
            <w:tcW w:w="2746" w:type="dxa"/>
            <w:shd w:val="clear" w:color="auto" w:fill="DAEEF3" w:themeFill="accent5" w:themeFillTint="33"/>
            <w:vAlign w:val="center"/>
          </w:tcPr>
          <w:p w:rsidR="00492042" w:rsidRPr="00DC2F20" w:rsidRDefault="00660A82" w:rsidP="00A8216F">
            <w:pPr>
              <w:spacing w:line="240" w:lineRule="auto"/>
              <w:jc w:val="center"/>
              <w:rPr>
                <w:rFonts w:cstheme="minorHAnsi"/>
                <w:sz w:val="24"/>
                <w:szCs w:val="24"/>
              </w:rPr>
            </w:pPr>
            <w:r w:rsidRPr="00660A82">
              <w:rPr>
                <w:rFonts w:cstheme="minorHAnsi"/>
                <w:sz w:val="24"/>
                <w:szCs w:val="24"/>
              </w:rPr>
              <w:t>Zmieszane odpady z budowy, remontów i demontażu inne niż wymienione w 17 09 01, 17 09 02 i 17 09 03</w:t>
            </w:r>
          </w:p>
        </w:tc>
        <w:tc>
          <w:tcPr>
            <w:tcW w:w="4536" w:type="dxa"/>
            <w:shd w:val="clear" w:color="auto" w:fill="DAEEF3" w:themeFill="accent5" w:themeFillTint="33"/>
            <w:vAlign w:val="center"/>
          </w:tcPr>
          <w:p w:rsidR="00492042" w:rsidRPr="00947CF2" w:rsidRDefault="00492042" w:rsidP="00A8216F">
            <w:pPr>
              <w:spacing w:line="240" w:lineRule="auto"/>
              <w:jc w:val="center"/>
              <w:rPr>
                <w:rFonts w:eastAsia="Times New Roman" w:cstheme="minorHAnsi"/>
                <w:sz w:val="24"/>
                <w:szCs w:val="24"/>
              </w:rPr>
            </w:pPr>
            <w:r w:rsidRPr="00947CF2">
              <w:rPr>
                <w:rFonts w:eastAsia="Times New Roman" w:cstheme="minorHAnsi"/>
                <w:sz w:val="24"/>
                <w:szCs w:val="24"/>
              </w:rPr>
              <w:t>52,88</w:t>
            </w:r>
          </w:p>
        </w:tc>
      </w:tr>
      <w:tr w:rsidR="00492042" w:rsidRPr="00A12AA7" w:rsidTr="00947CF2">
        <w:trPr>
          <w:trHeight w:val="215"/>
          <w:jc w:val="center"/>
        </w:trPr>
        <w:tc>
          <w:tcPr>
            <w:tcW w:w="3357" w:type="dxa"/>
            <w:shd w:val="clear" w:color="auto" w:fill="DAEEF3" w:themeFill="accent5" w:themeFillTint="33"/>
            <w:vAlign w:val="center"/>
          </w:tcPr>
          <w:p w:rsidR="00492042" w:rsidRDefault="00492042" w:rsidP="00A8216F">
            <w:pPr>
              <w:spacing w:line="240" w:lineRule="auto"/>
              <w:jc w:val="center"/>
              <w:rPr>
                <w:rFonts w:eastAsia="Times New Roman" w:cstheme="minorHAnsi"/>
                <w:sz w:val="24"/>
                <w:szCs w:val="24"/>
              </w:rPr>
            </w:pPr>
            <w:r>
              <w:rPr>
                <w:rFonts w:eastAsia="Times New Roman" w:cstheme="minorHAnsi"/>
                <w:sz w:val="24"/>
                <w:szCs w:val="24"/>
              </w:rPr>
              <w:t>20 03 99</w:t>
            </w:r>
          </w:p>
        </w:tc>
        <w:tc>
          <w:tcPr>
            <w:tcW w:w="2746" w:type="dxa"/>
            <w:shd w:val="clear" w:color="auto" w:fill="DAEEF3" w:themeFill="accent5" w:themeFillTint="33"/>
            <w:vAlign w:val="center"/>
          </w:tcPr>
          <w:p w:rsidR="00492042" w:rsidRDefault="00947CF2" w:rsidP="00A8216F">
            <w:pPr>
              <w:spacing w:line="240" w:lineRule="auto"/>
              <w:jc w:val="center"/>
              <w:rPr>
                <w:rFonts w:cstheme="minorHAnsi"/>
                <w:sz w:val="24"/>
                <w:szCs w:val="24"/>
              </w:rPr>
            </w:pPr>
            <w:r>
              <w:rPr>
                <w:rFonts w:cstheme="minorHAnsi"/>
                <w:sz w:val="24"/>
                <w:szCs w:val="24"/>
              </w:rPr>
              <w:t>o</w:t>
            </w:r>
            <w:r w:rsidR="00492042">
              <w:rPr>
                <w:rFonts w:cstheme="minorHAnsi"/>
                <w:sz w:val="24"/>
                <w:szCs w:val="24"/>
              </w:rPr>
              <w:t>dpady komunalne nie wy</w:t>
            </w:r>
            <w:r>
              <w:rPr>
                <w:rFonts w:cstheme="minorHAnsi"/>
                <w:sz w:val="24"/>
                <w:szCs w:val="24"/>
              </w:rPr>
              <w:t>mienione w innych podgrupach</w:t>
            </w:r>
          </w:p>
        </w:tc>
        <w:tc>
          <w:tcPr>
            <w:tcW w:w="4536" w:type="dxa"/>
            <w:shd w:val="clear" w:color="auto" w:fill="DAEEF3" w:themeFill="accent5" w:themeFillTint="33"/>
            <w:vAlign w:val="center"/>
          </w:tcPr>
          <w:p w:rsidR="00492042" w:rsidRPr="00947CF2" w:rsidRDefault="00947CF2" w:rsidP="00A8216F">
            <w:pPr>
              <w:spacing w:line="240" w:lineRule="auto"/>
              <w:jc w:val="center"/>
              <w:rPr>
                <w:rFonts w:eastAsia="Times New Roman" w:cstheme="minorHAnsi"/>
                <w:sz w:val="24"/>
                <w:szCs w:val="24"/>
              </w:rPr>
            </w:pPr>
            <w:r w:rsidRPr="00947CF2">
              <w:rPr>
                <w:rFonts w:eastAsia="Times New Roman" w:cstheme="minorHAnsi"/>
                <w:sz w:val="24"/>
                <w:szCs w:val="24"/>
              </w:rPr>
              <w:t>28,44</w:t>
            </w:r>
          </w:p>
        </w:tc>
      </w:tr>
      <w:tr w:rsidR="00947CF2" w:rsidRPr="00A12AA7" w:rsidTr="00947CF2">
        <w:trPr>
          <w:trHeight w:val="215"/>
          <w:jc w:val="center"/>
        </w:trPr>
        <w:tc>
          <w:tcPr>
            <w:tcW w:w="3357" w:type="dxa"/>
            <w:shd w:val="clear" w:color="auto" w:fill="DAEEF3" w:themeFill="accent5" w:themeFillTint="33"/>
            <w:vAlign w:val="center"/>
          </w:tcPr>
          <w:p w:rsidR="00947CF2" w:rsidRDefault="00947CF2" w:rsidP="00A8216F">
            <w:pPr>
              <w:spacing w:line="240" w:lineRule="auto"/>
              <w:jc w:val="center"/>
              <w:rPr>
                <w:rFonts w:eastAsia="Times New Roman" w:cstheme="minorHAnsi"/>
                <w:sz w:val="24"/>
                <w:szCs w:val="24"/>
              </w:rPr>
            </w:pPr>
            <w:r>
              <w:rPr>
                <w:rFonts w:eastAsia="Times New Roman" w:cstheme="minorHAnsi"/>
                <w:sz w:val="24"/>
                <w:szCs w:val="24"/>
              </w:rPr>
              <w:t>15 01 01</w:t>
            </w:r>
          </w:p>
        </w:tc>
        <w:tc>
          <w:tcPr>
            <w:tcW w:w="2746" w:type="dxa"/>
            <w:shd w:val="clear" w:color="auto" w:fill="DAEEF3" w:themeFill="accent5" w:themeFillTint="33"/>
            <w:vAlign w:val="center"/>
          </w:tcPr>
          <w:p w:rsidR="00947CF2" w:rsidRDefault="00947CF2" w:rsidP="00A8216F">
            <w:pPr>
              <w:spacing w:line="240" w:lineRule="auto"/>
              <w:jc w:val="center"/>
              <w:rPr>
                <w:rFonts w:cstheme="minorHAnsi"/>
                <w:sz w:val="24"/>
                <w:szCs w:val="24"/>
              </w:rPr>
            </w:pPr>
            <w:r>
              <w:rPr>
                <w:rFonts w:cstheme="minorHAnsi"/>
                <w:sz w:val="24"/>
                <w:szCs w:val="24"/>
              </w:rPr>
              <w:t>opakowania z papieru i tektury</w:t>
            </w:r>
          </w:p>
        </w:tc>
        <w:tc>
          <w:tcPr>
            <w:tcW w:w="4536" w:type="dxa"/>
            <w:shd w:val="clear" w:color="auto" w:fill="DAEEF3" w:themeFill="accent5" w:themeFillTint="33"/>
            <w:vAlign w:val="center"/>
          </w:tcPr>
          <w:p w:rsidR="00947CF2" w:rsidRPr="00947CF2" w:rsidRDefault="00947CF2" w:rsidP="00A8216F">
            <w:pPr>
              <w:spacing w:line="240" w:lineRule="auto"/>
              <w:jc w:val="center"/>
              <w:rPr>
                <w:rFonts w:eastAsia="Times New Roman" w:cstheme="minorHAnsi"/>
                <w:sz w:val="24"/>
                <w:szCs w:val="24"/>
              </w:rPr>
            </w:pPr>
            <w:r w:rsidRPr="00947CF2">
              <w:rPr>
                <w:rFonts w:eastAsia="Times New Roman" w:cstheme="minorHAnsi"/>
                <w:sz w:val="24"/>
                <w:szCs w:val="24"/>
              </w:rPr>
              <w:t>0,56</w:t>
            </w:r>
          </w:p>
        </w:tc>
      </w:tr>
      <w:tr w:rsidR="00492042" w:rsidRPr="005328C5" w:rsidTr="00947CF2">
        <w:trPr>
          <w:trHeight w:val="215"/>
          <w:jc w:val="center"/>
        </w:trPr>
        <w:tc>
          <w:tcPr>
            <w:tcW w:w="6103" w:type="dxa"/>
            <w:gridSpan w:val="2"/>
            <w:shd w:val="clear" w:color="auto" w:fill="95B3D7" w:themeFill="accent1" w:themeFillTint="99"/>
            <w:vAlign w:val="center"/>
          </w:tcPr>
          <w:p w:rsidR="00492042" w:rsidRPr="00947CF2" w:rsidRDefault="00492042" w:rsidP="00A8216F">
            <w:pPr>
              <w:spacing w:line="240" w:lineRule="auto"/>
              <w:jc w:val="right"/>
              <w:rPr>
                <w:rFonts w:eastAsia="Times New Roman" w:cs="Times New Roman"/>
                <w:b/>
                <w:sz w:val="20"/>
              </w:rPr>
            </w:pPr>
            <w:r w:rsidRPr="00947CF2">
              <w:rPr>
                <w:rFonts w:eastAsia="Times New Roman" w:cs="Times New Roman"/>
                <w:b/>
                <w:sz w:val="28"/>
              </w:rPr>
              <w:t>SUMA</w:t>
            </w:r>
          </w:p>
        </w:tc>
        <w:tc>
          <w:tcPr>
            <w:tcW w:w="4536" w:type="dxa"/>
            <w:shd w:val="clear" w:color="auto" w:fill="95B3D7" w:themeFill="accent1" w:themeFillTint="99"/>
            <w:vAlign w:val="center"/>
          </w:tcPr>
          <w:p w:rsidR="00492042" w:rsidRPr="00DC2F20" w:rsidRDefault="00947CF2" w:rsidP="00A8216F">
            <w:pPr>
              <w:spacing w:line="240" w:lineRule="auto"/>
              <w:jc w:val="center"/>
              <w:rPr>
                <w:rFonts w:eastAsia="Times New Roman" w:cs="Times New Roman"/>
                <w:b/>
                <w:szCs w:val="24"/>
              </w:rPr>
            </w:pPr>
            <w:r w:rsidRPr="00947CF2">
              <w:rPr>
                <w:rFonts w:eastAsia="Times New Roman" w:cs="Times New Roman"/>
                <w:b/>
                <w:sz w:val="28"/>
                <w:szCs w:val="24"/>
              </w:rPr>
              <w:t>1 502,70</w:t>
            </w:r>
          </w:p>
        </w:tc>
      </w:tr>
    </w:tbl>
    <w:p w:rsidR="00031B4C" w:rsidRDefault="00031B4C" w:rsidP="00873DBF">
      <w:pPr>
        <w:rPr>
          <w:sz w:val="24"/>
        </w:rPr>
      </w:pPr>
    </w:p>
    <w:p w:rsidR="00B12CFB" w:rsidRDefault="00B12CFB" w:rsidP="00873DBF">
      <w:pPr>
        <w:rPr>
          <w:sz w:val="24"/>
        </w:rPr>
      </w:pPr>
    </w:p>
    <w:p w:rsidR="0092135C" w:rsidRPr="00326B1B" w:rsidRDefault="0092135C" w:rsidP="00873DBF">
      <w:pPr>
        <w:rPr>
          <w:sz w:val="24"/>
        </w:rPr>
      </w:pPr>
    </w:p>
    <w:tbl>
      <w:tblPr>
        <w:tblW w:w="10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02"/>
        <w:gridCol w:w="2552"/>
        <w:gridCol w:w="2474"/>
        <w:gridCol w:w="4111"/>
      </w:tblGrid>
      <w:tr w:rsidR="00031B4C" w:rsidTr="00304490">
        <w:trPr>
          <w:trHeight w:val="666"/>
          <w:jc w:val="center"/>
        </w:trPr>
        <w:tc>
          <w:tcPr>
            <w:tcW w:w="10639" w:type="dxa"/>
            <w:gridSpan w:val="4"/>
            <w:shd w:val="clear" w:color="auto" w:fill="95B3D7" w:themeFill="accent1" w:themeFillTint="99"/>
          </w:tcPr>
          <w:p w:rsidR="00031B4C" w:rsidRPr="00A1513A" w:rsidRDefault="00031B4C" w:rsidP="00A8216F">
            <w:pPr>
              <w:jc w:val="center"/>
              <w:rPr>
                <w:rFonts w:ascii="Times New Roman" w:hAnsi="Times New Roman" w:cs="Times New Roman"/>
                <w:b/>
                <w:sz w:val="28"/>
                <w:szCs w:val="24"/>
              </w:rPr>
            </w:pPr>
            <w:r w:rsidRPr="00A1513A">
              <w:rPr>
                <w:rFonts w:ascii="Times New Roman" w:hAnsi="Times New Roman" w:cs="Times New Roman"/>
                <w:b/>
                <w:sz w:val="32"/>
                <w:szCs w:val="24"/>
              </w:rPr>
              <w:lastRenderedPageBreak/>
              <w:t>INFORMACJA O ZEBRANYCH ODPADACH KOMUNALNYCH W PSZOK</w:t>
            </w:r>
          </w:p>
        </w:tc>
      </w:tr>
      <w:tr w:rsidR="00031B4C" w:rsidRPr="00A1513A" w:rsidTr="00304490">
        <w:tblPrEx>
          <w:tblLook w:val="04A0" w:firstRow="1" w:lastRow="0" w:firstColumn="1" w:lastColumn="0" w:noHBand="0" w:noVBand="1"/>
        </w:tblPrEx>
        <w:trPr>
          <w:trHeight w:val="585"/>
          <w:jc w:val="center"/>
        </w:trPr>
        <w:tc>
          <w:tcPr>
            <w:tcW w:w="1502" w:type="dxa"/>
            <w:shd w:val="clear" w:color="auto" w:fill="DAEEF3" w:themeFill="accent5" w:themeFillTint="33"/>
            <w:vAlign w:val="center"/>
          </w:tcPr>
          <w:p w:rsidR="00031B4C" w:rsidRPr="00A1513A" w:rsidRDefault="00031B4C" w:rsidP="00A8216F">
            <w:pPr>
              <w:spacing w:after="0" w:line="240" w:lineRule="auto"/>
              <w:jc w:val="center"/>
              <w:rPr>
                <w:rFonts w:eastAsia="Times New Roman" w:cstheme="minorHAnsi"/>
                <w:sz w:val="24"/>
                <w:szCs w:val="24"/>
                <w:lang w:eastAsia="pl-PL"/>
              </w:rPr>
            </w:pPr>
            <w:r w:rsidRPr="00A1513A">
              <w:rPr>
                <w:rFonts w:eastAsia="Times New Roman" w:cstheme="minorHAnsi"/>
                <w:sz w:val="24"/>
                <w:szCs w:val="24"/>
                <w:lang w:eastAsia="pl-PL"/>
              </w:rPr>
              <w:t>Adres punktu</w:t>
            </w:r>
          </w:p>
        </w:tc>
        <w:tc>
          <w:tcPr>
            <w:tcW w:w="2552" w:type="dxa"/>
            <w:shd w:val="clear" w:color="auto" w:fill="DAEEF3" w:themeFill="accent5" w:themeFillTint="33"/>
            <w:vAlign w:val="center"/>
          </w:tcPr>
          <w:p w:rsidR="00031B4C" w:rsidRPr="00A1513A" w:rsidRDefault="00031B4C" w:rsidP="00A8216F">
            <w:pPr>
              <w:widowControl w:val="0"/>
              <w:autoSpaceDE w:val="0"/>
              <w:autoSpaceDN w:val="0"/>
              <w:adjustRightInd w:val="0"/>
              <w:spacing w:after="0" w:line="240" w:lineRule="auto"/>
              <w:jc w:val="center"/>
              <w:rPr>
                <w:rFonts w:eastAsia="Times New Roman" w:cstheme="minorHAnsi"/>
                <w:sz w:val="24"/>
                <w:szCs w:val="24"/>
                <w:vertAlign w:val="superscript"/>
                <w:lang w:eastAsia="pl-PL"/>
              </w:rPr>
            </w:pPr>
            <w:r w:rsidRPr="00A1513A">
              <w:rPr>
                <w:rFonts w:eastAsia="Times New Roman" w:cstheme="minorHAnsi"/>
                <w:sz w:val="24"/>
                <w:szCs w:val="24"/>
                <w:lang w:eastAsia="pl-PL"/>
              </w:rPr>
              <w:t>Kod odpadów</w:t>
            </w:r>
          </w:p>
        </w:tc>
        <w:tc>
          <w:tcPr>
            <w:tcW w:w="2474" w:type="dxa"/>
            <w:shd w:val="clear" w:color="auto" w:fill="DAEEF3" w:themeFill="accent5" w:themeFillTint="33"/>
            <w:vAlign w:val="center"/>
          </w:tcPr>
          <w:p w:rsidR="00031B4C" w:rsidRPr="00A1513A" w:rsidRDefault="00031B4C" w:rsidP="00A8216F">
            <w:pPr>
              <w:spacing w:after="0" w:line="240" w:lineRule="auto"/>
              <w:jc w:val="center"/>
              <w:rPr>
                <w:rFonts w:eastAsia="Times New Roman" w:cstheme="minorHAnsi"/>
                <w:sz w:val="24"/>
                <w:szCs w:val="24"/>
                <w:vertAlign w:val="superscript"/>
                <w:lang w:eastAsia="pl-PL"/>
              </w:rPr>
            </w:pPr>
            <w:r w:rsidRPr="00A1513A">
              <w:rPr>
                <w:rFonts w:eastAsia="Times New Roman" w:cstheme="minorHAnsi"/>
                <w:sz w:val="24"/>
                <w:szCs w:val="24"/>
                <w:lang w:eastAsia="pl-PL"/>
              </w:rPr>
              <w:t>Rodzaj odpadów</w:t>
            </w:r>
          </w:p>
        </w:tc>
        <w:tc>
          <w:tcPr>
            <w:tcW w:w="4111" w:type="dxa"/>
            <w:shd w:val="clear" w:color="auto" w:fill="DAEEF3" w:themeFill="accent5" w:themeFillTint="33"/>
            <w:vAlign w:val="center"/>
          </w:tcPr>
          <w:p w:rsidR="00031B4C" w:rsidRPr="00A1513A" w:rsidRDefault="00031B4C" w:rsidP="00A8216F">
            <w:pPr>
              <w:spacing w:after="0" w:line="240" w:lineRule="auto"/>
              <w:jc w:val="center"/>
              <w:rPr>
                <w:rFonts w:eastAsia="Times New Roman" w:cstheme="minorHAnsi"/>
                <w:sz w:val="24"/>
                <w:szCs w:val="24"/>
                <w:lang w:eastAsia="pl-PL"/>
              </w:rPr>
            </w:pPr>
            <w:r w:rsidRPr="00A1513A">
              <w:rPr>
                <w:rFonts w:eastAsia="Times New Roman" w:cstheme="minorHAnsi"/>
                <w:sz w:val="24"/>
                <w:szCs w:val="24"/>
                <w:lang w:eastAsia="pl-PL"/>
              </w:rPr>
              <w:t>Masa zebranych odpadów komunalnych[Mg]</w:t>
            </w:r>
          </w:p>
        </w:tc>
      </w:tr>
      <w:tr w:rsidR="00031B4C" w:rsidRPr="00A1513A" w:rsidTr="00304490">
        <w:tblPrEx>
          <w:tblLook w:val="04A0" w:firstRow="1" w:lastRow="0" w:firstColumn="1" w:lastColumn="0" w:noHBand="0" w:noVBand="1"/>
        </w:tblPrEx>
        <w:trPr>
          <w:trHeight w:val="257"/>
          <w:jc w:val="center"/>
        </w:trPr>
        <w:tc>
          <w:tcPr>
            <w:tcW w:w="1502" w:type="dxa"/>
            <w:vMerge w:val="restart"/>
            <w:shd w:val="clear" w:color="auto" w:fill="DAEEF3" w:themeFill="accent5" w:themeFillTint="33"/>
            <w:vAlign w:val="center"/>
          </w:tcPr>
          <w:p w:rsidR="00031B4C" w:rsidRPr="00A1513A" w:rsidRDefault="00031B4C" w:rsidP="00A8216F">
            <w:pPr>
              <w:suppressAutoHyphens/>
              <w:spacing w:after="0" w:line="100" w:lineRule="atLeast"/>
              <w:rPr>
                <w:rFonts w:eastAsia="Times New Roman" w:cstheme="minorHAnsi"/>
                <w:kern w:val="1"/>
                <w:sz w:val="24"/>
                <w:szCs w:val="24"/>
                <w:lang w:eastAsia="ar-SA"/>
              </w:rPr>
            </w:pPr>
            <w:r w:rsidRPr="00A1513A">
              <w:rPr>
                <w:rFonts w:eastAsia="Times New Roman" w:cstheme="minorHAnsi"/>
                <w:kern w:val="1"/>
                <w:sz w:val="24"/>
                <w:szCs w:val="24"/>
                <w:lang w:eastAsia="ar-SA"/>
              </w:rPr>
              <w:t>Punkt</w:t>
            </w:r>
            <w:r w:rsidR="00304490">
              <w:rPr>
                <w:rFonts w:eastAsia="Times New Roman" w:cstheme="minorHAnsi"/>
                <w:kern w:val="1"/>
                <w:sz w:val="24"/>
                <w:szCs w:val="24"/>
                <w:lang w:eastAsia="ar-SA"/>
              </w:rPr>
              <w:t>y</w:t>
            </w:r>
            <w:r w:rsidRPr="00A1513A">
              <w:rPr>
                <w:rFonts w:eastAsia="Times New Roman" w:cstheme="minorHAnsi"/>
                <w:kern w:val="1"/>
                <w:sz w:val="24"/>
                <w:szCs w:val="24"/>
                <w:lang w:eastAsia="ar-SA"/>
              </w:rPr>
              <w:t xml:space="preserve"> Selektywnej Zbiórki Odpadów Komunalnych </w:t>
            </w:r>
          </w:p>
          <w:p w:rsidR="00031B4C" w:rsidRPr="00A1513A" w:rsidRDefault="00031B4C" w:rsidP="00A8216F">
            <w:pPr>
              <w:spacing w:after="0" w:line="240" w:lineRule="auto"/>
              <w:rPr>
                <w:rFonts w:eastAsia="Times New Roman" w:cstheme="minorHAnsi"/>
                <w:sz w:val="24"/>
                <w:szCs w:val="24"/>
                <w:lang w:eastAsia="pl-PL"/>
              </w:rPr>
            </w:pPr>
          </w:p>
        </w:tc>
        <w:tc>
          <w:tcPr>
            <w:tcW w:w="2552" w:type="dxa"/>
            <w:shd w:val="clear" w:color="auto" w:fill="DAEEF3" w:themeFill="accent5" w:themeFillTint="33"/>
            <w:vAlign w:val="center"/>
          </w:tcPr>
          <w:p w:rsidR="00031B4C" w:rsidRPr="00A1513A" w:rsidRDefault="00031B4C" w:rsidP="00A8216F">
            <w:pPr>
              <w:spacing w:after="0" w:line="240" w:lineRule="auto"/>
              <w:jc w:val="center"/>
              <w:rPr>
                <w:rFonts w:eastAsia="Times New Roman" w:cstheme="minorHAnsi"/>
                <w:sz w:val="24"/>
                <w:szCs w:val="24"/>
                <w:lang w:eastAsia="pl-PL"/>
              </w:rPr>
            </w:pPr>
            <w:r w:rsidRPr="00A1513A">
              <w:rPr>
                <w:rFonts w:eastAsia="Times New Roman" w:cstheme="minorHAnsi"/>
                <w:sz w:val="24"/>
                <w:szCs w:val="24"/>
                <w:lang w:eastAsia="pl-PL"/>
              </w:rPr>
              <w:t>15 01 02</w:t>
            </w:r>
          </w:p>
        </w:tc>
        <w:tc>
          <w:tcPr>
            <w:tcW w:w="2474" w:type="dxa"/>
            <w:shd w:val="clear" w:color="auto" w:fill="DAEEF3" w:themeFill="accent5" w:themeFillTint="33"/>
            <w:vAlign w:val="center"/>
          </w:tcPr>
          <w:p w:rsidR="00031B4C" w:rsidRPr="00A1513A" w:rsidRDefault="00031B4C" w:rsidP="00A8216F">
            <w:pPr>
              <w:spacing w:after="0" w:line="240" w:lineRule="auto"/>
              <w:jc w:val="center"/>
              <w:rPr>
                <w:rFonts w:eastAsia="Times New Roman" w:cstheme="minorHAnsi"/>
                <w:sz w:val="24"/>
                <w:szCs w:val="24"/>
                <w:lang w:eastAsia="pl-PL"/>
              </w:rPr>
            </w:pPr>
            <w:r w:rsidRPr="00A1513A">
              <w:rPr>
                <w:rFonts w:eastAsia="Times New Roman" w:cstheme="minorHAnsi"/>
                <w:sz w:val="24"/>
                <w:szCs w:val="24"/>
                <w:lang w:eastAsia="pl-PL"/>
              </w:rPr>
              <w:t>opakowania z tworzyw sztucznych</w:t>
            </w:r>
          </w:p>
        </w:tc>
        <w:tc>
          <w:tcPr>
            <w:tcW w:w="4111" w:type="dxa"/>
            <w:shd w:val="clear" w:color="auto" w:fill="DAEEF3" w:themeFill="accent5" w:themeFillTint="33"/>
            <w:vAlign w:val="center"/>
          </w:tcPr>
          <w:p w:rsidR="00031B4C" w:rsidRPr="00A1513A" w:rsidRDefault="00031B4C" w:rsidP="00A8216F">
            <w:pPr>
              <w:spacing w:after="0" w:line="240" w:lineRule="auto"/>
              <w:jc w:val="center"/>
              <w:rPr>
                <w:rFonts w:eastAsia="Times New Roman" w:cstheme="minorHAnsi"/>
                <w:sz w:val="24"/>
                <w:szCs w:val="24"/>
                <w:lang w:eastAsia="pl-PL"/>
              </w:rPr>
            </w:pPr>
            <w:r>
              <w:rPr>
                <w:rFonts w:eastAsia="Times New Roman" w:cstheme="minorHAnsi"/>
                <w:sz w:val="24"/>
                <w:szCs w:val="24"/>
                <w:lang w:eastAsia="pl-PL"/>
              </w:rPr>
              <w:t>4,04</w:t>
            </w:r>
          </w:p>
        </w:tc>
      </w:tr>
      <w:tr w:rsidR="00031B4C" w:rsidRPr="00A1513A" w:rsidTr="00304490">
        <w:tblPrEx>
          <w:tblLook w:val="04A0" w:firstRow="1" w:lastRow="0" w:firstColumn="1" w:lastColumn="0" w:noHBand="0" w:noVBand="1"/>
        </w:tblPrEx>
        <w:trPr>
          <w:trHeight w:val="257"/>
          <w:jc w:val="center"/>
        </w:trPr>
        <w:tc>
          <w:tcPr>
            <w:tcW w:w="1502" w:type="dxa"/>
            <w:vMerge/>
            <w:shd w:val="clear" w:color="auto" w:fill="DAEEF3" w:themeFill="accent5" w:themeFillTint="33"/>
            <w:vAlign w:val="center"/>
          </w:tcPr>
          <w:p w:rsidR="00031B4C" w:rsidRPr="00A1513A" w:rsidRDefault="00031B4C" w:rsidP="00A8216F">
            <w:pPr>
              <w:suppressAutoHyphens/>
              <w:spacing w:after="0" w:line="100" w:lineRule="atLeast"/>
              <w:rPr>
                <w:rFonts w:eastAsia="Times New Roman" w:cstheme="minorHAnsi"/>
                <w:kern w:val="1"/>
                <w:sz w:val="24"/>
                <w:szCs w:val="24"/>
                <w:lang w:eastAsia="ar-SA"/>
              </w:rPr>
            </w:pPr>
          </w:p>
        </w:tc>
        <w:tc>
          <w:tcPr>
            <w:tcW w:w="2552" w:type="dxa"/>
            <w:shd w:val="clear" w:color="auto" w:fill="DAEEF3" w:themeFill="accent5" w:themeFillTint="33"/>
            <w:vAlign w:val="center"/>
          </w:tcPr>
          <w:p w:rsidR="00031B4C" w:rsidRPr="00A1513A" w:rsidRDefault="00031B4C" w:rsidP="00A8216F">
            <w:pPr>
              <w:spacing w:after="0" w:line="240" w:lineRule="auto"/>
              <w:jc w:val="center"/>
              <w:rPr>
                <w:rFonts w:eastAsia="Times New Roman" w:cstheme="minorHAnsi"/>
                <w:sz w:val="24"/>
                <w:szCs w:val="24"/>
                <w:lang w:eastAsia="pl-PL"/>
              </w:rPr>
            </w:pPr>
            <w:r>
              <w:rPr>
                <w:rFonts w:eastAsia="Times New Roman" w:cstheme="minorHAnsi"/>
                <w:sz w:val="24"/>
                <w:szCs w:val="24"/>
                <w:lang w:eastAsia="pl-PL"/>
              </w:rPr>
              <w:t>15 01 07</w:t>
            </w:r>
          </w:p>
        </w:tc>
        <w:tc>
          <w:tcPr>
            <w:tcW w:w="2474" w:type="dxa"/>
            <w:shd w:val="clear" w:color="auto" w:fill="DAEEF3" w:themeFill="accent5" w:themeFillTint="33"/>
            <w:vAlign w:val="center"/>
          </w:tcPr>
          <w:p w:rsidR="00031B4C" w:rsidRPr="00A1513A" w:rsidRDefault="00031B4C" w:rsidP="00A8216F">
            <w:pPr>
              <w:spacing w:after="0" w:line="240" w:lineRule="auto"/>
              <w:jc w:val="center"/>
              <w:rPr>
                <w:rFonts w:eastAsia="Times New Roman" w:cstheme="minorHAnsi"/>
                <w:sz w:val="24"/>
                <w:szCs w:val="24"/>
                <w:lang w:eastAsia="pl-PL"/>
              </w:rPr>
            </w:pPr>
            <w:r>
              <w:rPr>
                <w:rFonts w:eastAsia="Times New Roman" w:cstheme="minorHAnsi"/>
                <w:sz w:val="24"/>
                <w:szCs w:val="24"/>
                <w:lang w:eastAsia="pl-PL"/>
              </w:rPr>
              <w:t>Opakowania ze szkła</w:t>
            </w:r>
          </w:p>
        </w:tc>
        <w:tc>
          <w:tcPr>
            <w:tcW w:w="4111" w:type="dxa"/>
            <w:shd w:val="clear" w:color="auto" w:fill="DAEEF3" w:themeFill="accent5" w:themeFillTint="33"/>
            <w:vAlign w:val="center"/>
          </w:tcPr>
          <w:p w:rsidR="00031B4C" w:rsidRDefault="00031B4C" w:rsidP="00A8216F">
            <w:pPr>
              <w:spacing w:after="0" w:line="240" w:lineRule="auto"/>
              <w:jc w:val="center"/>
              <w:rPr>
                <w:rFonts w:eastAsia="Times New Roman" w:cstheme="minorHAnsi"/>
                <w:sz w:val="24"/>
                <w:szCs w:val="24"/>
                <w:lang w:eastAsia="pl-PL"/>
              </w:rPr>
            </w:pPr>
            <w:r>
              <w:rPr>
                <w:rFonts w:eastAsia="Times New Roman" w:cstheme="minorHAnsi"/>
                <w:sz w:val="24"/>
                <w:szCs w:val="24"/>
                <w:lang w:eastAsia="pl-PL"/>
              </w:rPr>
              <w:t>0,62</w:t>
            </w:r>
          </w:p>
        </w:tc>
      </w:tr>
      <w:tr w:rsidR="00031B4C" w:rsidRPr="00A1513A" w:rsidTr="00304490">
        <w:tblPrEx>
          <w:tblLook w:val="04A0" w:firstRow="1" w:lastRow="0" w:firstColumn="1" w:lastColumn="0" w:noHBand="0" w:noVBand="1"/>
        </w:tblPrEx>
        <w:trPr>
          <w:trHeight w:val="257"/>
          <w:jc w:val="center"/>
        </w:trPr>
        <w:tc>
          <w:tcPr>
            <w:tcW w:w="1502" w:type="dxa"/>
            <w:vMerge/>
            <w:shd w:val="clear" w:color="auto" w:fill="DAEEF3" w:themeFill="accent5" w:themeFillTint="33"/>
            <w:vAlign w:val="center"/>
          </w:tcPr>
          <w:p w:rsidR="00031B4C" w:rsidRPr="00A1513A" w:rsidRDefault="00031B4C" w:rsidP="00A8216F">
            <w:pPr>
              <w:suppressAutoHyphens/>
              <w:spacing w:after="0" w:line="100" w:lineRule="atLeast"/>
              <w:rPr>
                <w:rFonts w:eastAsia="Times New Roman" w:cstheme="minorHAnsi"/>
                <w:kern w:val="1"/>
                <w:sz w:val="24"/>
                <w:szCs w:val="24"/>
                <w:lang w:eastAsia="ar-SA"/>
              </w:rPr>
            </w:pPr>
          </w:p>
        </w:tc>
        <w:tc>
          <w:tcPr>
            <w:tcW w:w="2552" w:type="dxa"/>
            <w:shd w:val="clear" w:color="auto" w:fill="DAEEF3" w:themeFill="accent5" w:themeFillTint="33"/>
            <w:vAlign w:val="center"/>
          </w:tcPr>
          <w:p w:rsidR="00031B4C" w:rsidRDefault="00031B4C" w:rsidP="00A8216F">
            <w:pPr>
              <w:spacing w:after="0" w:line="240" w:lineRule="auto"/>
              <w:jc w:val="center"/>
              <w:rPr>
                <w:rFonts w:eastAsia="Times New Roman" w:cstheme="minorHAnsi"/>
                <w:sz w:val="24"/>
                <w:szCs w:val="24"/>
                <w:lang w:eastAsia="pl-PL"/>
              </w:rPr>
            </w:pPr>
            <w:r>
              <w:rPr>
                <w:rFonts w:eastAsia="Times New Roman" w:cstheme="minorHAnsi"/>
                <w:sz w:val="24"/>
                <w:szCs w:val="24"/>
                <w:lang w:eastAsia="pl-PL"/>
              </w:rPr>
              <w:t>20 01 36</w:t>
            </w:r>
          </w:p>
        </w:tc>
        <w:tc>
          <w:tcPr>
            <w:tcW w:w="2474" w:type="dxa"/>
            <w:shd w:val="clear" w:color="auto" w:fill="DAEEF3" w:themeFill="accent5" w:themeFillTint="33"/>
            <w:vAlign w:val="center"/>
          </w:tcPr>
          <w:p w:rsidR="00031B4C" w:rsidRDefault="00031B4C" w:rsidP="00A8216F">
            <w:pPr>
              <w:spacing w:after="0" w:line="240" w:lineRule="auto"/>
              <w:jc w:val="center"/>
              <w:rPr>
                <w:rFonts w:eastAsia="Times New Roman" w:cstheme="minorHAnsi"/>
                <w:sz w:val="24"/>
                <w:szCs w:val="24"/>
                <w:lang w:eastAsia="pl-PL"/>
              </w:rPr>
            </w:pPr>
            <w:r w:rsidRPr="00031B4C">
              <w:rPr>
                <w:rFonts w:eastAsia="Times New Roman" w:cstheme="minorHAnsi"/>
                <w:sz w:val="24"/>
                <w:szCs w:val="24"/>
                <w:lang w:eastAsia="pl-PL"/>
              </w:rPr>
              <w:t>Zużyte urządzenia elektryczne i elektroniczne inne niż wymienione w 20 01 21, 20 01 23 i 20 01 35</w:t>
            </w:r>
          </w:p>
        </w:tc>
        <w:tc>
          <w:tcPr>
            <w:tcW w:w="4111" w:type="dxa"/>
            <w:shd w:val="clear" w:color="auto" w:fill="DAEEF3" w:themeFill="accent5" w:themeFillTint="33"/>
            <w:vAlign w:val="center"/>
          </w:tcPr>
          <w:p w:rsidR="00031B4C" w:rsidRDefault="00031B4C" w:rsidP="00A8216F">
            <w:pPr>
              <w:spacing w:after="0" w:line="240" w:lineRule="auto"/>
              <w:jc w:val="center"/>
              <w:rPr>
                <w:rFonts w:eastAsia="Times New Roman" w:cstheme="minorHAnsi"/>
                <w:sz w:val="24"/>
                <w:szCs w:val="24"/>
                <w:lang w:eastAsia="pl-PL"/>
              </w:rPr>
            </w:pPr>
            <w:r>
              <w:rPr>
                <w:rFonts w:eastAsia="Times New Roman" w:cstheme="minorHAnsi"/>
                <w:sz w:val="24"/>
                <w:szCs w:val="24"/>
                <w:lang w:eastAsia="pl-PL"/>
              </w:rPr>
              <w:t>1,68</w:t>
            </w:r>
          </w:p>
        </w:tc>
      </w:tr>
      <w:tr w:rsidR="00031B4C" w:rsidRPr="00A1513A" w:rsidTr="00304490">
        <w:tblPrEx>
          <w:tblLook w:val="04A0" w:firstRow="1" w:lastRow="0" w:firstColumn="1" w:lastColumn="0" w:noHBand="0" w:noVBand="1"/>
        </w:tblPrEx>
        <w:trPr>
          <w:trHeight w:val="53"/>
          <w:jc w:val="center"/>
        </w:trPr>
        <w:tc>
          <w:tcPr>
            <w:tcW w:w="1502" w:type="dxa"/>
            <w:vMerge/>
            <w:shd w:val="clear" w:color="auto" w:fill="DAEEF3" w:themeFill="accent5" w:themeFillTint="33"/>
            <w:vAlign w:val="center"/>
          </w:tcPr>
          <w:p w:rsidR="00031B4C" w:rsidRPr="00A1513A" w:rsidRDefault="00031B4C" w:rsidP="00A8216F">
            <w:pPr>
              <w:spacing w:after="0" w:line="240" w:lineRule="auto"/>
              <w:jc w:val="center"/>
              <w:rPr>
                <w:rFonts w:eastAsia="Times New Roman" w:cstheme="minorHAnsi"/>
                <w:sz w:val="24"/>
                <w:szCs w:val="24"/>
                <w:lang w:eastAsia="pl-PL"/>
              </w:rPr>
            </w:pPr>
          </w:p>
        </w:tc>
        <w:tc>
          <w:tcPr>
            <w:tcW w:w="2552" w:type="dxa"/>
            <w:shd w:val="clear" w:color="auto" w:fill="DAEEF3" w:themeFill="accent5" w:themeFillTint="33"/>
            <w:vAlign w:val="center"/>
          </w:tcPr>
          <w:p w:rsidR="00031B4C" w:rsidRPr="00A1513A" w:rsidRDefault="00031B4C" w:rsidP="00A8216F">
            <w:pPr>
              <w:spacing w:after="0" w:line="240" w:lineRule="auto"/>
              <w:jc w:val="center"/>
              <w:rPr>
                <w:rFonts w:eastAsia="Times New Roman" w:cstheme="minorHAnsi"/>
                <w:sz w:val="24"/>
                <w:szCs w:val="24"/>
                <w:lang w:eastAsia="pl-PL"/>
              </w:rPr>
            </w:pPr>
            <w:r w:rsidRPr="00A1513A">
              <w:rPr>
                <w:rFonts w:eastAsia="Times New Roman" w:cstheme="minorHAnsi"/>
                <w:sz w:val="24"/>
                <w:szCs w:val="24"/>
                <w:lang w:eastAsia="pl-PL"/>
              </w:rPr>
              <w:t>16 01 03</w:t>
            </w:r>
          </w:p>
        </w:tc>
        <w:tc>
          <w:tcPr>
            <w:tcW w:w="2474" w:type="dxa"/>
            <w:shd w:val="clear" w:color="auto" w:fill="DAEEF3" w:themeFill="accent5" w:themeFillTint="33"/>
            <w:vAlign w:val="center"/>
          </w:tcPr>
          <w:p w:rsidR="00031B4C" w:rsidRPr="00A1513A" w:rsidRDefault="00031B4C" w:rsidP="00A8216F">
            <w:pPr>
              <w:spacing w:after="0" w:line="240" w:lineRule="auto"/>
              <w:jc w:val="center"/>
              <w:rPr>
                <w:rFonts w:eastAsia="Times New Roman" w:cstheme="minorHAnsi"/>
                <w:sz w:val="24"/>
                <w:szCs w:val="24"/>
                <w:lang w:eastAsia="pl-PL"/>
              </w:rPr>
            </w:pPr>
            <w:r w:rsidRPr="00A1513A">
              <w:rPr>
                <w:rFonts w:eastAsia="Times New Roman" w:cstheme="minorHAnsi"/>
                <w:sz w:val="24"/>
                <w:szCs w:val="24"/>
                <w:lang w:eastAsia="pl-PL"/>
              </w:rPr>
              <w:t>zużyte opony</w:t>
            </w:r>
          </w:p>
        </w:tc>
        <w:tc>
          <w:tcPr>
            <w:tcW w:w="4111" w:type="dxa"/>
            <w:shd w:val="clear" w:color="auto" w:fill="DAEEF3" w:themeFill="accent5" w:themeFillTint="33"/>
            <w:vAlign w:val="center"/>
          </w:tcPr>
          <w:p w:rsidR="00031B4C" w:rsidRPr="00A1513A" w:rsidRDefault="00031B4C" w:rsidP="00A8216F">
            <w:pPr>
              <w:spacing w:after="0" w:line="240" w:lineRule="auto"/>
              <w:jc w:val="center"/>
              <w:rPr>
                <w:rFonts w:eastAsia="Times New Roman" w:cstheme="minorHAnsi"/>
                <w:sz w:val="24"/>
                <w:szCs w:val="24"/>
                <w:lang w:eastAsia="pl-PL"/>
              </w:rPr>
            </w:pPr>
            <w:r>
              <w:rPr>
                <w:rFonts w:eastAsia="Times New Roman" w:cstheme="minorHAnsi"/>
                <w:sz w:val="24"/>
                <w:szCs w:val="24"/>
                <w:lang w:eastAsia="pl-PL"/>
              </w:rPr>
              <w:t>3,20</w:t>
            </w:r>
          </w:p>
        </w:tc>
      </w:tr>
      <w:tr w:rsidR="00031B4C" w:rsidRPr="00A1513A" w:rsidTr="00304490">
        <w:tblPrEx>
          <w:tblLook w:val="04A0" w:firstRow="1" w:lastRow="0" w:firstColumn="1" w:lastColumn="0" w:noHBand="0" w:noVBand="1"/>
        </w:tblPrEx>
        <w:trPr>
          <w:trHeight w:val="1230"/>
          <w:jc w:val="center"/>
        </w:trPr>
        <w:tc>
          <w:tcPr>
            <w:tcW w:w="1502" w:type="dxa"/>
            <w:vMerge/>
            <w:shd w:val="clear" w:color="auto" w:fill="DAEEF3" w:themeFill="accent5" w:themeFillTint="33"/>
            <w:vAlign w:val="center"/>
          </w:tcPr>
          <w:p w:rsidR="00031B4C" w:rsidRPr="00A1513A" w:rsidRDefault="00031B4C" w:rsidP="00A8216F">
            <w:pPr>
              <w:spacing w:after="0" w:line="240" w:lineRule="auto"/>
              <w:jc w:val="center"/>
              <w:rPr>
                <w:rFonts w:eastAsia="Times New Roman" w:cstheme="minorHAnsi"/>
                <w:sz w:val="24"/>
                <w:szCs w:val="24"/>
                <w:lang w:eastAsia="pl-PL"/>
              </w:rPr>
            </w:pPr>
          </w:p>
        </w:tc>
        <w:tc>
          <w:tcPr>
            <w:tcW w:w="2552" w:type="dxa"/>
            <w:shd w:val="clear" w:color="auto" w:fill="DAEEF3" w:themeFill="accent5" w:themeFillTint="33"/>
            <w:vAlign w:val="center"/>
          </w:tcPr>
          <w:p w:rsidR="00031B4C" w:rsidRPr="00A1513A" w:rsidRDefault="00031B4C" w:rsidP="00A8216F">
            <w:pPr>
              <w:spacing w:after="0" w:line="240" w:lineRule="auto"/>
              <w:jc w:val="center"/>
              <w:rPr>
                <w:rFonts w:eastAsia="Times New Roman" w:cstheme="minorHAnsi"/>
                <w:sz w:val="24"/>
                <w:szCs w:val="24"/>
                <w:lang w:eastAsia="pl-PL"/>
              </w:rPr>
            </w:pPr>
            <w:r w:rsidRPr="00A1513A">
              <w:rPr>
                <w:rFonts w:eastAsia="Times New Roman" w:cstheme="minorHAnsi"/>
                <w:sz w:val="24"/>
                <w:szCs w:val="24"/>
                <w:lang w:eastAsia="pl-PL"/>
              </w:rPr>
              <w:t>17 01 01</w:t>
            </w:r>
          </w:p>
        </w:tc>
        <w:tc>
          <w:tcPr>
            <w:tcW w:w="2474" w:type="dxa"/>
            <w:shd w:val="clear" w:color="auto" w:fill="DAEEF3" w:themeFill="accent5" w:themeFillTint="33"/>
            <w:vAlign w:val="center"/>
          </w:tcPr>
          <w:p w:rsidR="00031B4C" w:rsidRPr="00A1513A" w:rsidRDefault="00031B4C" w:rsidP="00A8216F">
            <w:pPr>
              <w:spacing w:after="0" w:line="240" w:lineRule="auto"/>
              <w:jc w:val="center"/>
              <w:rPr>
                <w:rFonts w:eastAsia="Times New Roman" w:cstheme="minorHAnsi"/>
                <w:sz w:val="24"/>
                <w:szCs w:val="24"/>
                <w:lang w:eastAsia="pl-PL"/>
              </w:rPr>
            </w:pPr>
            <w:r w:rsidRPr="00A1513A">
              <w:rPr>
                <w:rFonts w:eastAsia="Times New Roman" w:cstheme="minorHAnsi"/>
                <w:sz w:val="24"/>
                <w:szCs w:val="24"/>
                <w:lang w:eastAsia="pl-PL"/>
              </w:rPr>
              <w:t>odpady betonu oraz gruz betonowy z rozbiórek i remontów</w:t>
            </w:r>
          </w:p>
        </w:tc>
        <w:tc>
          <w:tcPr>
            <w:tcW w:w="4111" w:type="dxa"/>
            <w:shd w:val="clear" w:color="auto" w:fill="DAEEF3" w:themeFill="accent5" w:themeFillTint="33"/>
            <w:vAlign w:val="center"/>
          </w:tcPr>
          <w:p w:rsidR="00031B4C" w:rsidRPr="00A1513A" w:rsidRDefault="00031B4C" w:rsidP="00A8216F">
            <w:pPr>
              <w:spacing w:after="0" w:line="240" w:lineRule="auto"/>
              <w:jc w:val="center"/>
              <w:rPr>
                <w:rFonts w:eastAsia="Times New Roman" w:cstheme="minorHAnsi"/>
                <w:sz w:val="24"/>
                <w:szCs w:val="24"/>
                <w:lang w:eastAsia="pl-PL"/>
              </w:rPr>
            </w:pPr>
            <w:r>
              <w:rPr>
                <w:rFonts w:eastAsia="Times New Roman" w:cstheme="minorHAnsi"/>
                <w:sz w:val="24"/>
                <w:szCs w:val="24"/>
                <w:lang w:eastAsia="pl-PL"/>
              </w:rPr>
              <w:t>24,08</w:t>
            </w:r>
          </w:p>
        </w:tc>
      </w:tr>
      <w:tr w:rsidR="00031B4C" w:rsidRPr="00A1513A" w:rsidTr="00304490">
        <w:tblPrEx>
          <w:tblLook w:val="04A0" w:firstRow="1" w:lastRow="0" w:firstColumn="1" w:lastColumn="0" w:noHBand="0" w:noVBand="1"/>
        </w:tblPrEx>
        <w:trPr>
          <w:trHeight w:val="965"/>
          <w:jc w:val="center"/>
        </w:trPr>
        <w:tc>
          <w:tcPr>
            <w:tcW w:w="1502" w:type="dxa"/>
            <w:vMerge/>
            <w:shd w:val="clear" w:color="auto" w:fill="DAEEF3" w:themeFill="accent5" w:themeFillTint="33"/>
            <w:vAlign w:val="center"/>
          </w:tcPr>
          <w:p w:rsidR="00031B4C" w:rsidRPr="00A1513A" w:rsidRDefault="00031B4C" w:rsidP="00A8216F">
            <w:pPr>
              <w:spacing w:after="0" w:line="240" w:lineRule="auto"/>
              <w:jc w:val="center"/>
              <w:rPr>
                <w:rFonts w:eastAsia="Times New Roman" w:cstheme="minorHAnsi"/>
                <w:sz w:val="24"/>
                <w:szCs w:val="24"/>
                <w:lang w:eastAsia="pl-PL"/>
              </w:rPr>
            </w:pPr>
          </w:p>
        </w:tc>
        <w:tc>
          <w:tcPr>
            <w:tcW w:w="2552" w:type="dxa"/>
            <w:shd w:val="clear" w:color="auto" w:fill="DAEEF3" w:themeFill="accent5" w:themeFillTint="33"/>
            <w:vAlign w:val="center"/>
          </w:tcPr>
          <w:p w:rsidR="00031B4C" w:rsidRPr="00A1513A" w:rsidRDefault="00031B4C" w:rsidP="00A8216F">
            <w:pPr>
              <w:spacing w:after="0" w:line="240" w:lineRule="auto"/>
              <w:jc w:val="center"/>
              <w:rPr>
                <w:rFonts w:eastAsia="Times New Roman" w:cstheme="minorHAnsi"/>
                <w:sz w:val="24"/>
                <w:szCs w:val="24"/>
                <w:lang w:eastAsia="pl-PL"/>
              </w:rPr>
            </w:pPr>
            <w:r>
              <w:rPr>
                <w:rFonts w:eastAsia="Times New Roman" w:cstheme="minorHAnsi"/>
                <w:sz w:val="24"/>
                <w:szCs w:val="24"/>
                <w:lang w:eastAsia="pl-PL"/>
              </w:rPr>
              <w:t>20 01 11</w:t>
            </w:r>
          </w:p>
        </w:tc>
        <w:tc>
          <w:tcPr>
            <w:tcW w:w="2474" w:type="dxa"/>
            <w:shd w:val="clear" w:color="auto" w:fill="DAEEF3" w:themeFill="accent5" w:themeFillTint="33"/>
            <w:vAlign w:val="center"/>
          </w:tcPr>
          <w:p w:rsidR="00031B4C" w:rsidRPr="00A1513A" w:rsidRDefault="00031B4C" w:rsidP="00A8216F">
            <w:pPr>
              <w:spacing w:after="0" w:line="240" w:lineRule="auto"/>
              <w:jc w:val="center"/>
              <w:rPr>
                <w:rFonts w:eastAsia="Times New Roman" w:cstheme="minorHAnsi"/>
                <w:sz w:val="24"/>
                <w:szCs w:val="24"/>
                <w:lang w:eastAsia="pl-PL"/>
              </w:rPr>
            </w:pPr>
            <w:r>
              <w:rPr>
                <w:rFonts w:eastAsia="Times New Roman" w:cstheme="minorHAnsi"/>
                <w:sz w:val="24"/>
                <w:szCs w:val="24"/>
                <w:lang w:eastAsia="pl-PL"/>
              </w:rPr>
              <w:t>tekstylia</w:t>
            </w:r>
          </w:p>
        </w:tc>
        <w:tc>
          <w:tcPr>
            <w:tcW w:w="4111" w:type="dxa"/>
            <w:shd w:val="clear" w:color="auto" w:fill="DAEEF3" w:themeFill="accent5" w:themeFillTint="33"/>
            <w:vAlign w:val="center"/>
          </w:tcPr>
          <w:p w:rsidR="00031B4C" w:rsidRDefault="00031B4C" w:rsidP="00A8216F">
            <w:pPr>
              <w:spacing w:after="0" w:line="240" w:lineRule="auto"/>
              <w:jc w:val="center"/>
              <w:rPr>
                <w:rFonts w:eastAsia="Times New Roman" w:cstheme="minorHAnsi"/>
                <w:sz w:val="24"/>
                <w:szCs w:val="24"/>
                <w:lang w:eastAsia="pl-PL"/>
              </w:rPr>
            </w:pPr>
            <w:r>
              <w:rPr>
                <w:rFonts w:eastAsia="Times New Roman" w:cstheme="minorHAnsi"/>
                <w:sz w:val="24"/>
                <w:szCs w:val="24"/>
                <w:lang w:eastAsia="pl-PL"/>
              </w:rPr>
              <w:t>0,54</w:t>
            </w:r>
          </w:p>
        </w:tc>
      </w:tr>
      <w:tr w:rsidR="00031B4C" w:rsidRPr="00A1513A" w:rsidTr="00304490">
        <w:tblPrEx>
          <w:tblLook w:val="04A0" w:firstRow="1" w:lastRow="0" w:firstColumn="1" w:lastColumn="0" w:noHBand="0" w:noVBand="1"/>
        </w:tblPrEx>
        <w:trPr>
          <w:trHeight w:val="965"/>
          <w:jc w:val="center"/>
        </w:trPr>
        <w:tc>
          <w:tcPr>
            <w:tcW w:w="1502" w:type="dxa"/>
            <w:vMerge/>
            <w:shd w:val="clear" w:color="auto" w:fill="DAEEF3" w:themeFill="accent5" w:themeFillTint="33"/>
            <w:vAlign w:val="center"/>
          </w:tcPr>
          <w:p w:rsidR="00031B4C" w:rsidRPr="00A1513A" w:rsidRDefault="00031B4C" w:rsidP="00A8216F">
            <w:pPr>
              <w:spacing w:after="0" w:line="240" w:lineRule="auto"/>
              <w:jc w:val="center"/>
              <w:rPr>
                <w:rFonts w:eastAsia="Times New Roman" w:cstheme="minorHAnsi"/>
                <w:sz w:val="24"/>
                <w:szCs w:val="24"/>
                <w:lang w:eastAsia="pl-PL"/>
              </w:rPr>
            </w:pPr>
          </w:p>
        </w:tc>
        <w:tc>
          <w:tcPr>
            <w:tcW w:w="2552" w:type="dxa"/>
            <w:shd w:val="clear" w:color="auto" w:fill="DAEEF3" w:themeFill="accent5" w:themeFillTint="33"/>
            <w:vAlign w:val="center"/>
          </w:tcPr>
          <w:p w:rsidR="00031B4C" w:rsidRDefault="00031B4C" w:rsidP="00A8216F">
            <w:pPr>
              <w:spacing w:after="0" w:line="240" w:lineRule="auto"/>
              <w:jc w:val="center"/>
              <w:rPr>
                <w:rFonts w:eastAsia="Times New Roman" w:cstheme="minorHAnsi"/>
                <w:sz w:val="24"/>
                <w:szCs w:val="24"/>
                <w:lang w:eastAsia="pl-PL"/>
              </w:rPr>
            </w:pPr>
            <w:r>
              <w:rPr>
                <w:rFonts w:eastAsia="Times New Roman" w:cstheme="minorHAnsi"/>
                <w:sz w:val="24"/>
                <w:szCs w:val="24"/>
                <w:lang w:eastAsia="pl-PL"/>
              </w:rPr>
              <w:t>15 01 01</w:t>
            </w:r>
          </w:p>
        </w:tc>
        <w:tc>
          <w:tcPr>
            <w:tcW w:w="2474" w:type="dxa"/>
            <w:shd w:val="clear" w:color="auto" w:fill="DAEEF3" w:themeFill="accent5" w:themeFillTint="33"/>
            <w:vAlign w:val="center"/>
          </w:tcPr>
          <w:p w:rsidR="00031B4C" w:rsidRDefault="00031B4C" w:rsidP="00A8216F">
            <w:pPr>
              <w:spacing w:after="0" w:line="240" w:lineRule="auto"/>
              <w:jc w:val="center"/>
              <w:rPr>
                <w:rFonts w:eastAsia="Times New Roman" w:cstheme="minorHAnsi"/>
                <w:sz w:val="24"/>
                <w:szCs w:val="24"/>
                <w:lang w:eastAsia="pl-PL"/>
              </w:rPr>
            </w:pPr>
            <w:r>
              <w:rPr>
                <w:rFonts w:eastAsia="Times New Roman" w:cstheme="minorHAnsi"/>
                <w:sz w:val="24"/>
                <w:szCs w:val="24"/>
                <w:lang w:eastAsia="pl-PL"/>
              </w:rPr>
              <w:t>Opakowania z papieru  i tektury</w:t>
            </w:r>
          </w:p>
        </w:tc>
        <w:tc>
          <w:tcPr>
            <w:tcW w:w="4111" w:type="dxa"/>
            <w:shd w:val="clear" w:color="auto" w:fill="DAEEF3" w:themeFill="accent5" w:themeFillTint="33"/>
            <w:vAlign w:val="center"/>
          </w:tcPr>
          <w:p w:rsidR="00031B4C" w:rsidRDefault="00031B4C" w:rsidP="00A8216F">
            <w:pPr>
              <w:spacing w:after="0" w:line="240" w:lineRule="auto"/>
              <w:jc w:val="center"/>
              <w:rPr>
                <w:rFonts w:eastAsia="Times New Roman" w:cstheme="minorHAnsi"/>
                <w:sz w:val="24"/>
                <w:szCs w:val="24"/>
                <w:lang w:eastAsia="pl-PL"/>
              </w:rPr>
            </w:pPr>
            <w:r>
              <w:rPr>
                <w:rFonts w:eastAsia="Times New Roman" w:cstheme="minorHAnsi"/>
                <w:sz w:val="24"/>
                <w:szCs w:val="24"/>
                <w:lang w:eastAsia="pl-PL"/>
              </w:rPr>
              <w:t>0,04</w:t>
            </w:r>
          </w:p>
        </w:tc>
      </w:tr>
      <w:tr w:rsidR="00031B4C" w:rsidRPr="00A1513A" w:rsidTr="00304490">
        <w:tblPrEx>
          <w:tblLook w:val="04A0" w:firstRow="1" w:lastRow="0" w:firstColumn="1" w:lastColumn="0" w:noHBand="0" w:noVBand="1"/>
        </w:tblPrEx>
        <w:trPr>
          <w:trHeight w:val="405"/>
          <w:jc w:val="center"/>
        </w:trPr>
        <w:tc>
          <w:tcPr>
            <w:tcW w:w="1502" w:type="dxa"/>
            <w:vMerge/>
            <w:shd w:val="clear" w:color="auto" w:fill="DAEEF3" w:themeFill="accent5" w:themeFillTint="33"/>
            <w:vAlign w:val="center"/>
          </w:tcPr>
          <w:p w:rsidR="00031B4C" w:rsidRPr="00A1513A" w:rsidRDefault="00031B4C" w:rsidP="00A8216F">
            <w:pPr>
              <w:spacing w:after="0" w:line="240" w:lineRule="auto"/>
              <w:jc w:val="center"/>
              <w:rPr>
                <w:rFonts w:eastAsia="Times New Roman" w:cstheme="minorHAnsi"/>
                <w:sz w:val="24"/>
                <w:szCs w:val="24"/>
                <w:lang w:eastAsia="pl-PL"/>
              </w:rPr>
            </w:pPr>
          </w:p>
        </w:tc>
        <w:tc>
          <w:tcPr>
            <w:tcW w:w="2552" w:type="dxa"/>
            <w:shd w:val="clear" w:color="auto" w:fill="DAEEF3" w:themeFill="accent5" w:themeFillTint="33"/>
            <w:vAlign w:val="center"/>
          </w:tcPr>
          <w:p w:rsidR="00031B4C" w:rsidRPr="00A1513A" w:rsidRDefault="00031B4C" w:rsidP="00A8216F">
            <w:pPr>
              <w:widowControl w:val="0"/>
              <w:autoSpaceDE w:val="0"/>
              <w:autoSpaceDN w:val="0"/>
              <w:adjustRightInd w:val="0"/>
              <w:spacing w:after="0" w:line="240" w:lineRule="auto"/>
              <w:jc w:val="center"/>
              <w:rPr>
                <w:rFonts w:eastAsia="Times New Roman" w:cstheme="minorHAnsi"/>
                <w:sz w:val="24"/>
                <w:szCs w:val="24"/>
                <w:lang w:eastAsia="pl-PL"/>
              </w:rPr>
            </w:pPr>
            <w:r w:rsidRPr="00A1513A">
              <w:rPr>
                <w:rFonts w:eastAsia="Times New Roman" w:cstheme="minorHAnsi"/>
                <w:sz w:val="24"/>
                <w:szCs w:val="24"/>
                <w:lang w:eastAsia="pl-PL"/>
              </w:rPr>
              <w:t>20 03 07</w:t>
            </w:r>
          </w:p>
        </w:tc>
        <w:tc>
          <w:tcPr>
            <w:tcW w:w="2474" w:type="dxa"/>
            <w:shd w:val="clear" w:color="auto" w:fill="DAEEF3" w:themeFill="accent5" w:themeFillTint="33"/>
            <w:vAlign w:val="center"/>
          </w:tcPr>
          <w:p w:rsidR="00031B4C" w:rsidRPr="00A1513A" w:rsidRDefault="00031B4C" w:rsidP="00A8216F">
            <w:pPr>
              <w:widowControl w:val="0"/>
              <w:autoSpaceDE w:val="0"/>
              <w:autoSpaceDN w:val="0"/>
              <w:adjustRightInd w:val="0"/>
              <w:spacing w:after="0" w:line="240" w:lineRule="auto"/>
              <w:jc w:val="center"/>
              <w:rPr>
                <w:rFonts w:eastAsia="Times New Roman" w:cstheme="minorHAnsi"/>
                <w:sz w:val="24"/>
                <w:szCs w:val="24"/>
                <w:lang w:eastAsia="pl-PL"/>
              </w:rPr>
            </w:pPr>
            <w:r w:rsidRPr="00A1513A">
              <w:rPr>
                <w:rFonts w:eastAsia="Times New Roman" w:cstheme="minorHAnsi"/>
                <w:sz w:val="24"/>
                <w:szCs w:val="24"/>
                <w:lang w:eastAsia="pl-PL"/>
              </w:rPr>
              <w:t>odpady wielkogabarytowe</w:t>
            </w:r>
          </w:p>
        </w:tc>
        <w:tc>
          <w:tcPr>
            <w:tcW w:w="4111" w:type="dxa"/>
            <w:shd w:val="clear" w:color="auto" w:fill="DAEEF3" w:themeFill="accent5" w:themeFillTint="33"/>
            <w:vAlign w:val="center"/>
          </w:tcPr>
          <w:p w:rsidR="00031B4C" w:rsidRPr="00A1513A" w:rsidRDefault="00031B4C" w:rsidP="00A8216F">
            <w:pPr>
              <w:widowControl w:val="0"/>
              <w:autoSpaceDE w:val="0"/>
              <w:autoSpaceDN w:val="0"/>
              <w:adjustRightInd w:val="0"/>
              <w:spacing w:after="0" w:line="240" w:lineRule="auto"/>
              <w:jc w:val="center"/>
              <w:rPr>
                <w:rFonts w:eastAsia="Times New Roman" w:cstheme="minorHAnsi"/>
                <w:sz w:val="24"/>
                <w:szCs w:val="24"/>
                <w:lang w:eastAsia="pl-PL"/>
              </w:rPr>
            </w:pPr>
            <w:r>
              <w:rPr>
                <w:rFonts w:eastAsia="Times New Roman" w:cstheme="minorHAnsi"/>
                <w:sz w:val="24"/>
                <w:szCs w:val="24"/>
                <w:lang w:eastAsia="pl-PL"/>
              </w:rPr>
              <w:t>7,38</w:t>
            </w:r>
          </w:p>
        </w:tc>
      </w:tr>
      <w:tr w:rsidR="00031B4C" w:rsidRPr="00C67842" w:rsidTr="00304490">
        <w:tblPrEx>
          <w:tblLook w:val="04A0" w:firstRow="1" w:lastRow="0" w:firstColumn="1" w:lastColumn="0" w:noHBand="0" w:noVBand="1"/>
        </w:tblPrEx>
        <w:trPr>
          <w:trHeight w:val="53"/>
          <w:jc w:val="center"/>
        </w:trPr>
        <w:tc>
          <w:tcPr>
            <w:tcW w:w="6528" w:type="dxa"/>
            <w:gridSpan w:val="3"/>
            <w:shd w:val="clear" w:color="auto" w:fill="95B3D7" w:themeFill="accent1" w:themeFillTint="99"/>
            <w:vAlign w:val="center"/>
          </w:tcPr>
          <w:p w:rsidR="00031B4C" w:rsidRPr="00304490" w:rsidRDefault="00031B4C" w:rsidP="00A8216F">
            <w:pPr>
              <w:spacing w:line="240" w:lineRule="auto"/>
              <w:jc w:val="right"/>
              <w:rPr>
                <w:rFonts w:eastAsia="Times New Roman" w:cstheme="minorHAnsi"/>
                <w:b/>
                <w:sz w:val="24"/>
                <w:szCs w:val="24"/>
              </w:rPr>
            </w:pPr>
            <w:r w:rsidRPr="00304490">
              <w:rPr>
                <w:rFonts w:eastAsia="Times New Roman" w:cstheme="minorHAnsi"/>
                <w:b/>
                <w:sz w:val="28"/>
                <w:szCs w:val="24"/>
              </w:rPr>
              <w:t>SUMA</w:t>
            </w:r>
          </w:p>
        </w:tc>
        <w:tc>
          <w:tcPr>
            <w:tcW w:w="4111" w:type="dxa"/>
            <w:shd w:val="clear" w:color="auto" w:fill="95B3D7" w:themeFill="accent1" w:themeFillTint="99"/>
            <w:vAlign w:val="center"/>
          </w:tcPr>
          <w:p w:rsidR="00031B4C" w:rsidRPr="00304490" w:rsidRDefault="00031B4C" w:rsidP="00A8216F">
            <w:pPr>
              <w:spacing w:line="240" w:lineRule="auto"/>
              <w:jc w:val="center"/>
              <w:rPr>
                <w:rFonts w:eastAsia="Times New Roman" w:cstheme="minorHAnsi"/>
                <w:b/>
                <w:sz w:val="24"/>
                <w:szCs w:val="24"/>
              </w:rPr>
            </w:pPr>
            <w:r w:rsidRPr="00304490">
              <w:rPr>
                <w:rFonts w:eastAsia="Times New Roman" w:cstheme="minorHAnsi"/>
                <w:b/>
                <w:sz w:val="28"/>
                <w:szCs w:val="24"/>
              </w:rPr>
              <w:t>41,58</w:t>
            </w:r>
          </w:p>
        </w:tc>
      </w:tr>
    </w:tbl>
    <w:p w:rsidR="000B224A" w:rsidRPr="000B224A" w:rsidRDefault="000B224A" w:rsidP="000B224A">
      <w:pPr>
        <w:rPr>
          <w:sz w:val="24"/>
        </w:rPr>
      </w:pPr>
    </w:p>
    <w:p w:rsidR="000B224A" w:rsidRPr="000B224A" w:rsidRDefault="000B224A" w:rsidP="000B224A">
      <w:pPr>
        <w:rPr>
          <w:b/>
          <w:sz w:val="28"/>
        </w:rPr>
      </w:pPr>
      <w:r w:rsidRPr="000B224A">
        <w:rPr>
          <w:b/>
          <w:sz w:val="28"/>
        </w:rPr>
        <w:t>Osiągnięte poziomy recyklingu</w:t>
      </w:r>
    </w:p>
    <w:p w:rsidR="000B224A" w:rsidRDefault="000B224A" w:rsidP="000B224A">
      <w:pPr>
        <w:rPr>
          <w:b/>
          <w:color w:val="365F91" w:themeColor="accent1" w:themeShade="BF"/>
          <w:sz w:val="24"/>
        </w:rPr>
      </w:pPr>
      <w:r w:rsidRPr="000B224A">
        <w:rPr>
          <w:b/>
          <w:color w:val="365F91" w:themeColor="accent1" w:themeShade="BF"/>
          <w:sz w:val="24"/>
        </w:rPr>
        <w:t>Wymagane poziomy recyklingu</w:t>
      </w:r>
    </w:p>
    <w:tbl>
      <w:tblPr>
        <w:tblW w:w="8330" w:type="dxa"/>
        <w:jc w:val="center"/>
        <w:tblCellSpacing w:w="7" w:type="dxa"/>
        <w:tblInd w:w="-8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887"/>
        <w:gridCol w:w="604"/>
        <w:gridCol w:w="604"/>
        <w:gridCol w:w="604"/>
        <w:gridCol w:w="604"/>
        <w:gridCol w:w="604"/>
        <w:gridCol w:w="604"/>
        <w:gridCol w:w="604"/>
        <w:gridCol w:w="604"/>
        <w:gridCol w:w="611"/>
      </w:tblGrid>
      <w:tr w:rsidR="000B224A" w:rsidRPr="00B808E9" w:rsidTr="00A8216F">
        <w:trPr>
          <w:tblCellSpacing w:w="7" w:type="dxa"/>
          <w:jc w:val="center"/>
        </w:trPr>
        <w:tc>
          <w:tcPr>
            <w:tcW w:w="2866" w:type="dxa"/>
            <w:vMerge w:val="restart"/>
            <w:tcBorders>
              <w:top w:val="outset" w:sz="6" w:space="0" w:color="auto"/>
              <w:left w:val="outset" w:sz="6" w:space="0" w:color="auto"/>
              <w:bottom w:val="outset" w:sz="6" w:space="0" w:color="auto"/>
              <w:right w:val="outset" w:sz="6" w:space="0" w:color="auto"/>
            </w:tcBorders>
            <w:vAlign w:val="center"/>
            <w:hideMark/>
          </w:tcPr>
          <w:p w:rsidR="000B224A" w:rsidRPr="00B808E9" w:rsidRDefault="000B224A" w:rsidP="00A8216F">
            <w:pPr>
              <w:rPr>
                <w:sz w:val="24"/>
                <w:szCs w:val="24"/>
              </w:rPr>
            </w:pPr>
            <w:r w:rsidRPr="00B808E9">
              <w:rPr>
                <w:sz w:val="24"/>
                <w:szCs w:val="24"/>
              </w:rPr>
              <w:t> </w:t>
            </w:r>
          </w:p>
        </w:tc>
        <w:tc>
          <w:tcPr>
            <w:tcW w:w="0" w:type="auto"/>
            <w:gridSpan w:val="9"/>
            <w:tcBorders>
              <w:top w:val="outset" w:sz="6" w:space="0" w:color="auto"/>
              <w:left w:val="outset" w:sz="6" w:space="0" w:color="auto"/>
              <w:bottom w:val="outset" w:sz="6" w:space="0" w:color="auto"/>
              <w:right w:val="outset" w:sz="6" w:space="0" w:color="auto"/>
            </w:tcBorders>
            <w:vAlign w:val="center"/>
            <w:hideMark/>
          </w:tcPr>
          <w:p w:rsidR="000B224A" w:rsidRPr="00B808E9" w:rsidRDefault="000B224A" w:rsidP="00A8216F">
            <w:pPr>
              <w:rPr>
                <w:sz w:val="24"/>
                <w:szCs w:val="24"/>
              </w:rPr>
            </w:pPr>
            <w:r w:rsidRPr="00B808E9">
              <w:rPr>
                <w:b/>
                <w:bCs/>
                <w:sz w:val="24"/>
                <w:szCs w:val="24"/>
              </w:rPr>
              <w:t>Poziom recyklingu i przygotowania do ponownego użycia [%]</w:t>
            </w:r>
          </w:p>
        </w:tc>
      </w:tr>
      <w:tr w:rsidR="000B224A" w:rsidRPr="00B808E9" w:rsidTr="000B224A">
        <w:trPr>
          <w:tblCellSpacing w:w="7" w:type="dxa"/>
          <w:jc w:val="center"/>
        </w:trPr>
        <w:tc>
          <w:tcPr>
            <w:tcW w:w="2866" w:type="dxa"/>
            <w:vMerge/>
            <w:tcBorders>
              <w:top w:val="outset" w:sz="6" w:space="0" w:color="auto"/>
              <w:left w:val="outset" w:sz="6" w:space="0" w:color="auto"/>
              <w:bottom w:val="outset" w:sz="6" w:space="0" w:color="auto"/>
              <w:right w:val="outset" w:sz="6" w:space="0" w:color="auto"/>
            </w:tcBorders>
            <w:vAlign w:val="center"/>
            <w:hideMark/>
          </w:tcPr>
          <w:p w:rsidR="000B224A" w:rsidRPr="00B808E9" w:rsidRDefault="000B224A" w:rsidP="00A8216F">
            <w:pPr>
              <w:rPr>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B224A" w:rsidRPr="00B808E9" w:rsidRDefault="000B224A" w:rsidP="00A8216F">
            <w:pPr>
              <w:rPr>
                <w:sz w:val="24"/>
                <w:szCs w:val="24"/>
              </w:rPr>
            </w:pPr>
            <w:r w:rsidRPr="00B808E9">
              <w:rPr>
                <w:sz w:val="24"/>
                <w:szCs w:val="24"/>
              </w:rPr>
              <w:t>2012</w:t>
            </w:r>
          </w:p>
        </w:tc>
        <w:tc>
          <w:tcPr>
            <w:tcW w:w="0" w:type="auto"/>
            <w:tcBorders>
              <w:top w:val="outset" w:sz="6" w:space="0" w:color="auto"/>
              <w:left w:val="outset" w:sz="6" w:space="0" w:color="auto"/>
              <w:bottom w:val="outset" w:sz="6" w:space="0" w:color="auto"/>
              <w:right w:val="outset" w:sz="6" w:space="0" w:color="auto"/>
            </w:tcBorders>
            <w:vAlign w:val="center"/>
            <w:hideMark/>
          </w:tcPr>
          <w:p w:rsidR="000B224A" w:rsidRPr="00B808E9" w:rsidRDefault="000B224A" w:rsidP="00A8216F">
            <w:pPr>
              <w:rPr>
                <w:sz w:val="24"/>
                <w:szCs w:val="24"/>
              </w:rPr>
            </w:pPr>
            <w:r w:rsidRPr="00B808E9">
              <w:rPr>
                <w:sz w:val="24"/>
                <w:szCs w:val="24"/>
              </w:rPr>
              <w:t>2013</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0B224A" w:rsidRPr="00B808E9" w:rsidRDefault="000B224A" w:rsidP="00A8216F">
            <w:pPr>
              <w:rPr>
                <w:sz w:val="24"/>
                <w:szCs w:val="24"/>
              </w:rPr>
            </w:pPr>
            <w:r w:rsidRPr="00B808E9">
              <w:rPr>
                <w:sz w:val="24"/>
                <w:szCs w:val="24"/>
              </w:rPr>
              <w:t>2014</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0B224A" w:rsidRPr="00B808E9" w:rsidRDefault="000B224A" w:rsidP="00A8216F">
            <w:pPr>
              <w:rPr>
                <w:sz w:val="24"/>
                <w:szCs w:val="24"/>
              </w:rPr>
            </w:pPr>
            <w:r w:rsidRPr="00B808E9">
              <w:rPr>
                <w:sz w:val="24"/>
                <w:szCs w:val="24"/>
              </w:rPr>
              <w:t>2015</w:t>
            </w:r>
          </w:p>
        </w:tc>
        <w:tc>
          <w:tcPr>
            <w:tcW w:w="0" w:type="auto"/>
            <w:tcBorders>
              <w:top w:val="outset" w:sz="6" w:space="0" w:color="auto"/>
              <w:left w:val="outset" w:sz="6" w:space="0" w:color="auto"/>
              <w:bottom w:val="outset" w:sz="6" w:space="0" w:color="auto"/>
              <w:right w:val="outset" w:sz="6" w:space="0" w:color="auto"/>
            </w:tcBorders>
            <w:vAlign w:val="center"/>
            <w:hideMark/>
          </w:tcPr>
          <w:p w:rsidR="000B224A" w:rsidRPr="00B808E9" w:rsidRDefault="000B224A" w:rsidP="00A8216F">
            <w:pPr>
              <w:rPr>
                <w:sz w:val="24"/>
                <w:szCs w:val="24"/>
              </w:rPr>
            </w:pPr>
            <w:r w:rsidRPr="00B808E9">
              <w:rPr>
                <w:sz w:val="24"/>
                <w:szCs w:val="24"/>
              </w:rPr>
              <w:t>2016</w:t>
            </w:r>
          </w:p>
        </w:tc>
        <w:tc>
          <w:tcPr>
            <w:tcW w:w="0" w:type="auto"/>
            <w:tcBorders>
              <w:top w:val="outset" w:sz="6" w:space="0" w:color="auto"/>
              <w:left w:val="outset" w:sz="6" w:space="0" w:color="auto"/>
              <w:bottom w:val="outset" w:sz="6" w:space="0" w:color="auto"/>
              <w:right w:val="outset" w:sz="6" w:space="0" w:color="auto"/>
            </w:tcBorders>
            <w:vAlign w:val="center"/>
            <w:hideMark/>
          </w:tcPr>
          <w:p w:rsidR="000B224A" w:rsidRPr="00B808E9" w:rsidRDefault="000B224A" w:rsidP="00A8216F">
            <w:pPr>
              <w:rPr>
                <w:sz w:val="24"/>
                <w:szCs w:val="24"/>
              </w:rPr>
            </w:pPr>
            <w:r w:rsidRPr="00B808E9">
              <w:rPr>
                <w:sz w:val="24"/>
                <w:szCs w:val="24"/>
              </w:rPr>
              <w:t>2017</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0B224A" w:rsidRPr="00B808E9" w:rsidRDefault="000B224A" w:rsidP="00A8216F">
            <w:pPr>
              <w:rPr>
                <w:sz w:val="24"/>
                <w:szCs w:val="24"/>
              </w:rPr>
            </w:pPr>
            <w:r w:rsidRPr="00B808E9">
              <w:rPr>
                <w:sz w:val="24"/>
                <w:szCs w:val="24"/>
              </w:rPr>
              <w:t>2018</w:t>
            </w:r>
          </w:p>
        </w:tc>
        <w:tc>
          <w:tcPr>
            <w:tcW w:w="0" w:type="auto"/>
            <w:tcBorders>
              <w:top w:val="outset" w:sz="6" w:space="0" w:color="auto"/>
              <w:left w:val="outset" w:sz="6" w:space="0" w:color="auto"/>
              <w:bottom w:val="outset" w:sz="6" w:space="0" w:color="auto"/>
              <w:right w:val="outset" w:sz="6" w:space="0" w:color="auto"/>
            </w:tcBorders>
            <w:shd w:val="clear" w:color="auto" w:fill="8DB3E2" w:themeFill="text2" w:themeFillTint="66"/>
            <w:vAlign w:val="center"/>
            <w:hideMark/>
          </w:tcPr>
          <w:p w:rsidR="000B224A" w:rsidRPr="00B808E9" w:rsidRDefault="000B224A" w:rsidP="00A8216F">
            <w:pPr>
              <w:rPr>
                <w:sz w:val="24"/>
                <w:szCs w:val="24"/>
              </w:rPr>
            </w:pPr>
            <w:r w:rsidRPr="00B808E9">
              <w:rPr>
                <w:sz w:val="24"/>
                <w:szCs w:val="24"/>
              </w:rPr>
              <w:t>2019</w:t>
            </w:r>
          </w:p>
        </w:tc>
        <w:tc>
          <w:tcPr>
            <w:tcW w:w="0" w:type="auto"/>
            <w:tcBorders>
              <w:top w:val="outset" w:sz="6" w:space="0" w:color="auto"/>
              <w:left w:val="outset" w:sz="6" w:space="0" w:color="auto"/>
              <w:bottom w:val="outset" w:sz="6" w:space="0" w:color="auto"/>
              <w:right w:val="outset" w:sz="6" w:space="0" w:color="auto"/>
            </w:tcBorders>
            <w:vAlign w:val="center"/>
            <w:hideMark/>
          </w:tcPr>
          <w:p w:rsidR="000B224A" w:rsidRPr="00B808E9" w:rsidRDefault="000B224A" w:rsidP="00A8216F">
            <w:pPr>
              <w:rPr>
                <w:sz w:val="24"/>
                <w:szCs w:val="24"/>
              </w:rPr>
            </w:pPr>
            <w:r w:rsidRPr="00B808E9">
              <w:rPr>
                <w:sz w:val="24"/>
                <w:szCs w:val="24"/>
              </w:rPr>
              <w:t>2020</w:t>
            </w:r>
          </w:p>
        </w:tc>
      </w:tr>
      <w:tr w:rsidR="000B224A" w:rsidRPr="00B808E9" w:rsidTr="000B224A">
        <w:trPr>
          <w:tblCellSpacing w:w="7" w:type="dxa"/>
          <w:jc w:val="center"/>
        </w:trPr>
        <w:tc>
          <w:tcPr>
            <w:tcW w:w="2866" w:type="dxa"/>
            <w:tcBorders>
              <w:top w:val="outset" w:sz="6" w:space="0" w:color="auto"/>
              <w:left w:val="outset" w:sz="6" w:space="0" w:color="auto"/>
              <w:bottom w:val="outset" w:sz="6" w:space="0" w:color="auto"/>
              <w:right w:val="outset" w:sz="6" w:space="0" w:color="auto"/>
            </w:tcBorders>
            <w:vAlign w:val="center"/>
            <w:hideMark/>
          </w:tcPr>
          <w:p w:rsidR="000B224A" w:rsidRPr="00B808E9" w:rsidRDefault="000B224A" w:rsidP="00A8216F">
            <w:pPr>
              <w:rPr>
                <w:sz w:val="24"/>
                <w:szCs w:val="24"/>
              </w:rPr>
            </w:pPr>
            <w:r w:rsidRPr="00B808E9">
              <w:rPr>
                <w:sz w:val="24"/>
                <w:szCs w:val="24"/>
              </w:rPr>
              <w:t>Papier, metal, tworzywa sztuczne, szkło</w:t>
            </w:r>
          </w:p>
        </w:tc>
        <w:tc>
          <w:tcPr>
            <w:tcW w:w="0" w:type="auto"/>
            <w:tcBorders>
              <w:top w:val="outset" w:sz="6" w:space="0" w:color="auto"/>
              <w:left w:val="outset" w:sz="6" w:space="0" w:color="auto"/>
              <w:bottom w:val="outset" w:sz="6" w:space="0" w:color="auto"/>
              <w:right w:val="outset" w:sz="6" w:space="0" w:color="auto"/>
            </w:tcBorders>
            <w:vAlign w:val="center"/>
            <w:hideMark/>
          </w:tcPr>
          <w:p w:rsidR="000B224A" w:rsidRPr="00B808E9" w:rsidRDefault="000B224A" w:rsidP="00A8216F">
            <w:pPr>
              <w:rPr>
                <w:sz w:val="24"/>
                <w:szCs w:val="24"/>
              </w:rPr>
            </w:pPr>
            <w:r w:rsidRPr="00B808E9">
              <w:rPr>
                <w:sz w:val="24"/>
                <w:szCs w:val="24"/>
              </w:rPr>
              <w:t>10</w:t>
            </w:r>
          </w:p>
        </w:tc>
        <w:tc>
          <w:tcPr>
            <w:tcW w:w="0" w:type="auto"/>
            <w:tcBorders>
              <w:top w:val="outset" w:sz="6" w:space="0" w:color="auto"/>
              <w:left w:val="outset" w:sz="6" w:space="0" w:color="auto"/>
              <w:bottom w:val="outset" w:sz="6" w:space="0" w:color="auto"/>
              <w:right w:val="outset" w:sz="6" w:space="0" w:color="auto"/>
            </w:tcBorders>
            <w:vAlign w:val="center"/>
            <w:hideMark/>
          </w:tcPr>
          <w:p w:rsidR="000B224A" w:rsidRPr="00B808E9" w:rsidRDefault="000B224A" w:rsidP="00A8216F">
            <w:pPr>
              <w:rPr>
                <w:sz w:val="24"/>
                <w:szCs w:val="24"/>
              </w:rPr>
            </w:pPr>
            <w:r w:rsidRPr="00B808E9">
              <w:rPr>
                <w:sz w:val="24"/>
                <w:szCs w:val="24"/>
              </w:rPr>
              <w:t>12</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0B224A" w:rsidRPr="00B808E9" w:rsidRDefault="000B224A" w:rsidP="00A8216F">
            <w:pPr>
              <w:rPr>
                <w:sz w:val="24"/>
                <w:szCs w:val="24"/>
              </w:rPr>
            </w:pPr>
            <w:r w:rsidRPr="00B808E9">
              <w:rPr>
                <w:sz w:val="24"/>
                <w:szCs w:val="24"/>
              </w:rPr>
              <w:t>14</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0B224A" w:rsidRPr="00B808E9" w:rsidRDefault="000B224A" w:rsidP="00A8216F">
            <w:pPr>
              <w:rPr>
                <w:sz w:val="24"/>
                <w:szCs w:val="24"/>
              </w:rPr>
            </w:pPr>
            <w:r w:rsidRPr="00B808E9">
              <w:rPr>
                <w:sz w:val="24"/>
                <w:szCs w:val="24"/>
              </w:rPr>
              <w:t>16</w:t>
            </w:r>
          </w:p>
        </w:tc>
        <w:tc>
          <w:tcPr>
            <w:tcW w:w="0" w:type="auto"/>
            <w:tcBorders>
              <w:top w:val="outset" w:sz="6" w:space="0" w:color="auto"/>
              <w:left w:val="outset" w:sz="6" w:space="0" w:color="auto"/>
              <w:bottom w:val="outset" w:sz="6" w:space="0" w:color="auto"/>
              <w:right w:val="outset" w:sz="6" w:space="0" w:color="auto"/>
            </w:tcBorders>
            <w:vAlign w:val="center"/>
            <w:hideMark/>
          </w:tcPr>
          <w:p w:rsidR="000B224A" w:rsidRPr="00B808E9" w:rsidRDefault="000B224A" w:rsidP="00A8216F">
            <w:pPr>
              <w:rPr>
                <w:sz w:val="24"/>
                <w:szCs w:val="24"/>
              </w:rPr>
            </w:pPr>
            <w:r w:rsidRPr="00B808E9">
              <w:rPr>
                <w:sz w:val="24"/>
                <w:szCs w:val="24"/>
              </w:rPr>
              <w:t>18</w:t>
            </w:r>
          </w:p>
        </w:tc>
        <w:tc>
          <w:tcPr>
            <w:tcW w:w="0" w:type="auto"/>
            <w:tcBorders>
              <w:top w:val="outset" w:sz="6" w:space="0" w:color="auto"/>
              <w:left w:val="outset" w:sz="6" w:space="0" w:color="auto"/>
              <w:bottom w:val="outset" w:sz="6" w:space="0" w:color="auto"/>
              <w:right w:val="outset" w:sz="6" w:space="0" w:color="auto"/>
            </w:tcBorders>
            <w:vAlign w:val="center"/>
            <w:hideMark/>
          </w:tcPr>
          <w:p w:rsidR="000B224A" w:rsidRPr="00B808E9" w:rsidRDefault="000B224A" w:rsidP="00A8216F">
            <w:pPr>
              <w:rPr>
                <w:sz w:val="24"/>
                <w:szCs w:val="24"/>
              </w:rPr>
            </w:pPr>
            <w:r w:rsidRPr="00B808E9">
              <w:rPr>
                <w:sz w:val="24"/>
                <w:szCs w:val="24"/>
              </w:rPr>
              <w:t>20</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0B224A" w:rsidRPr="00B808E9" w:rsidRDefault="000B224A" w:rsidP="00A8216F">
            <w:pPr>
              <w:rPr>
                <w:sz w:val="24"/>
                <w:szCs w:val="24"/>
              </w:rPr>
            </w:pPr>
            <w:r w:rsidRPr="00B808E9">
              <w:rPr>
                <w:sz w:val="24"/>
                <w:szCs w:val="24"/>
              </w:rPr>
              <w:t>30</w:t>
            </w:r>
          </w:p>
        </w:tc>
        <w:tc>
          <w:tcPr>
            <w:tcW w:w="0" w:type="auto"/>
            <w:tcBorders>
              <w:top w:val="outset" w:sz="6" w:space="0" w:color="auto"/>
              <w:left w:val="outset" w:sz="6" w:space="0" w:color="auto"/>
              <w:bottom w:val="outset" w:sz="6" w:space="0" w:color="auto"/>
              <w:right w:val="outset" w:sz="6" w:space="0" w:color="auto"/>
            </w:tcBorders>
            <w:shd w:val="clear" w:color="auto" w:fill="8DB3E2" w:themeFill="text2" w:themeFillTint="66"/>
            <w:vAlign w:val="center"/>
            <w:hideMark/>
          </w:tcPr>
          <w:p w:rsidR="000B224A" w:rsidRPr="00B808E9" w:rsidRDefault="000B224A" w:rsidP="00A8216F">
            <w:pPr>
              <w:rPr>
                <w:sz w:val="24"/>
                <w:szCs w:val="24"/>
              </w:rPr>
            </w:pPr>
            <w:r w:rsidRPr="00B808E9">
              <w:rPr>
                <w:sz w:val="24"/>
                <w:szCs w:val="24"/>
              </w:rPr>
              <w:t>40</w:t>
            </w:r>
          </w:p>
        </w:tc>
        <w:tc>
          <w:tcPr>
            <w:tcW w:w="0" w:type="auto"/>
            <w:tcBorders>
              <w:top w:val="outset" w:sz="6" w:space="0" w:color="auto"/>
              <w:left w:val="outset" w:sz="6" w:space="0" w:color="auto"/>
              <w:bottom w:val="outset" w:sz="6" w:space="0" w:color="auto"/>
              <w:right w:val="outset" w:sz="6" w:space="0" w:color="auto"/>
            </w:tcBorders>
            <w:vAlign w:val="center"/>
            <w:hideMark/>
          </w:tcPr>
          <w:p w:rsidR="000B224A" w:rsidRPr="00B808E9" w:rsidRDefault="000B224A" w:rsidP="00A8216F">
            <w:pPr>
              <w:rPr>
                <w:sz w:val="24"/>
                <w:szCs w:val="24"/>
              </w:rPr>
            </w:pPr>
            <w:r w:rsidRPr="00B808E9">
              <w:rPr>
                <w:sz w:val="24"/>
                <w:szCs w:val="24"/>
              </w:rPr>
              <w:t>50</w:t>
            </w:r>
          </w:p>
        </w:tc>
      </w:tr>
    </w:tbl>
    <w:p w:rsidR="000B224A" w:rsidRDefault="000B224A" w:rsidP="000B224A">
      <w:pPr>
        <w:rPr>
          <w:b/>
          <w:color w:val="365F91" w:themeColor="accent1" w:themeShade="BF"/>
          <w:sz w:val="24"/>
        </w:rPr>
      </w:pPr>
    </w:p>
    <w:p w:rsidR="00B12CFB" w:rsidRDefault="00B12CFB" w:rsidP="000B224A">
      <w:pPr>
        <w:rPr>
          <w:b/>
          <w:color w:val="365F91" w:themeColor="accent1" w:themeShade="BF"/>
          <w:sz w:val="24"/>
        </w:rPr>
      </w:pPr>
    </w:p>
    <w:tbl>
      <w:tblPr>
        <w:tblW w:w="8330" w:type="dxa"/>
        <w:jc w:val="center"/>
        <w:tblCellSpacing w:w="7" w:type="dxa"/>
        <w:tblInd w:w="-8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805"/>
        <w:gridCol w:w="614"/>
        <w:gridCol w:w="613"/>
        <w:gridCol w:w="613"/>
        <w:gridCol w:w="613"/>
        <w:gridCol w:w="613"/>
        <w:gridCol w:w="613"/>
        <w:gridCol w:w="613"/>
        <w:gridCol w:w="613"/>
        <w:gridCol w:w="620"/>
      </w:tblGrid>
      <w:tr w:rsidR="000B224A" w:rsidRPr="006F0DBA" w:rsidTr="00A8216F">
        <w:trPr>
          <w:tblCellSpacing w:w="7" w:type="dxa"/>
          <w:jc w:val="center"/>
        </w:trPr>
        <w:tc>
          <w:tcPr>
            <w:tcW w:w="2783" w:type="dxa"/>
            <w:vMerge w:val="restart"/>
            <w:tcBorders>
              <w:top w:val="outset" w:sz="6" w:space="0" w:color="auto"/>
              <w:left w:val="outset" w:sz="6" w:space="0" w:color="auto"/>
              <w:bottom w:val="outset" w:sz="6" w:space="0" w:color="auto"/>
              <w:right w:val="outset" w:sz="6" w:space="0" w:color="auto"/>
            </w:tcBorders>
            <w:vAlign w:val="center"/>
            <w:hideMark/>
          </w:tcPr>
          <w:p w:rsidR="000B224A" w:rsidRPr="006F0DBA" w:rsidRDefault="000B224A" w:rsidP="00A8216F">
            <w:pPr>
              <w:rPr>
                <w:sz w:val="24"/>
                <w:szCs w:val="24"/>
              </w:rPr>
            </w:pPr>
            <w:r w:rsidRPr="006F0DBA">
              <w:rPr>
                <w:sz w:val="24"/>
                <w:szCs w:val="24"/>
              </w:rPr>
              <w:lastRenderedPageBreak/>
              <w:t> </w:t>
            </w:r>
          </w:p>
        </w:tc>
        <w:tc>
          <w:tcPr>
            <w:tcW w:w="0" w:type="auto"/>
            <w:gridSpan w:val="9"/>
            <w:tcBorders>
              <w:top w:val="outset" w:sz="6" w:space="0" w:color="auto"/>
              <w:left w:val="outset" w:sz="6" w:space="0" w:color="auto"/>
              <w:bottom w:val="outset" w:sz="6" w:space="0" w:color="auto"/>
              <w:right w:val="outset" w:sz="6" w:space="0" w:color="auto"/>
            </w:tcBorders>
            <w:vAlign w:val="center"/>
            <w:hideMark/>
          </w:tcPr>
          <w:p w:rsidR="000B224A" w:rsidRPr="006F0DBA" w:rsidRDefault="000B224A" w:rsidP="00A8216F">
            <w:pPr>
              <w:rPr>
                <w:sz w:val="24"/>
                <w:szCs w:val="24"/>
              </w:rPr>
            </w:pPr>
            <w:r w:rsidRPr="006F0DBA">
              <w:rPr>
                <w:b/>
                <w:bCs/>
                <w:sz w:val="24"/>
                <w:szCs w:val="24"/>
              </w:rPr>
              <w:t>Poziom recyklingu, przygotowania do ponownego użycia i odzysku innymi metodami [%]</w:t>
            </w:r>
          </w:p>
        </w:tc>
      </w:tr>
      <w:tr w:rsidR="000B224A" w:rsidRPr="006F0DBA" w:rsidTr="000B224A">
        <w:trPr>
          <w:tblCellSpacing w:w="7" w:type="dxa"/>
          <w:jc w:val="center"/>
        </w:trPr>
        <w:tc>
          <w:tcPr>
            <w:tcW w:w="2783" w:type="dxa"/>
            <w:vMerge/>
            <w:tcBorders>
              <w:top w:val="outset" w:sz="6" w:space="0" w:color="auto"/>
              <w:left w:val="outset" w:sz="6" w:space="0" w:color="auto"/>
              <w:bottom w:val="outset" w:sz="6" w:space="0" w:color="auto"/>
              <w:right w:val="outset" w:sz="6" w:space="0" w:color="auto"/>
            </w:tcBorders>
            <w:vAlign w:val="center"/>
            <w:hideMark/>
          </w:tcPr>
          <w:p w:rsidR="000B224A" w:rsidRPr="006F0DBA" w:rsidRDefault="000B224A" w:rsidP="00A8216F">
            <w:pPr>
              <w:rPr>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B224A" w:rsidRPr="006F0DBA" w:rsidRDefault="000B224A" w:rsidP="00A8216F">
            <w:pPr>
              <w:rPr>
                <w:sz w:val="24"/>
                <w:szCs w:val="24"/>
              </w:rPr>
            </w:pPr>
            <w:r w:rsidRPr="006F0DBA">
              <w:rPr>
                <w:sz w:val="24"/>
                <w:szCs w:val="24"/>
              </w:rPr>
              <w:t>2012</w:t>
            </w:r>
          </w:p>
        </w:tc>
        <w:tc>
          <w:tcPr>
            <w:tcW w:w="0" w:type="auto"/>
            <w:tcBorders>
              <w:top w:val="outset" w:sz="6" w:space="0" w:color="auto"/>
              <w:left w:val="outset" w:sz="6" w:space="0" w:color="auto"/>
              <w:bottom w:val="outset" w:sz="6" w:space="0" w:color="auto"/>
              <w:right w:val="outset" w:sz="6" w:space="0" w:color="auto"/>
            </w:tcBorders>
            <w:vAlign w:val="center"/>
            <w:hideMark/>
          </w:tcPr>
          <w:p w:rsidR="000B224A" w:rsidRPr="006F0DBA" w:rsidRDefault="000B224A" w:rsidP="00A8216F">
            <w:pPr>
              <w:rPr>
                <w:sz w:val="24"/>
                <w:szCs w:val="24"/>
              </w:rPr>
            </w:pPr>
            <w:r w:rsidRPr="006F0DBA">
              <w:rPr>
                <w:sz w:val="24"/>
                <w:szCs w:val="24"/>
              </w:rPr>
              <w:t>2013</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0B224A" w:rsidRPr="006F0DBA" w:rsidRDefault="000B224A" w:rsidP="00A8216F">
            <w:pPr>
              <w:rPr>
                <w:sz w:val="24"/>
                <w:szCs w:val="24"/>
              </w:rPr>
            </w:pPr>
            <w:r w:rsidRPr="006F0DBA">
              <w:rPr>
                <w:sz w:val="24"/>
                <w:szCs w:val="24"/>
              </w:rPr>
              <w:t>2014</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0B224A" w:rsidRPr="006F0DBA" w:rsidRDefault="000B224A" w:rsidP="00A8216F">
            <w:pPr>
              <w:rPr>
                <w:sz w:val="24"/>
                <w:szCs w:val="24"/>
              </w:rPr>
            </w:pPr>
            <w:r w:rsidRPr="006F0DBA">
              <w:rPr>
                <w:sz w:val="24"/>
                <w:szCs w:val="24"/>
              </w:rPr>
              <w:t>2015</w:t>
            </w:r>
          </w:p>
        </w:tc>
        <w:tc>
          <w:tcPr>
            <w:tcW w:w="0" w:type="auto"/>
            <w:tcBorders>
              <w:top w:val="outset" w:sz="6" w:space="0" w:color="auto"/>
              <w:left w:val="outset" w:sz="6" w:space="0" w:color="auto"/>
              <w:bottom w:val="outset" w:sz="6" w:space="0" w:color="auto"/>
              <w:right w:val="outset" w:sz="6" w:space="0" w:color="auto"/>
            </w:tcBorders>
            <w:vAlign w:val="center"/>
            <w:hideMark/>
          </w:tcPr>
          <w:p w:rsidR="000B224A" w:rsidRPr="006F0DBA" w:rsidRDefault="000B224A" w:rsidP="00A8216F">
            <w:pPr>
              <w:rPr>
                <w:sz w:val="24"/>
                <w:szCs w:val="24"/>
              </w:rPr>
            </w:pPr>
            <w:r w:rsidRPr="006F0DBA">
              <w:rPr>
                <w:sz w:val="24"/>
                <w:szCs w:val="24"/>
              </w:rPr>
              <w:t>2016</w:t>
            </w:r>
          </w:p>
        </w:tc>
        <w:tc>
          <w:tcPr>
            <w:tcW w:w="0" w:type="auto"/>
            <w:tcBorders>
              <w:top w:val="outset" w:sz="6" w:space="0" w:color="auto"/>
              <w:left w:val="outset" w:sz="6" w:space="0" w:color="auto"/>
              <w:bottom w:val="outset" w:sz="6" w:space="0" w:color="auto"/>
              <w:right w:val="outset" w:sz="6" w:space="0" w:color="auto"/>
            </w:tcBorders>
            <w:vAlign w:val="center"/>
            <w:hideMark/>
          </w:tcPr>
          <w:p w:rsidR="000B224A" w:rsidRPr="006F0DBA" w:rsidRDefault="000B224A" w:rsidP="00A8216F">
            <w:pPr>
              <w:rPr>
                <w:sz w:val="24"/>
                <w:szCs w:val="24"/>
              </w:rPr>
            </w:pPr>
            <w:r w:rsidRPr="006F0DBA">
              <w:rPr>
                <w:sz w:val="24"/>
                <w:szCs w:val="24"/>
              </w:rPr>
              <w:t>2017</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0B224A" w:rsidRPr="006F0DBA" w:rsidRDefault="000B224A" w:rsidP="00A8216F">
            <w:pPr>
              <w:rPr>
                <w:sz w:val="24"/>
                <w:szCs w:val="24"/>
              </w:rPr>
            </w:pPr>
            <w:r w:rsidRPr="006F0DBA">
              <w:rPr>
                <w:sz w:val="24"/>
                <w:szCs w:val="24"/>
              </w:rPr>
              <w:t>2018</w:t>
            </w:r>
          </w:p>
        </w:tc>
        <w:tc>
          <w:tcPr>
            <w:tcW w:w="0" w:type="auto"/>
            <w:tcBorders>
              <w:top w:val="outset" w:sz="6" w:space="0" w:color="auto"/>
              <w:left w:val="outset" w:sz="6" w:space="0" w:color="auto"/>
              <w:bottom w:val="outset" w:sz="6" w:space="0" w:color="auto"/>
              <w:right w:val="outset" w:sz="6" w:space="0" w:color="auto"/>
            </w:tcBorders>
            <w:shd w:val="clear" w:color="auto" w:fill="8DB3E2" w:themeFill="text2" w:themeFillTint="66"/>
            <w:vAlign w:val="center"/>
            <w:hideMark/>
          </w:tcPr>
          <w:p w:rsidR="000B224A" w:rsidRPr="006F0DBA" w:rsidRDefault="000B224A" w:rsidP="00A8216F">
            <w:pPr>
              <w:rPr>
                <w:sz w:val="24"/>
                <w:szCs w:val="24"/>
              </w:rPr>
            </w:pPr>
            <w:r w:rsidRPr="006F0DBA">
              <w:rPr>
                <w:sz w:val="24"/>
                <w:szCs w:val="24"/>
              </w:rPr>
              <w:t>2019</w:t>
            </w:r>
          </w:p>
        </w:tc>
        <w:tc>
          <w:tcPr>
            <w:tcW w:w="0" w:type="auto"/>
            <w:tcBorders>
              <w:top w:val="outset" w:sz="6" w:space="0" w:color="auto"/>
              <w:left w:val="outset" w:sz="6" w:space="0" w:color="auto"/>
              <w:bottom w:val="outset" w:sz="6" w:space="0" w:color="auto"/>
              <w:right w:val="outset" w:sz="6" w:space="0" w:color="auto"/>
            </w:tcBorders>
            <w:vAlign w:val="center"/>
            <w:hideMark/>
          </w:tcPr>
          <w:p w:rsidR="000B224A" w:rsidRPr="006F0DBA" w:rsidRDefault="000B224A" w:rsidP="00A8216F">
            <w:pPr>
              <w:rPr>
                <w:sz w:val="24"/>
                <w:szCs w:val="24"/>
              </w:rPr>
            </w:pPr>
            <w:r w:rsidRPr="006F0DBA">
              <w:rPr>
                <w:sz w:val="24"/>
                <w:szCs w:val="24"/>
              </w:rPr>
              <w:t>2020</w:t>
            </w:r>
          </w:p>
        </w:tc>
      </w:tr>
      <w:tr w:rsidR="000B224A" w:rsidRPr="006F0DBA" w:rsidTr="000B224A">
        <w:trPr>
          <w:tblCellSpacing w:w="7" w:type="dxa"/>
          <w:jc w:val="center"/>
        </w:trPr>
        <w:tc>
          <w:tcPr>
            <w:tcW w:w="2783" w:type="dxa"/>
            <w:tcBorders>
              <w:top w:val="outset" w:sz="6" w:space="0" w:color="auto"/>
              <w:left w:val="outset" w:sz="6" w:space="0" w:color="auto"/>
              <w:bottom w:val="outset" w:sz="6" w:space="0" w:color="auto"/>
              <w:right w:val="outset" w:sz="6" w:space="0" w:color="auto"/>
            </w:tcBorders>
            <w:vAlign w:val="center"/>
            <w:hideMark/>
          </w:tcPr>
          <w:p w:rsidR="000B224A" w:rsidRPr="006F0DBA" w:rsidRDefault="000B224A" w:rsidP="00A8216F">
            <w:pPr>
              <w:rPr>
                <w:sz w:val="24"/>
                <w:szCs w:val="24"/>
              </w:rPr>
            </w:pPr>
            <w:r w:rsidRPr="006F0DBA">
              <w:rPr>
                <w:sz w:val="24"/>
                <w:szCs w:val="24"/>
              </w:rPr>
              <w:t>Inne niż niebezpieczne odpady budowlane i rozbiórkowe</w:t>
            </w:r>
          </w:p>
        </w:tc>
        <w:tc>
          <w:tcPr>
            <w:tcW w:w="0" w:type="auto"/>
            <w:tcBorders>
              <w:top w:val="outset" w:sz="6" w:space="0" w:color="auto"/>
              <w:left w:val="outset" w:sz="6" w:space="0" w:color="auto"/>
              <w:bottom w:val="outset" w:sz="6" w:space="0" w:color="auto"/>
              <w:right w:val="outset" w:sz="6" w:space="0" w:color="auto"/>
            </w:tcBorders>
            <w:vAlign w:val="center"/>
            <w:hideMark/>
          </w:tcPr>
          <w:p w:rsidR="000B224A" w:rsidRPr="006F0DBA" w:rsidRDefault="000B224A" w:rsidP="00A8216F">
            <w:pPr>
              <w:rPr>
                <w:sz w:val="24"/>
                <w:szCs w:val="24"/>
              </w:rPr>
            </w:pPr>
            <w:r w:rsidRPr="006F0DBA">
              <w:rPr>
                <w:sz w:val="24"/>
                <w:szCs w:val="24"/>
              </w:rPr>
              <w:t>30</w:t>
            </w:r>
          </w:p>
        </w:tc>
        <w:tc>
          <w:tcPr>
            <w:tcW w:w="0" w:type="auto"/>
            <w:tcBorders>
              <w:top w:val="outset" w:sz="6" w:space="0" w:color="auto"/>
              <w:left w:val="outset" w:sz="6" w:space="0" w:color="auto"/>
              <w:bottom w:val="outset" w:sz="6" w:space="0" w:color="auto"/>
              <w:right w:val="outset" w:sz="6" w:space="0" w:color="auto"/>
            </w:tcBorders>
            <w:vAlign w:val="center"/>
            <w:hideMark/>
          </w:tcPr>
          <w:p w:rsidR="000B224A" w:rsidRPr="006F0DBA" w:rsidRDefault="000B224A" w:rsidP="00A8216F">
            <w:pPr>
              <w:rPr>
                <w:sz w:val="24"/>
                <w:szCs w:val="24"/>
              </w:rPr>
            </w:pPr>
            <w:r w:rsidRPr="006F0DBA">
              <w:rPr>
                <w:sz w:val="24"/>
                <w:szCs w:val="24"/>
              </w:rPr>
              <w:t>36</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0B224A" w:rsidRPr="006F0DBA" w:rsidRDefault="000B224A" w:rsidP="00A8216F">
            <w:pPr>
              <w:rPr>
                <w:sz w:val="24"/>
                <w:szCs w:val="24"/>
              </w:rPr>
            </w:pPr>
            <w:r w:rsidRPr="006F0DBA">
              <w:rPr>
                <w:sz w:val="24"/>
                <w:szCs w:val="24"/>
              </w:rPr>
              <w:t>38</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0B224A" w:rsidRPr="006F0DBA" w:rsidRDefault="000B224A" w:rsidP="00A8216F">
            <w:pPr>
              <w:rPr>
                <w:sz w:val="24"/>
                <w:szCs w:val="24"/>
              </w:rPr>
            </w:pPr>
            <w:r w:rsidRPr="006F0DBA">
              <w:rPr>
                <w:sz w:val="24"/>
                <w:szCs w:val="24"/>
              </w:rPr>
              <w:t>40</w:t>
            </w:r>
          </w:p>
        </w:tc>
        <w:tc>
          <w:tcPr>
            <w:tcW w:w="0" w:type="auto"/>
            <w:tcBorders>
              <w:top w:val="outset" w:sz="6" w:space="0" w:color="auto"/>
              <w:left w:val="outset" w:sz="6" w:space="0" w:color="auto"/>
              <w:bottom w:val="outset" w:sz="6" w:space="0" w:color="auto"/>
              <w:right w:val="outset" w:sz="6" w:space="0" w:color="auto"/>
            </w:tcBorders>
            <w:vAlign w:val="center"/>
            <w:hideMark/>
          </w:tcPr>
          <w:p w:rsidR="000B224A" w:rsidRPr="006F0DBA" w:rsidRDefault="000B224A" w:rsidP="00A8216F">
            <w:pPr>
              <w:rPr>
                <w:sz w:val="24"/>
                <w:szCs w:val="24"/>
              </w:rPr>
            </w:pPr>
            <w:r w:rsidRPr="006F0DBA">
              <w:rPr>
                <w:sz w:val="24"/>
                <w:szCs w:val="24"/>
              </w:rPr>
              <w:t>42</w:t>
            </w:r>
          </w:p>
        </w:tc>
        <w:tc>
          <w:tcPr>
            <w:tcW w:w="0" w:type="auto"/>
            <w:tcBorders>
              <w:top w:val="outset" w:sz="6" w:space="0" w:color="auto"/>
              <w:left w:val="outset" w:sz="6" w:space="0" w:color="auto"/>
              <w:bottom w:val="outset" w:sz="6" w:space="0" w:color="auto"/>
              <w:right w:val="outset" w:sz="6" w:space="0" w:color="auto"/>
            </w:tcBorders>
            <w:vAlign w:val="center"/>
            <w:hideMark/>
          </w:tcPr>
          <w:p w:rsidR="000B224A" w:rsidRPr="006F0DBA" w:rsidRDefault="000B224A" w:rsidP="00A8216F">
            <w:pPr>
              <w:rPr>
                <w:sz w:val="24"/>
                <w:szCs w:val="24"/>
              </w:rPr>
            </w:pPr>
            <w:r w:rsidRPr="006F0DBA">
              <w:rPr>
                <w:sz w:val="24"/>
                <w:szCs w:val="24"/>
              </w:rPr>
              <w:t>45</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0B224A" w:rsidRPr="006F0DBA" w:rsidRDefault="000B224A" w:rsidP="00A8216F">
            <w:pPr>
              <w:rPr>
                <w:sz w:val="24"/>
                <w:szCs w:val="24"/>
              </w:rPr>
            </w:pPr>
            <w:r w:rsidRPr="006F0DBA">
              <w:rPr>
                <w:sz w:val="24"/>
                <w:szCs w:val="24"/>
              </w:rPr>
              <w:t>50</w:t>
            </w:r>
          </w:p>
        </w:tc>
        <w:tc>
          <w:tcPr>
            <w:tcW w:w="0" w:type="auto"/>
            <w:tcBorders>
              <w:top w:val="outset" w:sz="6" w:space="0" w:color="auto"/>
              <w:left w:val="outset" w:sz="6" w:space="0" w:color="auto"/>
              <w:bottom w:val="outset" w:sz="6" w:space="0" w:color="auto"/>
              <w:right w:val="outset" w:sz="6" w:space="0" w:color="auto"/>
            </w:tcBorders>
            <w:shd w:val="clear" w:color="auto" w:fill="8DB3E2" w:themeFill="text2" w:themeFillTint="66"/>
            <w:vAlign w:val="center"/>
            <w:hideMark/>
          </w:tcPr>
          <w:p w:rsidR="000B224A" w:rsidRPr="006F0DBA" w:rsidRDefault="000B224A" w:rsidP="00A8216F">
            <w:pPr>
              <w:rPr>
                <w:sz w:val="24"/>
                <w:szCs w:val="24"/>
              </w:rPr>
            </w:pPr>
            <w:r w:rsidRPr="006F0DBA">
              <w:rPr>
                <w:sz w:val="24"/>
                <w:szCs w:val="24"/>
              </w:rPr>
              <w:t>60</w:t>
            </w:r>
          </w:p>
        </w:tc>
        <w:tc>
          <w:tcPr>
            <w:tcW w:w="0" w:type="auto"/>
            <w:tcBorders>
              <w:top w:val="outset" w:sz="6" w:space="0" w:color="auto"/>
              <w:left w:val="outset" w:sz="6" w:space="0" w:color="auto"/>
              <w:bottom w:val="outset" w:sz="6" w:space="0" w:color="auto"/>
              <w:right w:val="outset" w:sz="6" w:space="0" w:color="auto"/>
            </w:tcBorders>
            <w:vAlign w:val="center"/>
            <w:hideMark/>
          </w:tcPr>
          <w:p w:rsidR="000B224A" w:rsidRPr="006F0DBA" w:rsidRDefault="000B224A" w:rsidP="00A8216F">
            <w:pPr>
              <w:rPr>
                <w:sz w:val="24"/>
                <w:szCs w:val="24"/>
              </w:rPr>
            </w:pPr>
            <w:r w:rsidRPr="006F0DBA">
              <w:rPr>
                <w:sz w:val="24"/>
                <w:szCs w:val="24"/>
              </w:rPr>
              <w:t>70</w:t>
            </w:r>
          </w:p>
        </w:tc>
      </w:tr>
    </w:tbl>
    <w:p w:rsidR="000B224A" w:rsidRDefault="000B224A" w:rsidP="000B224A">
      <w:pPr>
        <w:rPr>
          <w:b/>
          <w:color w:val="365F91" w:themeColor="accent1" w:themeShade="BF"/>
          <w:sz w:val="24"/>
        </w:rPr>
      </w:pPr>
    </w:p>
    <w:tbl>
      <w:tblPr>
        <w:tblW w:w="8462" w:type="dxa"/>
        <w:jc w:val="center"/>
        <w:tblCellSpacing w:w="7" w:type="dxa"/>
        <w:tblInd w:w="-8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202"/>
        <w:gridCol w:w="561"/>
        <w:gridCol w:w="597"/>
        <w:gridCol w:w="561"/>
        <w:gridCol w:w="561"/>
        <w:gridCol w:w="561"/>
        <w:gridCol w:w="561"/>
        <w:gridCol w:w="561"/>
        <w:gridCol w:w="561"/>
        <w:gridCol w:w="736"/>
      </w:tblGrid>
      <w:tr w:rsidR="000B224A" w:rsidRPr="006F0DBA" w:rsidTr="000B224A">
        <w:trPr>
          <w:tblCellSpacing w:w="7" w:type="dxa"/>
          <w:jc w:val="center"/>
        </w:trPr>
        <w:tc>
          <w:tcPr>
            <w:tcW w:w="3181" w:type="dxa"/>
            <w:tcBorders>
              <w:top w:val="outset" w:sz="6" w:space="0" w:color="auto"/>
              <w:left w:val="outset" w:sz="6" w:space="0" w:color="auto"/>
              <w:bottom w:val="outset" w:sz="6" w:space="0" w:color="auto"/>
              <w:right w:val="outset" w:sz="6" w:space="0" w:color="auto"/>
            </w:tcBorders>
            <w:vAlign w:val="center"/>
            <w:hideMark/>
          </w:tcPr>
          <w:p w:rsidR="000B224A" w:rsidRPr="006F0DBA" w:rsidRDefault="000B224A" w:rsidP="00A8216F">
            <w:pPr>
              <w:rPr>
                <w:b/>
                <w:sz w:val="24"/>
                <w:szCs w:val="24"/>
              </w:rPr>
            </w:pPr>
            <w:r w:rsidRPr="006F0DBA">
              <w:rPr>
                <w:b/>
                <w:bCs/>
                <w:sz w:val="24"/>
                <w:szCs w:val="24"/>
              </w:rPr>
              <w:t>Rok</w:t>
            </w:r>
          </w:p>
        </w:tc>
        <w:tc>
          <w:tcPr>
            <w:tcW w:w="0" w:type="auto"/>
            <w:tcBorders>
              <w:top w:val="outset" w:sz="6" w:space="0" w:color="auto"/>
              <w:left w:val="outset" w:sz="6" w:space="0" w:color="auto"/>
              <w:bottom w:val="outset" w:sz="6" w:space="0" w:color="auto"/>
              <w:right w:val="outset" w:sz="6" w:space="0" w:color="auto"/>
            </w:tcBorders>
            <w:vAlign w:val="center"/>
            <w:hideMark/>
          </w:tcPr>
          <w:p w:rsidR="000B224A" w:rsidRPr="006F0DBA" w:rsidRDefault="000B224A" w:rsidP="00A8216F">
            <w:pPr>
              <w:rPr>
                <w:sz w:val="24"/>
                <w:szCs w:val="24"/>
              </w:rPr>
            </w:pPr>
            <w:r w:rsidRPr="006F0DBA">
              <w:rPr>
                <w:bCs/>
                <w:sz w:val="24"/>
                <w:szCs w:val="24"/>
              </w:rPr>
              <w:t>2012</w:t>
            </w:r>
          </w:p>
        </w:tc>
        <w:tc>
          <w:tcPr>
            <w:tcW w:w="0" w:type="auto"/>
            <w:tcBorders>
              <w:top w:val="outset" w:sz="6" w:space="0" w:color="auto"/>
              <w:left w:val="outset" w:sz="6" w:space="0" w:color="auto"/>
              <w:bottom w:val="outset" w:sz="6" w:space="0" w:color="auto"/>
              <w:right w:val="outset" w:sz="6" w:space="0" w:color="auto"/>
            </w:tcBorders>
            <w:vAlign w:val="center"/>
            <w:hideMark/>
          </w:tcPr>
          <w:p w:rsidR="000B224A" w:rsidRPr="006F0DBA" w:rsidRDefault="000B224A" w:rsidP="00A8216F">
            <w:pPr>
              <w:rPr>
                <w:sz w:val="24"/>
                <w:szCs w:val="24"/>
              </w:rPr>
            </w:pPr>
            <w:r w:rsidRPr="006F0DBA">
              <w:rPr>
                <w:bCs/>
                <w:sz w:val="24"/>
                <w:szCs w:val="24"/>
              </w:rPr>
              <w:t>16 lipca 2013</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0B224A" w:rsidRPr="006F0DBA" w:rsidRDefault="000B224A" w:rsidP="00A8216F">
            <w:pPr>
              <w:rPr>
                <w:sz w:val="24"/>
                <w:szCs w:val="24"/>
              </w:rPr>
            </w:pPr>
            <w:r w:rsidRPr="006F0DBA">
              <w:rPr>
                <w:bCs/>
                <w:sz w:val="24"/>
                <w:szCs w:val="24"/>
              </w:rPr>
              <w:t>2014</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0B224A" w:rsidRPr="006F0DBA" w:rsidRDefault="000B224A" w:rsidP="00A8216F">
            <w:pPr>
              <w:rPr>
                <w:sz w:val="24"/>
                <w:szCs w:val="24"/>
              </w:rPr>
            </w:pPr>
            <w:r w:rsidRPr="006F0DBA">
              <w:rPr>
                <w:bCs/>
                <w:sz w:val="24"/>
                <w:szCs w:val="24"/>
              </w:rPr>
              <w:t>2015</w:t>
            </w:r>
          </w:p>
        </w:tc>
        <w:tc>
          <w:tcPr>
            <w:tcW w:w="0" w:type="auto"/>
            <w:tcBorders>
              <w:top w:val="outset" w:sz="6" w:space="0" w:color="auto"/>
              <w:left w:val="outset" w:sz="6" w:space="0" w:color="auto"/>
              <w:bottom w:val="outset" w:sz="6" w:space="0" w:color="auto"/>
              <w:right w:val="outset" w:sz="6" w:space="0" w:color="auto"/>
            </w:tcBorders>
            <w:vAlign w:val="center"/>
            <w:hideMark/>
          </w:tcPr>
          <w:p w:rsidR="000B224A" w:rsidRPr="006F0DBA" w:rsidRDefault="000B224A" w:rsidP="00A8216F">
            <w:pPr>
              <w:rPr>
                <w:sz w:val="24"/>
                <w:szCs w:val="24"/>
              </w:rPr>
            </w:pPr>
            <w:r w:rsidRPr="006F0DBA">
              <w:rPr>
                <w:bCs/>
                <w:sz w:val="24"/>
                <w:szCs w:val="24"/>
              </w:rPr>
              <w:t>2016</w:t>
            </w:r>
          </w:p>
        </w:tc>
        <w:tc>
          <w:tcPr>
            <w:tcW w:w="0" w:type="auto"/>
            <w:tcBorders>
              <w:top w:val="outset" w:sz="6" w:space="0" w:color="auto"/>
              <w:left w:val="outset" w:sz="6" w:space="0" w:color="auto"/>
              <w:bottom w:val="outset" w:sz="6" w:space="0" w:color="auto"/>
              <w:right w:val="outset" w:sz="6" w:space="0" w:color="auto"/>
            </w:tcBorders>
            <w:vAlign w:val="center"/>
            <w:hideMark/>
          </w:tcPr>
          <w:p w:rsidR="000B224A" w:rsidRPr="006F0DBA" w:rsidRDefault="000B224A" w:rsidP="00A8216F">
            <w:pPr>
              <w:rPr>
                <w:sz w:val="24"/>
                <w:szCs w:val="24"/>
              </w:rPr>
            </w:pPr>
            <w:r w:rsidRPr="006F0DBA">
              <w:rPr>
                <w:bCs/>
                <w:sz w:val="24"/>
                <w:szCs w:val="24"/>
              </w:rPr>
              <w:t>2017</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0B224A" w:rsidRPr="006F0DBA" w:rsidRDefault="000B224A" w:rsidP="00A8216F">
            <w:pPr>
              <w:rPr>
                <w:sz w:val="24"/>
                <w:szCs w:val="24"/>
              </w:rPr>
            </w:pPr>
            <w:r w:rsidRPr="006F0DBA">
              <w:rPr>
                <w:bCs/>
                <w:sz w:val="24"/>
                <w:szCs w:val="24"/>
              </w:rPr>
              <w:t>2018</w:t>
            </w:r>
          </w:p>
        </w:tc>
        <w:tc>
          <w:tcPr>
            <w:tcW w:w="0" w:type="auto"/>
            <w:tcBorders>
              <w:top w:val="outset" w:sz="6" w:space="0" w:color="auto"/>
              <w:left w:val="outset" w:sz="6" w:space="0" w:color="auto"/>
              <w:bottom w:val="outset" w:sz="6" w:space="0" w:color="auto"/>
              <w:right w:val="outset" w:sz="6" w:space="0" w:color="auto"/>
            </w:tcBorders>
            <w:shd w:val="clear" w:color="auto" w:fill="8DB3E2" w:themeFill="text2" w:themeFillTint="66"/>
            <w:vAlign w:val="center"/>
            <w:hideMark/>
          </w:tcPr>
          <w:p w:rsidR="000B224A" w:rsidRPr="006F0DBA" w:rsidRDefault="000B224A" w:rsidP="00A8216F">
            <w:pPr>
              <w:rPr>
                <w:sz w:val="24"/>
                <w:szCs w:val="24"/>
              </w:rPr>
            </w:pPr>
            <w:r w:rsidRPr="006F0DBA">
              <w:rPr>
                <w:bCs/>
                <w:sz w:val="24"/>
                <w:szCs w:val="24"/>
              </w:rPr>
              <w:t>2019</w:t>
            </w:r>
          </w:p>
        </w:tc>
        <w:tc>
          <w:tcPr>
            <w:tcW w:w="715" w:type="dxa"/>
            <w:tcBorders>
              <w:top w:val="outset" w:sz="6" w:space="0" w:color="auto"/>
              <w:left w:val="outset" w:sz="6" w:space="0" w:color="auto"/>
              <w:bottom w:val="outset" w:sz="6" w:space="0" w:color="auto"/>
              <w:right w:val="outset" w:sz="6" w:space="0" w:color="auto"/>
            </w:tcBorders>
            <w:vAlign w:val="center"/>
            <w:hideMark/>
          </w:tcPr>
          <w:p w:rsidR="000B224A" w:rsidRPr="006F0DBA" w:rsidRDefault="000B224A" w:rsidP="00A8216F">
            <w:pPr>
              <w:rPr>
                <w:sz w:val="24"/>
                <w:szCs w:val="24"/>
              </w:rPr>
            </w:pPr>
            <w:r w:rsidRPr="006F0DBA">
              <w:rPr>
                <w:bCs/>
                <w:sz w:val="24"/>
                <w:szCs w:val="24"/>
              </w:rPr>
              <w:t>16 lipca 2020</w:t>
            </w:r>
          </w:p>
        </w:tc>
      </w:tr>
      <w:tr w:rsidR="000B224A" w:rsidRPr="006F0DBA" w:rsidTr="000B224A">
        <w:trPr>
          <w:tblCellSpacing w:w="7" w:type="dxa"/>
          <w:jc w:val="center"/>
        </w:trPr>
        <w:tc>
          <w:tcPr>
            <w:tcW w:w="3181" w:type="dxa"/>
            <w:tcBorders>
              <w:top w:val="outset" w:sz="6" w:space="0" w:color="auto"/>
              <w:left w:val="outset" w:sz="6" w:space="0" w:color="auto"/>
              <w:bottom w:val="outset" w:sz="6" w:space="0" w:color="auto"/>
              <w:right w:val="outset" w:sz="6" w:space="0" w:color="auto"/>
            </w:tcBorders>
            <w:vAlign w:val="center"/>
            <w:hideMark/>
          </w:tcPr>
          <w:p w:rsidR="000B224A" w:rsidRPr="006F0DBA" w:rsidRDefault="000B224A" w:rsidP="00A8216F">
            <w:pPr>
              <w:rPr>
                <w:sz w:val="24"/>
                <w:szCs w:val="24"/>
              </w:rPr>
            </w:pPr>
            <w:r w:rsidRPr="006F0DBA">
              <w:rPr>
                <w:sz w:val="24"/>
                <w:szCs w:val="24"/>
              </w:rPr>
              <w:t>Dopuszczalny poziom masy odpadów komunalnych ulegających biodegradacji przekazywanych do składowania w stosunku do masy tych odpadów wytworzonych</w:t>
            </w:r>
            <w:r w:rsidRPr="006F0DBA">
              <w:rPr>
                <w:sz w:val="24"/>
                <w:szCs w:val="24"/>
              </w:rPr>
              <w:br/>
              <w:t>w 1995 r. [%]</w:t>
            </w:r>
          </w:p>
        </w:tc>
        <w:tc>
          <w:tcPr>
            <w:tcW w:w="0" w:type="auto"/>
            <w:tcBorders>
              <w:top w:val="outset" w:sz="6" w:space="0" w:color="auto"/>
              <w:left w:val="outset" w:sz="6" w:space="0" w:color="auto"/>
              <w:bottom w:val="outset" w:sz="6" w:space="0" w:color="auto"/>
              <w:right w:val="outset" w:sz="6" w:space="0" w:color="auto"/>
            </w:tcBorders>
            <w:vAlign w:val="center"/>
            <w:hideMark/>
          </w:tcPr>
          <w:p w:rsidR="000B224A" w:rsidRPr="006F0DBA" w:rsidRDefault="000B224A" w:rsidP="00A8216F">
            <w:pPr>
              <w:rPr>
                <w:sz w:val="24"/>
                <w:szCs w:val="24"/>
              </w:rPr>
            </w:pPr>
            <w:r w:rsidRPr="006F0DBA">
              <w:rPr>
                <w:sz w:val="24"/>
                <w:szCs w:val="24"/>
              </w:rPr>
              <w:t>75</w:t>
            </w:r>
          </w:p>
        </w:tc>
        <w:tc>
          <w:tcPr>
            <w:tcW w:w="0" w:type="auto"/>
            <w:tcBorders>
              <w:top w:val="outset" w:sz="6" w:space="0" w:color="auto"/>
              <w:left w:val="outset" w:sz="6" w:space="0" w:color="auto"/>
              <w:bottom w:val="outset" w:sz="6" w:space="0" w:color="auto"/>
              <w:right w:val="outset" w:sz="6" w:space="0" w:color="auto"/>
            </w:tcBorders>
            <w:vAlign w:val="center"/>
            <w:hideMark/>
          </w:tcPr>
          <w:p w:rsidR="000B224A" w:rsidRPr="006F0DBA" w:rsidRDefault="000B224A" w:rsidP="00A8216F">
            <w:pPr>
              <w:rPr>
                <w:sz w:val="24"/>
                <w:szCs w:val="24"/>
              </w:rPr>
            </w:pPr>
            <w:r w:rsidRPr="006F0DBA">
              <w:rPr>
                <w:sz w:val="24"/>
                <w:szCs w:val="24"/>
              </w:rPr>
              <w:t>50</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0B224A" w:rsidRPr="006F0DBA" w:rsidRDefault="000B224A" w:rsidP="00A8216F">
            <w:pPr>
              <w:rPr>
                <w:sz w:val="24"/>
                <w:szCs w:val="24"/>
              </w:rPr>
            </w:pPr>
            <w:r w:rsidRPr="006F0DBA">
              <w:rPr>
                <w:sz w:val="24"/>
                <w:szCs w:val="24"/>
              </w:rPr>
              <w:t>50</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0B224A" w:rsidRPr="006F0DBA" w:rsidRDefault="000B224A" w:rsidP="00A8216F">
            <w:pPr>
              <w:rPr>
                <w:sz w:val="24"/>
                <w:szCs w:val="24"/>
              </w:rPr>
            </w:pPr>
            <w:r w:rsidRPr="006F0DBA">
              <w:rPr>
                <w:sz w:val="24"/>
                <w:szCs w:val="24"/>
              </w:rPr>
              <w:t>50</w:t>
            </w:r>
          </w:p>
        </w:tc>
        <w:tc>
          <w:tcPr>
            <w:tcW w:w="0" w:type="auto"/>
            <w:tcBorders>
              <w:top w:val="outset" w:sz="6" w:space="0" w:color="auto"/>
              <w:left w:val="outset" w:sz="6" w:space="0" w:color="auto"/>
              <w:bottom w:val="outset" w:sz="6" w:space="0" w:color="auto"/>
              <w:right w:val="outset" w:sz="6" w:space="0" w:color="auto"/>
            </w:tcBorders>
            <w:vAlign w:val="center"/>
            <w:hideMark/>
          </w:tcPr>
          <w:p w:rsidR="000B224A" w:rsidRPr="006F0DBA" w:rsidRDefault="000B224A" w:rsidP="00A8216F">
            <w:pPr>
              <w:rPr>
                <w:sz w:val="24"/>
                <w:szCs w:val="24"/>
              </w:rPr>
            </w:pPr>
            <w:r w:rsidRPr="006F0DBA">
              <w:rPr>
                <w:sz w:val="24"/>
                <w:szCs w:val="24"/>
              </w:rPr>
              <w:t>45</w:t>
            </w:r>
          </w:p>
        </w:tc>
        <w:tc>
          <w:tcPr>
            <w:tcW w:w="0" w:type="auto"/>
            <w:tcBorders>
              <w:top w:val="outset" w:sz="6" w:space="0" w:color="auto"/>
              <w:left w:val="outset" w:sz="6" w:space="0" w:color="auto"/>
              <w:bottom w:val="outset" w:sz="6" w:space="0" w:color="auto"/>
              <w:right w:val="outset" w:sz="6" w:space="0" w:color="auto"/>
            </w:tcBorders>
            <w:vAlign w:val="center"/>
            <w:hideMark/>
          </w:tcPr>
          <w:p w:rsidR="000B224A" w:rsidRPr="006F0DBA" w:rsidRDefault="000B224A" w:rsidP="00A8216F">
            <w:pPr>
              <w:rPr>
                <w:sz w:val="24"/>
                <w:szCs w:val="24"/>
              </w:rPr>
            </w:pPr>
            <w:r w:rsidRPr="006F0DBA">
              <w:rPr>
                <w:sz w:val="24"/>
                <w:szCs w:val="24"/>
              </w:rPr>
              <w:t>45</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0B224A" w:rsidRPr="006F0DBA" w:rsidRDefault="000B224A" w:rsidP="00A8216F">
            <w:pPr>
              <w:rPr>
                <w:sz w:val="24"/>
                <w:szCs w:val="24"/>
              </w:rPr>
            </w:pPr>
            <w:r w:rsidRPr="006F0DBA">
              <w:rPr>
                <w:sz w:val="24"/>
                <w:szCs w:val="24"/>
              </w:rPr>
              <w:t>40</w:t>
            </w:r>
          </w:p>
        </w:tc>
        <w:tc>
          <w:tcPr>
            <w:tcW w:w="0" w:type="auto"/>
            <w:tcBorders>
              <w:top w:val="outset" w:sz="6" w:space="0" w:color="auto"/>
              <w:left w:val="outset" w:sz="6" w:space="0" w:color="auto"/>
              <w:bottom w:val="outset" w:sz="6" w:space="0" w:color="auto"/>
              <w:right w:val="outset" w:sz="6" w:space="0" w:color="auto"/>
            </w:tcBorders>
            <w:shd w:val="clear" w:color="auto" w:fill="8DB3E2" w:themeFill="text2" w:themeFillTint="66"/>
            <w:vAlign w:val="center"/>
            <w:hideMark/>
          </w:tcPr>
          <w:p w:rsidR="000B224A" w:rsidRPr="006F0DBA" w:rsidRDefault="000B224A" w:rsidP="00A8216F">
            <w:pPr>
              <w:rPr>
                <w:sz w:val="24"/>
                <w:szCs w:val="24"/>
              </w:rPr>
            </w:pPr>
            <w:r w:rsidRPr="006F0DBA">
              <w:rPr>
                <w:sz w:val="24"/>
                <w:szCs w:val="24"/>
              </w:rPr>
              <w:t>40</w:t>
            </w:r>
          </w:p>
        </w:tc>
        <w:tc>
          <w:tcPr>
            <w:tcW w:w="715" w:type="dxa"/>
            <w:tcBorders>
              <w:top w:val="outset" w:sz="6" w:space="0" w:color="auto"/>
              <w:left w:val="outset" w:sz="6" w:space="0" w:color="auto"/>
              <w:bottom w:val="outset" w:sz="6" w:space="0" w:color="auto"/>
              <w:right w:val="outset" w:sz="6" w:space="0" w:color="auto"/>
            </w:tcBorders>
            <w:vAlign w:val="center"/>
            <w:hideMark/>
          </w:tcPr>
          <w:p w:rsidR="000B224A" w:rsidRPr="006F0DBA" w:rsidRDefault="000B224A" w:rsidP="00A8216F">
            <w:pPr>
              <w:rPr>
                <w:sz w:val="24"/>
                <w:szCs w:val="24"/>
              </w:rPr>
            </w:pPr>
            <w:r w:rsidRPr="006F0DBA">
              <w:rPr>
                <w:sz w:val="24"/>
                <w:szCs w:val="24"/>
              </w:rPr>
              <w:t>35</w:t>
            </w:r>
          </w:p>
        </w:tc>
      </w:tr>
    </w:tbl>
    <w:p w:rsidR="000B224A" w:rsidRDefault="000B224A" w:rsidP="000B224A">
      <w:pPr>
        <w:rPr>
          <w:b/>
          <w:color w:val="365F91" w:themeColor="accent1" w:themeShade="BF"/>
          <w:sz w:val="24"/>
        </w:rPr>
      </w:pPr>
    </w:p>
    <w:p w:rsidR="000B224A" w:rsidRDefault="000B224A" w:rsidP="000B224A">
      <w:pPr>
        <w:rPr>
          <w:b/>
          <w:color w:val="365F91" w:themeColor="accent1" w:themeShade="BF"/>
          <w:sz w:val="24"/>
        </w:rPr>
      </w:pPr>
    </w:p>
    <w:p w:rsidR="000B224A" w:rsidRDefault="000B224A" w:rsidP="000B224A">
      <w:pPr>
        <w:rPr>
          <w:b/>
          <w:color w:val="365F91" w:themeColor="accent1" w:themeShade="BF"/>
          <w:sz w:val="24"/>
        </w:rPr>
      </w:pPr>
    </w:p>
    <w:p w:rsidR="000B224A" w:rsidRPr="000B224A" w:rsidRDefault="000B224A" w:rsidP="000B224A">
      <w:pPr>
        <w:rPr>
          <w:b/>
          <w:color w:val="365F91" w:themeColor="accent1" w:themeShade="BF"/>
          <w:sz w:val="24"/>
        </w:rPr>
      </w:pPr>
      <w:r w:rsidRPr="000B224A">
        <w:rPr>
          <w:b/>
          <w:color w:val="365F91" w:themeColor="accent1" w:themeShade="BF"/>
          <w:sz w:val="24"/>
        </w:rPr>
        <w:t>* Poziom recyklingu przygotowania do ponownego użycia następujących frakcji odpadów komunalnych: papieru, metali, tworzyw sztucznych i szkła osiągnięty pr</w:t>
      </w:r>
      <w:r>
        <w:rPr>
          <w:b/>
          <w:color w:val="365F91" w:themeColor="accent1" w:themeShade="BF"/>
          <w:sz w:val="24"/>
        </w:rPr>
        <w:t>zez Gminę Lipno           w 2019 r. wyniósł 40,10</w:t>
      </w:r>
      <w:r w:rsidRPr="000B224A">
        <w:rPr>
          <w:b/>
          <w:color w:val="365F91" w:themeColor="accent1" w:themeShade="BF"/>
          <w:sz w:val="24"/>
        </w:rPr>
        <w:t xml:space="preserve"> %</w:t>
      </w:r>
    </w:p>
    <w:p w:rsidR="000B224A" w:rsidRPr="000B224A" w:rsidRDefault="000B224A" w:rsidP="000B224A">
      <w:pPr>
        <w:rPr>
          <w:b/>
          <w:color w:val="365F91" w:themeColor="accent1" w:themeShade="BF"/>
          <w:sz w:val="24"/>
        </w:rPr>
      </w:pPr>
    </w:p>
    <w:p w:rsidR="000B224A" w:rsidRPr="000B224A" w:rsidRDefault="000B224A" w:rsidP="000B224A">
      <w:pPr>
        <w:rPr>
          <w:b/>
          <w:color w:val="365F91" w:themeColor="accent1" w:themeShade="BF"/>
          <w:sz w:val="24"/>
        </w:rPr>
      </w:pPr>
      <w:r w:rsidRPr="000B224A">
        <w:rPr>
          <w:b/>
          <w:color w:val="365F91" w:themeColor="accent1" w:themeShade="BF"/>
          <w:sz w:val="24"/>
        </w:rPr>
        <w:t>* Poziom recyklingu, przygotowania do ponownego użycia i odzysku innymi metodami innych niż niebezpieczne odpadów budowlanych i rozbiórkowych osi</w:t>
      </w:r>
      <w:r>
        <w:rPr>
          <w:b/>
          <w:color w:val="365F91" w:themeColor="accent1" w:themeShade="BF"/>
          <w:sz w:val="24"/>
        </w:rPr>
        <w:t>ągnięty przez Gminę Lipno w 2019</w:t>
      </w:r>
      <w:r w:rsidRPr="000B224A">
        <w:rPr>
          <w:b/>
          <w:color w:val="365F91" w:themeColor="accent1" w:themeShade="BF"/>
          <w:sz w:val="24"/>
        </w:rPr>
        <w:t xml:space="preserve"> r. wyniósł: 100 %</w:t>
      </w:r>
    </w:p>
    <w:p w:rsidR="000B224A" w:rsidRPr="000B224A" w:rsidRDefault="000B224A" w:rsidP="000B224A">
      <w:pPr>
        <w:rPr>
          <w:b/>
          <w:color w:val="365F91" w:themeColor="accent1" w:themeShade="BF"/>
          <w:sz w:val="24"/>
        </w:rPr>
      </w:pPr>
    </w:p>
    <w:p w:rsidR="000B224A" w:rsidRPr="000B224A" w:rsidRDefault="000B224A" w:rsidP="000B224A">
      <w:pPr>
        <w:rPr>
          <w:b/>
          <w:color w:val="365F91" w:themeColor="accent1" w:themeShade="BF"/>
          <w:sz w:val="24"/>
        </w:rPr>
      </w:pPr>
      <w:r w:rsidRPr="000B224A">
        <w:rPr>
          <w:b/>
          <w:color w:val="365F91" w:themeColor="accent1" w:themeShade="BF"/>
          <w:sz w:val="24"/>
        </w:rPr>
        <w:t xml:space="preserve">* Poziom ograniczenia masy odpadów komunalnych ulegających biodegradacji osiągnięty </w:t>
      </w:r>
      <w:r>
        <w:rPr>
          <w:b/>
          <w:color w:val="365F91" w:themeColor="accent1" w:themeShade="BF"/>
          <w:sz w:val="24"/>
        </w:rPr>
        <w:t>przez Gminę Lipno wyniósł w 2019</w:t>
      </w:r>
      <w:r w:rsidRPr="000B224A">
        <w:rPr>
          <w:b/>
          <w:color w:val="365F91" w:themeColor="accent1" w:themeShade="BF"/>
          <w:sz w:val="24"/>
        </w:rPr>
        <w:t xml:space="preserve"> r. 0</w:t>
      </w:r>
      <w:r>
        <w:rPr>
          <w:b/>
          <w:color w:val="365F91" w:themeColor="accent1" w:themeShade="BF"/>
          <w:sz w:val="24"/>
        </w:rPr>
        <w:t>,95</w:t>
      </w:r>
      <w:r w:rsidRPr="000B224A">
        <w:rPr>
          <w:b/>
          <w:color w:val="365F91" w:themeColor="accent1" w:themeShade="BF"/>
          <w:sz w:val="24"/>
        </w:rPr>
        <w:t xml:space="preserve"> %</w:t>
      </w:r>
    </w:p>
    <w:p w:rsidR="000B224A" w:rsidRPr="000B224A" w:rsidRDefault="000B224A" w:rsidP="000B224A">
      <w:pPr>
        <w:rPr>
          <w:b/>
          <w:color w:val="365F91" w:themeColor="accent1" w:themeShade="BF"/>
          <w:sz w:val="24"/>
        </w:rPr>
      </w:pPr>
    </w:p>
    <w:p w:rsidR="000B224A" w:rsidRDefault="000B224A" w:rsidP="000B224A">
      <w:pPr>
        <w:rPr>
          <w:color w:val="365F91" w:themeColor="accent1" w:themeShade="BF"/>
          <w:sz w:val="32"/>
          <w:u w:val="single"/>
        </w:rPr>
      </w:pPr>
      <w:r w:rsidRPr="000B224A">
        <w:rPr>
          <w:color w:val="365F91" w:themeColor="accent1" w:themeShade="BF"/>
          <w:sz w:val="32"/>
          <w:u w:val="single"/>
        </w:rPr>
        <w:t>W analizowanym roku 2019 Gmina Lipno osiągnęła wymagane poziomy określone w rozporządzeniu.</w:t>
      </w:r>
    </w:p>
    <w:p w:rsidR="008505B6" w:rsidRDefault="008505B6" w:rsidP="000B224A">
      <w:pPr>
        <w:rPr>
          <w:color w:val="365F91" w:themeColor="accent1" w:themeShade="BF"/>
          <w:sz w:val="32"/>
          <w:u w:val="single"/>
        </w:rPr>
      </w:pPr>
    </w:p>
    <w:p w:rsidR="00686D07" w:rsidRDefault="00686D07" w:rsidP="008505B6">
      <w:pPr>
        <w:pStyle w:val="Akapitzlist"/>
        <w:numPr>
          <w:ilvl w:val="0"/>
          <w:numId w:val="1"/>
        </w:numPr>
        <w:jc w:val="both"/>
        <w:rPr>
          <w:b/>
          <w:sz w:val="32"/>
        </w:rPr>
      </w:pPr>
      <w:r>
        <w:rPr>
          <w:b/>
          <w:sz w:val="32"/>
        </w:rPr>
        <w:t>Ilość niesegregowanych (zmieszanych) odpadów komunalnych i bioodpadów stanowiących odpady komunalne, odbieranych z terenu gminy oraz przeznaczonych do składowania pozostałości z sortowania odpadów komunalnych</w:t>
      </w:r>
      <w:r w:rsidR="008505B6">
        <w:rPr>
          <w:b/>
          <w:sz w:val="32"/>
        </w:rPr>
        <w:t xml:space="preserve">                       </w:t>
      </w:r>
      <w:r>
        <w:rPr>
          <w:b/>
          <w:sz w:val="32"/>
        </w:rPr>
        <w:t xml:space="preserve"> i pozostałości </w:t>
      </w:r>
      <w:r w:rsidR="00E850DD">
        <w:rPr>
          <w:b/>
          <w:sz w:val="32"/>
        </w:rPr>
        <w:t>z procesu mechanicznego- biologi</w:t>
      </w:r>
      <w:r>
        <w:rPr>
          <w:b/>
          <w:sz w:val="32"/>
        </w:rPr>
        <w:t>cznego przetwarzania niesegregowanych (zmieszanych) odpadów komunalnych.</w:t>
      </w:r>
    </w:p>
    <w:p w:rsidR="00E850DD" w:rsidRDefault="00E850DD" w:rsidP="00E850DD">
      <w:pPr>
        <w:pStyle w:val="Akapitzlist"/>
        <w:rPr>
          <w:b/>
          <w:sz w:val="32"/>
        </w:rPr>
      </w:pPr>
    </w:p>
    <w:p w:rsidR="00E850DD" w:rsidRDefault="00E850DD" w:rsidP="00E850DD">
      <w:pPr>
        <w:pStyle w:val="Akapitzlist"/>
        <w:jc w:val="both"/>
        <w:rPr>
          <w:sz w:val="28"/>
        </w:rPr>
      </w:pPr>
      <w:r w:rsidRPr="00E850DD">
        <w:rPr>
          <w:sz w:val="28"/>
        </w:rPr>
        <w:t>Ilości zmieszanych odpadów komunalnych, odpadów zielonych</w:t>
      </w:r>
      <w:r>
        <w:rPr>
          <w:sz w:val="28"/>
        </w:rPr>
        <w:t xml:space="preserve">                   </w:t>
      </w:r>
      <w:r w:rsidRPr="00E850DD">
        <w:rPr>
          <w:sz w:val="28"/>
        </w:rPr>
        <w:t xml:space="preserve"> i odpadów</w:t>
      </w:r>
      <w:r>
        <w:rPr>
          <w:sz w:val="28"/>
        </w:rPr>
        <w:t xml:space="preserve"> </w:t>
      </w:r>
      <w:r w:rsidRPr="00E850DD">
        <w:rPr>
          <w:sz w:val="28"/>
        </w:rPr>
        <w:t>powstających po mechaniczno-biologicznym przetwarzaniu przeznaczonych do</w:t>
      </w:r>
      <w:r>
        <w:rPr>
          <w:sz w:val="28"/>
        </w:rPr>
        <w:t xml:space="preserve"> </w:t>
      </w:r>
      <w:r w:rsidRPr="00E850DD">
        <w:rPr>
          <w:sz w:val="28"/>
        </w:rPr>
        <w:t>składowania.</w:t>
      </w:r>
    </w:p>
    <w:p w:rsidR="00E850DD" w:rsidRPr="00E850DD" w:rsidRDefault="00E850DD" w:rsidP="00E850DD">
      <w:pPr>
        <w:pStyle w:val="Akapitzlist"/>
        <w:jc w:val="both"/>
        <w:rPr>
          <w:sz w:val="28"/>
        </w:rPr>
      </w:pPr>
    </w:p>
    <w:tbl>
      <w:tblPr>
        <w:tblStyle w:val="Tabela-Siatka"/>
        <w:tblW w:w="0" w:type="auto"/>
        <w:tblInd w:w="360" w:type="dxa"/>
        <w:tblLook w:val="04A0" w:firstRow="1" w:lastRow="0" w:firstColumn="1" w:lastColumn="0" w:noHBand="0" w:noVBand="1"/>
      </w:tblPr>
      <w:tblGrid>
        <w:gridCol w:w="3023"/>
        <w:gridCol w:w="2946"/>
        <w:gridCol w:w="2959"/>
      </w:tblGrid>
      <w:tr w:rsidR="00E850DD" w:rsidTr="008505B6">
        <w:tc>
          <w:tcPr>
            <w:tcW w:w="3023" w:type="dxa"/>
            <w:shd w:val="clear" w:color="auto" w:fill="8DB3E2" w:themeFill="text2" w:themeFillTint="66"/>
          </w:tcPr>
          <w:p w:rsidR="00E850DD" w:rsidRPr="003600D5" w:rsidRDefault="00E850DD" w:rsidP="003D2ADE">
            <w:pPr>
              <w:jc w:val="both"/>
              <w:rPr>
                <w:rFonts w:cstheme="minorHAnsi"/>
                <w:b/>
                <w:sz w:val="28"/>
                <w:szCs w:val="24"/>
              </w:rPr>
            </w:pPr>
            <w:r w:rsidRPr="003600D5">
              <w:rPr>
                <w:rFonts w:cstheme="minorHAnsi"/>
                <w:b/>
                <w:sz w:val="28"/>
                <w:szCs w:val="24"/>
              </w:rPr>
              <w:t>Rodzaj odpadów</w:t>
            </w:r>
          </w:p>
        </w:tc>
        <w:tc>
          <w:tcPr>
            <w:tcW w:w="2946" w:type="dxa"/>
            <w:shd w:val="clear" w:color="auto" w:fill="8DB3E2" w:themeFill="text2" w:themeFillTint="66"/>
          </w:tcPr>
          <w:p w:rsidR="00E850DD" w:rsidRPr="003600D5" w:rsidRDefault="00E850DD" w:rsidP="003D2ADE">
            <w:pPr>
              <w:jc w:val="both"/>
              <w:rPr>
                <w:rFonts w:cstheme="minorHAnsi"/>
                <w:b/>
                <w:sz w:val="28"/>
                <w:szCs w:val="24"/>
              </w:rPr>
            </w:pPr>
            <w:r w:rsidRPr="003600D5">
              <w:rPr>
                <w:rFonts w:cstheme="minorHAnsi"/>
                <w:b/>
                <w:sz w:val="28"/>
                <w:szCs w:val="24"/>
              </w:rPr>
              <w:t>Kod odpadów</w:t>
            </w:r>
          </w:p>
        </w:tc>
        <w:tc>
          <w:tcPr>
            <w:tcW w:w="2959" w:type="dxa"/>
            <w:shd w:val="clear" w:color="auto" w:fill="8DB3E2" w:themeFill="text2" w:themeFillTint="66"/>
          </w:tcPr>
          <w:p w:rsidR="00E850DD" w:rsidRPr="003600D5" w:rsidRDefault="00E850DD" w:rsidP="003D2ADE">
            <w:pPr>
              <w:jc w:val="both"/>
              <w:rPr>
                <w:rFonts w:cstheme="minorHAnsi"/>
                <w:b/>
                <w:sz w:val="28"/>
                <w:szCs w:val="24"/>
              </w:rPr>
            </w:pPr>
            <w:r w:rsidRPr="003600D5">
              <w:rPr>
                <w:rFonts w:cstheme="minorHAnsi"/>
                <w:b/>
                <w:sz w:val="28"/>
                <w:szCs w:val="24"/>
              </w:rPr>
              <w:t>Ilość (Mg)</w:t>
            </w:r>
          </w:p>
        </w:tc>
      </w:tr>
      <w:tr w:rsidR="00E850DD" w:rsidTr="008505B6">
        <w:tc>
          <w:tcPr>
            <w:tcW w:w="3023" w:type="dxa"/>
            <w:shd w:val="clear" w:color="auto" w:fill="DAEEF3" w:themeFill="accent5" w:themeFillTint="33"/>
          </w:tcPr>
          <w:p w:rsidR="00E850DD" w:rsidRPr="006B6663" w:rsidRDefault="006B6663" w:rsidP="006B6663">
            <w:pPr>
              <w:rPr>
                <w:rFonts w:cstheme="minorHAnsi"/>
                <w:sz w:val="28"/>
                <w:szCs w:val="24"/>
              </w:rPr>
            </w:pPr>
            <w:r w:rsidRPr="006B6663">
              <w:rPr>
                <w:rFonts w:cstheme="minorHAnsi"/>
                <w:sz w:val="24"/>
                <w:szCs w:val="24"/>
              </w:rPr>
              <w:t>Inne odpady (w tym zmieszane substancje i przedmioty) z mechanicznej obróbki odpadów inne niż wymienione w 19 12 11</w:t>
            </w:r>
          </w:p>
        </w:tc>
        <w:tc>
          <w:tcPr>
            <w:tcW w:w="2946" w:type="dxa"/>
            <w:shd w:val="clear" w:color="auto" w:fill="DAEEF3" w:themeFill="accent5" w:themeFillTint="33"/>
          </w:tcPr>
          <w:p w:rsidR="00E850DD" w:rsidRDefault="00E850DD" w:rsidP="00E850DD">
            <w:pPr>
              <w:jc w:val="center"/>
              <w:rPr>
                <w:rFonts w:cstheme="minorHAnsi"/>
                <w:sz w:val="24"/>
                <w:szCs w:val="24"/>
              </w:rPr>
            </w:pPr>
          </w:p>
          <w:p w:rsidR="008505B6" w:rsidRDefault="008505B6" w:rsidP="00E850DD">
            <w:pPr>
              <w:jc w:val="center"/>
              <w:rPr>
                <w:rFonts w:cstheme="minorHAnsi"/>
                <w:sz w:val="24"/>
                <w:szCs w:val="24"/>
              </w:rPr>
            </w:pPr>
          </w:p>
          <w:p w:rsidR="00E850DD" w:rsidRPr="00E850DD" w:rsidRDefault="00E850DD" w:rsidP="00E850DD">
            <w:pPr>
              <w:jc w:val="center"/>
              <w:rPr>
                <w:rFonts w:cstheme="minorHAnsi"/>
                <w:sz w:val="28"/>
                <w:szCs w:val="24"/>
              </w:rPr>
            </w:pPr>
            <w:r w:rsidRPr="00E850DD">
              <w:rPr>
                <w:rFonts w:cstheme="minorHAnsi"/>
                <w:sz w:val="24"/>
                <w:szCs w:val="24"/>
              </w:rPr>
              <w:t>19 12 12</w:t>
            </w:r>
          </w:p>
        </w:tc>
        <w:tc>
          <w:tcPr>
            <w:tcW w:w="2959" w:type="dxa"/>
            <w:shd w:val="clear" w:color="auto" w:fill="DAEEF3" w:themeFill="accent5" w:themeFillTint="33"/>
          </w:tcPr>
          <w:p w:rsidR="008505B6" w:rsidRDefault="008505B6" w:rsidP="00E850DD">
            <w:pPr>
              <w:jc w:val="center"/>
              <w:rPr>
                <w:rFonts w:cstheme="minorHAnsi"/>
                <w:sz w:val="24"/>
                <w:szCs w:val="24"/>
              </w:rPr>
            </w:pPr>
          </w:p>
          <w:p w:rsidR="00E850DD" w:rsidRDefault="00E850DD" w:rsidP="00E850DD">
            <w:pPr>
              <w:jc w:val="center"/>
              <w:rPr>
                <w:rFonts w:cstheme="minorHAnsi"/>
                <w:sz w:val="24"/>
                <w:szCs w:val="24"/>
              </w:rPr>
            </w:pPr>
            <w:r w:rsidRPr="00E850DD">
              <w:rPr>
                <w:rFonts w:cstheme="minorHAnsi"/>
                <w:sz w:val="24"/>
                <w:szCs w:val="24"/>
              </w:rPr>
              <w:t>10,068 Mg</w:t>
            </w:r>
          </w:p>
          <w:p w:rsidR="00E850DD" w:rsidRPr="00E850DD" w:rsidRDefault="00E850DD" w:rsidP="00E850DD">
            <w:pPr>
              <w:jc w:val="center"/>
              <w:rPr>
                <w:rFonts w:cstheme="minorHAnsi"/>
                <w:sz w:val="28"/>
                <w:szCs w:val="24"/>
              </w:rPr>
            </w:pPr>
            <w:r>
              <w:rPr>
                <w:rFonts w:cstheme="minorHAnsi"/>
                <w:sz w:val="24"/>
                <w:szCs w:val="24"/>
              </w:rPr>
              <w:t>Skierowane do składowania na składowisku</w:t>
            </w:r>
          </w:p>
        </w:tc>
      </w:tr>
      <w:tr w:rsidR="00E850DD" w:rsidTr="008505B6">
        <w:tc>
          <w:tcPr>
            <w:tcW w:w="3023" w:type="dxa"/>
            <w:shd w:val="clear" w:color="auto" w:fill="DAEEF3" w:themeFill="accent5" w:themeFillTint="33"/>
          </w:tcPr>
          <w:p w:rsidR="00E850DD" w:rsidRPr="003600D5" w:rsidRDefault="00E850DD" w:rsidP="003D2ADE">
            <w:pPr>
              <w:autoSpaceDE w:val="0"/>
              <w:autoSpaceDN w:val="0"/>
              <w:adjustRightInd w:val="0"/>
              <w:rPr>
                <w:rFonts w:cstheme="minorHAnsi"/>
                <w:sz w:val="24"/>
                <w:szCs w:val="24"/>
              </w:rPr>
            </w:pPr>
            <w:r w:rsidRPr="003600D5">
              <w:rPr>
                <w:rFonts w:cstheme="minorHAnsi"/>
                <w:sz w:val="24"/>
                <w:szCs w:val="24"/>
              </w:rPr>
              <w:t>Zmieszane (niesegregowane)</w:t>
            </w:r>
          </w:p>
          <w:p w:rsidR="00E850DD" w:rsidRPr="003600D5" w:rsidRDefault="00E850DD" w:rsidP="003D2ADE">
            <w:pPr>
              <w:jc w:val="both"/>
              <w:rPr>
                <w:rFonts w:cstheme="minorHAnsi"/>
                <w:sz w:val="24"/>
                <w:szCs w:val="24"/>
              </w:rPr>
            </w:pPr>
            <w:r w:rsidRPr="003600D5">
              <w:rPr>
                <w:rFonts w:cstheme="minorHAnsi"/>
                <w:sz w:val="24"/>
                <w:szCs w:val="24"/>
              </w:rPr>
              <w:t>odpady komunalne</w:t>
            </w:r>
          </w:p>
        </w:tc>
        <w:tc>
          <w:tcPr>
            <w:tcW w:w="2946" w:type="dxa"/>
            <w:shd w:val="clear" w:color="auto" w:fill="DAEEF3" w:themeFill="accent5" w:themeFillTint="33"/>
          </w:tcPr>
          <w:p w:rsidR="00E850DD" w:rsidRPr="003600D5" w:rsidRDefault="00E850DD" w:rsidP="003D2ADE">
            <w:pPr>
              <w:jc w:val="center"/>
              <w:rPr>
                <w:rFonts w:cstheme="minorHAnsi"/>
                <w:sz w:val="24"/>
                <w:szCs w:val="24"/>
              </w:rPr>
            </w:pPr>
          </w:p>
          <w:p w:rsidR="00E850DD" w:rsidRPr="003600D5" w:rsidRDefault="00E850DD" w:rsidP="003D2ADE">
            <w:pPr>
              <w:jc w:val="center"/>
              <w:rPr>
                <w:rFonts w:cstheme="minorHAnsi"/>
                <w:sz w:val="24"/>
                <w:szCs w:val="24"/>
              </w:rPr>
            </w:pPr>
            <w:r w:rsidRPr="003600D5">
              <w:rPr>
                <w:rFonts w:cstheme="minorHAnsi"/>
                <w:sz w:val="24"/>
                <w:szCs w:val="24"/>
              </w:rPr>
              <w:t>20 03 01</w:t>
            </w:r>
          </w:p>
        </w:tc>
        <w:tc>
          <w:tcPr>
            <w:tcW w:w="2959" w:type="dxa"/>
            <w:shd w:val="clear" w:color="auto" w:fill="DAEEF3" w:themeFill="accent5" w:themeFillTint="33"/>
          </w:tcPr>
          <w:p w:rsidR="00E850DD" w:rsidRPr="003600D5" w:rsidRDefault="00E850DD" w:rsidP="003D2ADE">
            <w:pPr>
              <w:autoSpaceDE w:val="0"/>
              <w:autoSpaceDN w:val="0"/>
              <w:adjustRightInd w:val="0"/>
              <w:jc w:val="center"/>
              <w:rPr>
                <w:rFonts w:cstheme="minorHAnsi"/>
                <w:sz w:val="24"/>
                <w:szCs w:val="24"/>
              </w:rPr>
            </w:pPr>
            <w:r w:rsidRPr="003600D5">
              <w:rPr>
                <w:rFonts w:cstheme="minorHAnsi"/>
                <w:sz w:val="24"/>
                <w:szCs w:val="24"/>
              </w:rPr>
              <w:t>0 Mg</w:t>
            </w:r>
          </w:p>
          <w:p w:rsidR="00E850DD" w:rsidRPr="003600D5" w:rsidRDefault="00E850DD" w:rsidP="003D2ADE">
            <w:pPr>
              <w:jc w:val="center"/>
              <w:rPr>
                <w:rFonts w:cstheme="minorHAnsi"/>
                <w:sz w:val="24"/>
                <w:szCs w:val="24"/>
              </w:rPr>
            </w:pPr>
            <w:r w:rsidRPr="003600D5">
              <w:rPr>
                <w:rFonts w:cstheme="minorHAnsi"/>
                <w:sz w:val="24"/>
                <w:szCs w:val="24"/>
              </w:rPr>
              <w:t>Skierowane do składowania na składowisku</w:t>
            </w:r>
          </w:p>
        </w:tc>
      </w:tr>
      <w:tr w:rsidR="00E850DD" w:rsidTr="008505B6">
        <w:tc>
          <w:tcPr>
            <w:tcW w:w="3023" w:type="dxa"/>
            <w:shd w:val="clear" w:color="auto" w:fill="DAEEF3" w:themeFill="accent5" w:themeFillTint="33"/>
          </w:tcPr>
          <w:p w:rsidR="00E850DD" w:rsidRPr="003600D5" w:rsidRDefault="00E850DD" w:rsidP="003D2ADE">
            <w:pPr>
              <w:autoSpaceDE w:val="0"/>
              <w:autoSpaceDN w:val="0"/>
              <w:adjustRightInd w:val="0"/>
              <w:rPr>
                <w:rFonts w:cstheme="minorHAnsi"/>
                <w:sz w:val="24"/>
                <w:szCs w:val="24"/>
              </w:rPr>
            </w:pPr>
            <w:r w:rsidRPr="003600D5">
              <w:rPr>
                <w:rFonts w:cstheme="minorHAnsi"/>
                <w:sz w:val="24"/>
                <w:szCs w:val="24"/>
              </w:rPr>
              <w:t>Odpady ulegające</w:t>
            </w:r>
          </w:p>
          <w:p w:rsidR="00E850DD" w:rsidRPr="003600D5" w:rsidRDefault="00E850DD" w:rsidP="003D2ADE">
            <w:pPr>
              <w:jc w:val="both"/>
              <w:rPr>
                <w:rFonts w:cstheme="minorHAnsi"/>
                <w:sz w:val="24"/>
                <w:szCs w:val="24"/>
              </w:rPr>
            </w:pPr>
            <w:r w:rsidRPr="003600D5">
              <w:rPr>
                <w:rFonts w:cstheme="minorHAnsi"/>
                <w:sz w:val="24"/>
                <w:szCs w:val="24"/>
              </w:rPr>
              <w:t>biodegradacji</w:t>
            </w:r>
          </w:p>
        </w:tc>
        <w:tc>
          <w:tcPr>
            <w:tcW w:w="2946" w:type="dxa"/>
            <w:shd w:val="clear" w:color="auto" w:fill="DAEEF3" w:themeFill="accent5" w:themeFillTint="33"/>
          </w:tcPr>
          <w:p w:rsidR="008505B6" w:rsidRDefault="008505B6" w:rsidP="003D2ADE">
            <w:pPr>
              <w:jc w:val="center"/>
              <w:rPr>
                <w:rFonts w:cstheme="minorHAnsi"/>
                <w:sz w:val="24"/>
                <w:szCs w:val="24"/>
              </w:rPr>
            </w:pPr>
          </w:p>
          <w:p w:rsidR="00E850DD" w:rsidRPr="003600D5" w:rsidRDefault="00E850DD" w:rsidP="003D2ADE">
            <w:pPr>
              <w:jc w:val="center"/>
              <w:rPr>
                <w:rFonts w:cstheme="minorHAnsi"/>
                <w:sz w:val="24"/>
                <w:szCs w:val="24"/>
              </w:rPr>
            </w:pPr>
            <w:r w:rsidRPr="003600D5">
              <w:rPr>
                <w:rFonts w:cstheme="minorHAnsi"/>
                <w:sz w:val="24"/>
                <w:szCs w:val="24"/>
              </w:rPr>
              <w:t>20 02 01</w:t>
            </w:r>
          </w:p>
          <w:p w:rsidR="00E850DD" w:rsidRPr="003600D5" w:rsidRDefault="00E850DD" w:rsidP="003D2ADE">
            <w:pPr>
              <w:jc w:val="center"/>
              <w:rPr>
                <w:rFonts w:cstheme="minorHAnsi"/>
                <w:sz w:val="24"/>
                <w:szCs w:val="24"/>
              </w:rPr>
            </w:pPr>
          </w:p>
        </w:tc>
        <w:tc>
          <w:tcPr>
            <w:tcW w:w="2959" w:type="dxa"/>
            <w:shd w:val="clear" w:color="auto" w:fill="DAEEF3" w:themeFill="accent5" w:themeFillTint="33"/>
          </w:tcPr>
          <w:p w:rsidR="00E850DD" w:rsidRPr="003600D5" w:rsidRDefault="00E850DD" w:rsidP="003D2ADE">
            <w:pPr>
              <w:autoSpaceDE w:val="0"/>
              <w:autoSpaceDN w:val="0"/>
              <w:adjustRightInd w:val="0"/>
              <w:jc w:val="center"/>
              <w:rPr>
                <w:rFonts w:cstheme="minorHAnsi"/>
                <w:sz w:val="24"/>
                <w:szCs w:val="24"/>
              </w:rPr>
            </w:pPr>
            <w:r w:rsidRPr="003600D5">
              <w:rPr>
                <w:rFonts w:cstheme="minorHAnsi"/>
                <w:sz w:val="24"/>
                <w:szCs w:val="24"/>
              </w:rPr>
              <w:t>0 Mg</w:t>
            </w:r>
          </w:p>
          <w:p w:rsidR="00E850DD" w:rsidRPr="003600D5" w:rsidRDefault="00E850DD" w:rsidP="003D2ADE">
            <w:pPr>
              <w:jc w:val="center"/>
              <w:rPr>
                <w:rFonts w:cstheme="minorHAnsi"/>
                <w:sz w:val="24"/>
                <w:szCs w:val="24"/>
              </w:rPr>
            </w:pPr>
            <w:r w:rsidRPr="003600D5">
              <w:rPr>
                <w:rFonts w:cstheme="minorHAnsi"/>
                <w:sz w:val="24"/>
                <w:szCs w:val="24"/>
              </w:rPr>
              <w:t>Skierowane do składowania na składowisku</w:t>
            </w:r>
          </w:p>
        </w:tc>
      </w:tr>
    </w:tbl>
    <w:p w:rsidR="000B224A" w:rsidRDefault="000B224A" w:rsidP="000B224A">
      <w:pPr>
        <w:rPr>
          <w:color w:val="365F91" w:themeColor="accent1" w:themeShade="BF"/>
          <w:sz w:val="32"/>
          <w:u w:val="single"/>
        </w:rPr>
      </w:pPr>
    </w:p>
    <w:p w:rsidR="00C80DA4" w:rsidRPr="00C80DA4" w:rsidRDefault="00C80DA4" w:rsidP="000B224A">
      <w:pPr>
        <w:rPr>
          <w:color w:val="365F91" w:themeColor="accent1" w:themeShade="BF"/>
          <w:sz w:val="24"/>
          <w:szCs w:val="24"/>
          <w:u w:val="single"/>
        </w:rPr>
      </w:pPr>
      <w:bookmarkStart w:id="0" w:name="_GoBack"/>
      <w:bookmarkEnd w:id="0"/>
    </w:p>
    <w:p w:rsidR="00C80DA4" w:rsidRPr="00C80DA4" w:rsidRDefault="00C80DA4" w:rsidP="000B224A">
      <w:pPr>
        <w:rPr>
          <w:sz w:val="24"/>
        </w:rPr>
      </w:pPr>
      <w:r w:rsidRPr="00C80DA4">
        <w:rPr>
          <w:sz w:val="24"/>
        </w:rPr>
        <w:t>Sporządziła: Dorota Łukaszewska</w:t>
      </w:r>
    </w:p>
    <w:p w:rsidR="00C80DA4" w:rsidRPr="00C80DA4" w:rsidRDefault="00C80DA4" w:rsidP="000B224A">
      <w:pPr>
        <w:rPr>
          <w:sz w:val="24"/>
        </w:rPr>
      </w:pPr>
      <w:r w:rsidRPr="00C80DA4">
        <w:rPr>
          <w:sz w:val="24"/>
        </w:rPr>
        <w:t>Zatwierdził: Marek Wysocki</w:t>
      </w:r>
    </w:p>
    <w:sectPr w:rsidR="00C80DA4" w:rsidRPr="00C80DA4">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7A28" w:rsidRDefault="00FC7A28" w:rsidP="00B12CFB">
      <w:pPr>
        <w:spacing w:after="0" w:line="240" w:lineRule="auto"/>
      </w:pPr>
      <w:r>
        <w:separator/>
      </w:r>
    </w:p>
  </w:endnote>
  <w:endnote w:type="continuationSeparator" w:id="0">
    <w:p w:rsidR="00FC7A28" w:rsidRDefault="00FC7A28" w:rsidP="00B12C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3251967"/>
      <w:docPartObj>
        <w:docPartGallery w:val="Page Numbers (Bottom of Page)"/>
        <w:docPartUnique/>
      </w:docPartObj>
    </w:sdtPr>
    <w:sdtContent>
      <w:p w:rsidR="00B12CFB" w:rsidRDefault="00B12CFB">
        <w:pPr>
          <w:pStyle w:val="Stopka"/>
          <w:jc w:val="right"/>
        </w:pPr>
        <w:r>
          <w:fldChar w:fldCharType="begin"/>
        </w:r>
        <w:r>
          <w:instrText>PAGE   \* MERGEFORMAT</w:instrText>
        </w:r>
        <w:r>
          <w:fldChar w:fldCharType="separate"/>
        </w:r>
        <w:r w:rsidR="00C80DA4">
          <w:rPr>
            <w:noProof/>
          </w:rPr>
          <w:t>10</w:t>
        </w:r>
        <w:r>
          <w:fldChar w:fldCharType="end"/>
        </w:r>
      </w:p>
    </w:sdtContent>
  </w:sdt>
  <w:p w:rsidR="00B12CFB" w:rsidRDefault="00B12CFB">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7A28" w:rsidRDefault="00FC7A28" w:rsidP="00B12CFB">
      <w:pPr>
        <w:spacing w:after="0" w:line="240" w:lineRule="auto"/>
      </w:pPr>
      <w:r>
        <w:separator/>
      </w:r>
    </w:p>
  </w:footnote>
  <w:footnote w:type="continuationSeparator" w:id="0">
    <w:p w:rsidR="00FC7A28" w:rsidRDefault="00FC7A28" w:rsidP="00B12CF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2CFB" w:rsidRDefault="00B12CFB">
    <w:pPr>
      <w:pStyle w:val="Nagwek"/>
    </w:pPr>
  </w:p>
  <w:p w:rsidR="00B12CFB" w:rsidRDefault="00B12CFB">
    <w:pPr>
      <w:pStyle w:val="Nagwek"/>
    </w:pPr>
  </w:p>
  <w:p w:rsidR="00B12CFB" w:rsidRDefault="00B12CFB">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A650B2"/>
    <w:multiLevelType w:val="hybridMultilevel"/>
    <w:tmpl w:val="FCE0A4E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54C43445"/>
    <w:multiLevelType w:val="hybridMultilevel"/>
    <w:tmpl w:val="CB24DF0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63EB"/>
    <w:rsid w:val="00003152"/>
    <w:rsid w:val="00031B4C"/>
    <w:rsid w:val="0008448D"/>
    <w:rsid w:val="000A4D10"/>
    <w:rsid w:val="000B224A"/>
    <w:rsid w:val="00196B83"/>
    <w:rsid w:val="001C3BA2"/>
    <w:rsid w:val="00270E49"/>
    <w:rsid w:val="002801D9"/>
    <w:rsid w:val="00304490"/>
    <w:rsid w:val="00326B1B"/>
    <w:rsid w:val="003A6B20"/>
    <w:rsid w:val="004663EB"/>
    <w:rsid w:val="00492042"/>
    <w:rsid w:val="004E5062"/>
    <w:rsid w:val="0050031F"/>
    <w:rsid w:val="005F133C"/>
    <w:rsid w:val="005F14FC"/>
    <w:rsid w:val="00660A82"/>
    <w:rsid w:val="00686D07"/>
    <w:rsid w:val="006B6663"/>
    <w:rsid w:val="007814CC"/>
    <w:rsid w:val="008116A7"/>
    <w:rsid w:val="00822040"/>
    <w:rsid w:val="008505B6"/>
    <w:rsid w:val="00873DBF"/>
    <w:rsid w:val="008C1FCB"/>
    <w:rsid w:val="008E47B9"/>
    <w:rsid w:val="0092135C"/>
    <w:rsid w:val="00944A4F"/>
    <w:rsid w:val="00947CF2"/>
    <w:rsid w:val="00952EEF"/>
    <w:rsid w:val="009F646D"/>
    <w:rsid w:val="00B12CFB"/>
    <w:rsid w:val="00C80DA4"/>
    <w:rsid w:val="00CB06A7"/>
    <w:rsid w:val="00D21D5B"/>
    <w:rsid w:val="00E850DD"/>
    <w:rsid w:val="00EF5176"/>
    <w:rsid w:val="00F03C5B"/>
    <w:rsid w:val="00FC7A2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003152"/>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003152"/>
    <w:rPr>
      <w:rFonts w:ascii="Tahoma" w:hAnsi="Tahoma" w:cs="Tahoma"/>
      <w:sz w:val="16"/>
      <w:szCs w:val="16"/>
    </w:rPr>
  </w:style>
  <w:style w:type="paragraph" w:styleId="Akapitzlist">
    <w:name w:val="List Paragraph"/>
    <w:basedOn w:val="Normalny"/>
    <w:uiPriority w:val="34"/>
    <w:qFormat/>
    <w:rsid w:val="00952EEF"/>
    <w:pPr>
      <w:ind w:left="720"/>
      <w:contextualSpacing/>
    </w:pPr>
  </w:style>
  <w:style w:type="table" w:styleId="Tabela-Siatka">
    <w:name w:val="Table Grid"/>
    <w:basedOn w:val="Standardowy"/>
    <w:uiPriority w:val="59"/>
    <w:rsid w:val="00E850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B12CF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12CFB"/>
  </w:style>
  <w:style w:type="paragraph" w:styleId="Stopka">
    <w:name w:val="footer"/>
    <w:basedOn w:val="Normalny"/>
    <w:link w:val="StopkaZnak"/>
    <w:uiPriority w:val="99"/>
    <w:unhideWhenUsed/>
    <w:rsid w:val="00B12CF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12CF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003152"/>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003152"/>
    <w:rPr>
      <w:rFonts w:ascii="Tahoma" w:hAnsi="Tahoma" w:cs="Tahoma"/>
      <w:sz w:val="16"/>
      <w:szCs w:val="16"/>
    </w:rPr>
  </w:style>
  <w:style w:type="paragraph" w:styleId="Akapitzlist">
    <w:name w:val="List Paragraph"/>
    <w:basedOn w:val="Normalny"/>
    <w:uiPriority w:val="34"/>
    <w:qFormat/>
    <w:rsid w:val="00952EEF"/>
    <w:pPr>
      <w:ind w:left="720"/>
      <w:contextualSpacing/>
    </w:pPr>
  </w:style>
  <w:style w:type="table" w:styleId="Tabela-Siatka">
    <w:name w:val="Table Grid"/>
    <w:basedOn w:val="Standardowy"/>
    <w:uiPriority w:val="59"/>
    <w:rsid w:val="00E850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B12CF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12CFB"/>
  </w:style>
  <w:style w:type="paragraph" w:styleId="Stopka">
    <w:name w:val="footer"/>
    <w:basedOn w:val="Normalny"/>
    <w:link w:val="StopkaZnak"/>
    <w:uiPriority w:val="99"/>
    <w:unhideWhenUsed/>
    <w:rsid w:val="00B12CF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12C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330</TotalTime>
  <Pages>10</Pages>
  <Words>1838</Words>
  <Characters>11033</Characters>
  <Application>Microsoft Office Word</Application>
  <DocSecurity>0</DocSecurity>
  <Lines>91</Lines>
  <Paragraphs>25</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12846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ROR.Komunalne</dc:creator>
  <cp:keywords/>
  <dc:description/>
  <cp:lastModifiedBy>ROR.Komunalne</cp:lastModifiedBy>
  <cp:revision>19</cp:revision>
  <dcterms:created xsi:type="dcterms:W3CDTF">2020-11-20T09:32:00Z</dcterms:created>
  <dcterms:modified xsi:type="dcterms:W3CDTF">2020-11-26T10:37:00Z</dcterms:modified>
</cp:coreProperties>
</file>