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465762F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037F1C" w:rsidRPr="00037F1C">
        <w:rPr>
          <w:rFonts w:ascii="Times New Roman" w:hAnsi="Times New Roman" w:cs="Times New Roman"/>
          <w:sz w:val="20"/>
        </w:rPr>
        <w:t>Przebudowa drogi gminnej nr 170634C ul. Rolna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37F1C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E02D4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12</cp:revision>
  <cp:lastPrinted>2019-06-05T11:04:00Z</cp:lastPrinted>
  <dcterms:created xsi:type="dcterms:W3CDTF">2019-06-03T12:54:00Z</dcterms:created>
  <dcterms:modified xsi:type="dcterms:W3CDTF">2020-09-01T09:47:00Z</dcterms:modified>
</cp:coreProperties>
</file>